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5680C">
      <w:pPr>
        <w:jc w:val="center"/>
        <w:rPr>
          <w:rFonts w:hint="eastAsia"/>
          <w:b/>
          <w:bCs/>
          <w:sz w:val="28"/>
          <w:szCs w:val="36"/>
          <w:lang w:val="en-US" w:eastAsia="zh-CN"/>
        </w:rPr>
      </w:pPr>
      <w:r>
        <w:rPr>
          <w:rFonts w:hint="eastAsia"/>
          <w:b/>
          <w:bCs/>
          <w:sz w:val="28"/>
          <w:szCs w:val="36"/>
          <w:lang w:val="en-US" w:eastAsia="zh-CN"/>
        </w:rPr>
        <w:t>柞水县2024至2025学年度学生营养改善计划（米面油肉蛋奶）采购配送服务项目(二次)招标公告</w:t>
      </w:r>
    </w:p>
    <w:p w14:paraId="5A8D1C1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w:t>
      </w:r>
    </w:p>
    <w:p w14:paraId="31B950D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柞水县2024至2025学年度学生营养改善计划（米面油肉蛋奶）采购配送服务项目(二次)招标项目的潜在投标人应在商洛市商州区中心街商山民俗文化创意园 7 号楼 601 获取招标文件，并于 2024年09月1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日 09时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0分 （北京时间）前递交投标文件。</w:t>
      </w:r>
    </w:p>
    <w:p w14:paraId="4A9DA201">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一、项目基本情况</w:t>
      </w:r>
    </w:p>
    <w:p w14:paraId="3EF68036">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项目编号：JXD-SLZS-2024004.3.4.5B1</w:t>
      </w:r>
    </w:p>
    <w:p w14:paraId="15B0CEC6">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项目名称：柞水县2024至2025学年度学生营养改善计划（米面油肉蛋奶）采购配送服务项目(二次)</w:t>
      </w:r>
    </w:p>
    <w:p w14:paraId="6554D874">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采购方式：公开招标</w:t>
      </w:r>
    </w:p>
    <w:p w14:paraId="4B2BA553">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预算金额：5,676,000.00元</w:t>
      </w:r>
    </w:p>
    <w:p w14:paraId="503058D4">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421B1DD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合同包1(柞水县2024至2025学年度学生营养改善计划大宗食材（肉蛋）采购配送服务项目三标段):</w:t>
      </w:r>
    </w:p>
    <w:p w14:paraId="157C687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合同包预算金额：2,809,620.00元</w:t>
      </w:r>
    </w:p>
    <w:p w14:paraId="458BE1D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合同包最高限价：2,809,620.00元</w:t>
      </w:r>
    </w:p>
    <w:tbl>
      <w:tblPr>
        <w:tblStyle w:val="7"/>
        <w:tblW w:w="10153" w:type="dxa"/>
        <w:tblInd w:w="-18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88"/>
        <w:gridCol w:w="1294"/>
        <w:gridCol w:w="1826"/>
        <w:gridCol w:w="1174"/>
        <w:gridCol w:w="1350"/>
        <w:gridCol w:w="1725"/>
        <w:gridCol w:w="1696"/>
      </w:tblGrid>
      <w:tr w14:paraId="4B8CAD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0" w:hRule="atLeast"/>
          <w:tblHeader/>
        </w:trPr>
        <w:tc>
          <w:tcPr>
            <w:tcW w:w="10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C538D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品目号</w:t>
            </w:r>
          </w:p>
        </w:tc>
        <w:tc>
          <w:tcPr>
            <w:tcW w:w="12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25125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品目名称</w:t>
            </w:r>
          </w:p>
        </w:tc>
        <w:tc>
          <w:tcPr>
            <w:tcW w:w="18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FB9B0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采购标的</w:t>
            </w:r>
          </w:p>
        </w:tc>
        <w:tc>
          <w:tcPr>
            <w:tcW w:w="11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36BD2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数量（单位）</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AEE95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技术规格、参数及要求</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45B59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品目预算(元)</w:t>
            </w:r>
          </w:p>
        </w:tc>
        <w:tc>
          <w:tcPr>
            <w:tcW w:w="16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00A90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最高限价(元)</w:t>
            </w:r>
          </w:p>
        </w:tc>
      </w:tr>
      <w:tr w14:paraId="07DF8D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3" w:hRule="atLeast"/>
        </w:trPr>
        <w:tc>
          <w:tcPr>
            <w:tcW w:w="10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FCC38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1-1</w:t>
            </w:r>
          </w:p>
        </w:tc>
        <w:tc>
          <w:tcPr>
            <w:tcW w:w="12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4AE90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畜禽肉</w:t>
            </w:r>
          </w:p>
        </w:tc>
        <w:tc>
          <w:tcPr>
            <w:tcW w:w="18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9DF0D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第三标段：肉蛋（乾佑河营盘镇、乾祐街办、下梁镇共14所学校）</w:t>
            </w:r>
          </w:p>
        </w:tc>
        <w:tc>
          <w:tcPr>
            <w:tcW w:w="11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E65DB1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165,528(斤)</w:t>
            </w:r>
          </w:p>
        </w:tc>
        <w:tc>
          <w:tcPr>
            <w:tcW w:w="13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E676A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详见采购文件</w:t>
            </w:r>
          </w:p>
        </w:tc>
        <w:tc>
          <w:tcPr>
            <w:tcW w:w="172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9AAB3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2,809,620.00</w:t>
            </w:r>
          </w:p>
        </w:tc>
        <w:tc>
          <w:tcPr>
            <w:tcW w:w="16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8122E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2,809,620.00</w:t>
            </w:r>
          </w:p>
        </w:tc>
      </w:tr>
    </w:tbl>
    <w:p w14:paraId="3F432C5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本合同包不接受联合体投标</w:t>
      </w:r>
    </w:p>
    <w:p w14:paraId="0611FF0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合同履行期限：2024至2025学年度</w:t>
      </w:r>
    </w:p>
    <w:p w14:paraId="4B75D9A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合同包2(柞水县2024至2025学年度学生营养改善计划大宗食材（肉蛋）采购配送服务项目四标段):</w:t>
      </w:r>
    </w:p>
    <w:p w14:paraId="509229C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合同包预算金额：1,368,432.00元</w:t>
      </w:r>
    </w:p>
    <w:p w14:paraId="4F7AD08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合同包最高限价：1,368,432.00元</w:t>
      </w:r>
    </w:p>
    <w:tbl>
      <w:tblPr>
        <w:tblStyle w:val="7"/>
        <w:tblW w:w="10406" w:type="dxa"/>
        <w:tblInd w:w="-1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99"/>
        <w:gridCol w:w="1293"/>
        <w:gridCol w:w="2304"/>
        <w:gridCol w:w="1371"/>
        <w:gridCol w:w="1088"/>
        <w:gridCol w:w="1706"/>
        <w:gridCol w:w="1745"/>
      </w:tblGrid>
      <w:tr w14:paraId="149DDC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4" w:hRule="atLeast"/>
          <w:tblHeader/>
        </w:trPr>
        <w:tc>
          <w:tcPr>
            <w:tcW w:w="8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D26C3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品目号</w:t>
            </w:r>
          </w:p>
        </w:tc>
        <w:tc>
          <w:tcPr>
            <w:tcW w:w="12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31B8BB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品目名称</w:t>
            </w:r>
          </w:p>
        </w:tc>
        <w:tc>
          <w:tcPr>
            <w:tcW w:w="23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EF4F5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采购标的</w:t>
            </w:r>
          </w:p>
        </w:tc>
        <w:tc>
          <w:tcPr>
            <w:tcW w:w="13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A0A91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数量（单位）</w:t>
            </w:r>
          </w:p>
        </w:tc>
        <w:tc>
          <w:tcPr>
            <w:tcW w:w="10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B937D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技术规格、参数及要求</w:t>
            </w:r>
          </w:p>
        </w:tc>
        <w:tc>
          <w:tcPr>
            <w:tcW w:w="17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939E3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品目预算(元)</w:t>
            </w:r>
          </w:p>
        </w:tc>
        <w:tc>
          <w:tcPr>
            <w:tcW w:w="17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62CE9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最高限价(元)</w:t>
            </w:r>
          </w:p>
        </w:tc>
      </w:tr>
      <w:tr w14:paraId="57D414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9" w:hRule="atLeast"/>
        </w:trPr>
        <w:tc>
          <w:tcPr>
            <w:tcW w:w="8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1EB9C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2-1</w:t>
            </w:r>
          </w:p>
        </w:tc>
        <w:tc>
          <w:tcPr>
            <w:tcW w:w="12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30974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畜禽肉</w:t>
            </w:r>
          </w:p>
        </w:tc>
        <w:tc>
          <w:tcPr>
            <w:tcW w:w="23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A9237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第四标段：肉蛋（南线小岭镇、杏坪镇、凤凰镇共14所学校）</w:t>
            </w:r>
          </w:p>
        </w:tc>
        <w:tc>
          <w:tcPr>
            <w:tcW w:w="13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F0B0F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80,620.8(斤)</w:t>
            </w:r>
          </w:p>
        </w:tc>
        <w:tc>
          <w:tcPr>
            <w:tcW w:w="10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5354B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详见采购文件</w:t>
            </w:r>
          </w:p>
        </w:tc>
        <w:tc>
          <w:tcPr>
            <w:tcW w:w="170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AC805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1,368,432.00</w:t>
            </w:r>
          </w:p>
        </w:tc>
        <w:tc>
          <w:tcPr>
            <w:tcW w:w="17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657BC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1,368,432.00</w:t>
            </w:r>
          </w:p>
        </w:tc>
      </w:tr>
    </w:tbl>
    <w:p w14:paraId="0A0173F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本合同包不接受联合体投标</w:t>
      </w:r>
    </w:p>
    <w:p w14:paraId="11C96B5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合同履行期限：2024至2025学年度</w:t>
      </w:r>
    </w:p>
    <w:p w14:paraId="42FBED5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合同包3(柞水县2024至2025学年度学生营养改善计划大宗食材（肉蛋）采购配送服务项目五标段):</w:t>
      </w:r>
    </w:p>
    <w:p w14:paraId="4DE19F3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合同包预算金额：1,497,948.00元</w:t>
      </w:r>
    </w:p>
    <w:p w14:paraId="4253D3B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合同包最高限价：1,497,948.00元</w:t>
      </w:r>
    </w:p>
    <w:tbl>
      <w:tblPr>
        <w:tblStyle w:val="7"/>
        <w:tblW w:w="10608" w:type="dxa"/>
        <w:tblInd w:w="-17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31"/>
        <w:gridCol w:w="1162"/>
        <w:gridCol w:w="2445"/>
        <w:gridCol w:w="1485"/>
        <w:gridCol w:w="1114"/>
        <w:gridCol w:w="1688"/>
        <w:gridCol w:w="1683"/>
      </w:tblGrid>
      <w:tr w14:paraId="11B065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5" w:hRule="atLeast"/>
          <w:tblHeader/>
        </w:trPr>
        <w:tc>
          <w:tcPr>
            <w:tcW w:w="10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E27CF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品目号</w:t>
            </w:r>
          </w:p>
        </w:tc>
        <w:tc>
          <w:tcPr>
            <w:tcW w:w="11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DD2CD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品目名称</w:t>
            </w:r>
          </w:p>
        </w:tc>
        <w:tc>
          <w:tcPr>
            <w:tcW w:w="24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354A5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采购标的</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5DBFD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数量（单位）</w:t>
            </w:r>
          </w:p>
        </w:tc>
        <w:tc>
          <w:tcPr>
            <w:tcW w:w="11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24A43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技术规格、参数及要求</w:t>
            </w:r>
          </w:p>
        </w:tc>
        <w:tc>
          <w:tcPr>
            <w:tcW w:w="16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70CC2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品目预算(元)</w:t>
            </w:r>
          </w:p>
        </w:tc>
        <w:tc>
          <w:tcPr>
            <w:tcW w:w="16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89FBB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shd w:val="clear" w:color="auto" w:fill="FFFFFF"/>
                <w:lang w:val="en-US" w:eastAsia="zh-CN" w:bidi="ar"/>
              </w:rPr>
            </w:pPr>
            <w:r>
              <w:rPr>
                <w:rFonts w:hint="eastAsia" w:ascii="宋体" w:hAnsi="宋体" w:eastAsia="宋体" w:cs="宋体"/>
                <w:b/>
                <w:bCs/>
                <w:kern w:val="0"/>
                <w:sz w:val="24"/>
                <w:szCs w:val="24"/>
                <w:shd w:val="clear" w:color="auto" w:fill="FFFFFF"/>
                <w:lang w:val="en-US" w:eastAsia="zh-CN" w:bidi="ar"/>
              </w:rPr>
              <w:t>最高限价(元)</w:t>
            </w:r>
          </w:p>
        </w:tc>
      </w:tr>
      <w:tr w14:paraId="12FAE4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1" w:hRule="atLeast"/>
        </w:trPr>
        <w:tc>
          <w:tcPr>
            <w:tcW w:w="10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6135F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3-1</w:t>
            </w:r>
          </w:p>
        </w:tc>
        <w:tc>
          <w:tcPr>
            <w:tcW w:w="11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FC298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畜禽肉</w:t>
            </w:r>
          </w:p>
        </w:tc>
        <w:tc>
          <w:tcPr>
            <w:tcW w:w="24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AB386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第五标段：肉蛋（北线曹坪镇、红岩寺镇、瓦房口镇共20所学校）</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F6CC4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88,251.2(斤)</w:t>
            </w:r>
          </w:p>
        </w:tc>
        <w:tc>
          <w:tcPr>
            <w:tcW w:w="11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8D47F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详见采购文件</w:t>
            </w:r>
          </w:p>
        </w:tc>
        <w:tc>
          <w:tcPr>
            <w:tcW w:w="16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FEB74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1,497,948.00</w:t>
            </w:r>
          </w:p>
        </w:tc>
        <w:tc>
          <w:tcPr>
            <w:tcW w:w="16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9FBDA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1,497,948.00</w:t>
            </w:r>
          </w:p>
        </w:tc>
      </w:tr>
    </w:tbl>
    <w:p w14:paraId="1E29C7A2">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本合同包不接受联合体投标</w:t>
      </w:r>
    </w:p>
    <w:p w14:paraId="72DE2B45">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合同履行期限：2024至2025学年度</w:t>
      </w:r>
    </w:p>
    <w:p w14:paraId="33B7FAE7">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二、申请人的资格要求：</w:t>
      </w:r>
    </w:p>
    <w:p w14:paraId="6949797C">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1.满足《中华人民共和国政府采购法》第二十二条规定;</w:t>
      </w:r>
    </w:p>
    <w:p w14:paraId="74ABC861">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2.落实政府采购政策需满足的资格要求：</w:t>
      </w:r>
    </w:p>
    <w:p w14:paraId="0D3D81D1">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合同包1(柞水县2024至2025学年度学生营养改善计划大宗食材（肉蛋）采购配送服务项目三标段)落实政府采购政策需满足的资格要求如下:</w:t>
      </w:r>
    </w:p>
    <w:p w14:paraId="1CCFF8D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（1）《关于在政府采购活动中查询及使用信用记录有关问题的通知》（财库〔2016〕125 号）；  （2）陕西省财政厅关于印发《陕西省中小企业政府采购信用融资办法》（陕财办采〔2018〕23号）；《陕西省财政厅关于加快推进我省中小企业政府采购信用融资工作的通知》（陕财办采〔2020〕15号）；</w:t>
      </w:r>
    </w:p>
    <w:p w14:paraId="717983E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（3）《政府采购促进中小企业发展管理办法》（财库〔2020〕46号）；</w:t>
      </w:r>
    </w:p>
    <w:p w14:paraId="510BAA3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（4）《财政部关于进一步加大政府采购支持中小企业力度的通知》（财库〔2022〕19号）陕西省财政厅关于进一步加大政府采购支持中小企业力度的通知（陕财办采〔2022〕5号）；</w:t>
      </w:r>
    </w:p>
    <w:p w14:paraId="73932EA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（5）《财政部司法部关于政府采购支持监狱企业发展有关问题的通知》（财库〔2014〕68号）、《财政部民政部中国残疾人联合会关于促进残疾人就业政府采购政策的通知》（财库〔2017〕141号）；</w:t>
      </w:r>
    </w:p>
    <w:p w14:paraId="1F35450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（6）其他需要落实的政府采购政策；</w:t>
      </w:r>
    </w:p>
    <w:p w14:paraId="7FFD80A3">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合同包2(柞水县2024至2025学年度学生营养改善计划大宗食材（肉蛋）采购配送服务项目四标段)落实政府采购政策需满足的资格要求如下:同三标段</w:t>
      </w:r>
    </w:p>
    <w:p w14:paraId="447FAFC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合同包3(柞水县2024至2025学年度学生营养改善计划大宗食材（肉蛋）采购配送服务项目五标段)落实政府采购政策需满足的资格要求如下:同三标段</w:t>
      </w:r>
    </w:p>
    <w:p w14:paraId="396C2D01">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3.本项目的特定资格要求：</w:t>
      </w:r>
    </w:p>
    <w:p w14:paraId="4962222C">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合同包1(柞水县2024至2025学年度学生营养改善计划大宗食材（肉蛋）采购配送服务项目三标段)特定资格要求如下:</w:t>
      </w:r>
    </w:p>
    <w:p w14:paraId="0798606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供应商应具有独立承担民事责任的能力的企事业法人、其他组织或者自然人,企业法人应提供统一社会信用代码的营业执照；事业法人应提供统一社会信用代码的事业单位法人证；其他组织应提供合法证明文件，自然人提供身份证明文件；</w:t>
      </w:r>
    </w:p>
    <w:p w14:paraId="31EDD25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2023年度经审计的财务报告或开标前六个月内其基本账户银行出具的资信证明或财政部门认可的政府采购专业担保机构出具的担保函（成立时间至提交投标文件截止时间不足一年的可提供成立后任意时段的资产负债表）；</w:t>
      </w:r>
    </w:p>
    <w:p w14:paraId="520296B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（3）提供具有履行合同所必需的设备和专业技术能力的承诺；</w:t>
      </w:r>
    </w:p>
    <w:p w14:paraId="40C2153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（4）提供2024年1月以来任意3个月依法缴纳税收和社会保障资金证明材料，依法免税或不需要缴纳社会保障资金证明的供应商提供相关部门出具的证明文件；</w:t>
      </w:r>
    </w:p>
    <w:p w14:paraId="4A95F38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（5）提供参加政府采购活动前3年内在经营活动中没有重大违法记录的书面声明；</w:t>
      </w:r>
    </w:p>
    <w:p w14:paraId="27FCFD0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标供应商法定代表人授权代表参加投标的须出示法定代表人授权委托书（附法定代表人及委托人身份证复印件）及被授权委托人身份证原件，法定代表人参加投标的须提供法定代表人身份证明书及身份证原件；</w:t>
      </w:r>
    </w:p>
    <w:p w14:paraId="19D67C0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（7）投标人若为生产厂家，须提供合法有效的《食品生产许可证》；投标人为代理商的须提供《食品经营许可证》并提供所代理产品生产厂家的《食品生产许可证》；</w:t>
      </w:r>
    </w:p>
    <w:p w14:paraId="4B8B1FD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(8)投标供应商被“信用中国”网站列入失信被执行人和重大税收违法失信主体名单的,被“中国政府采购网”网站列入政府采购严重违法失信名单的，不得参加本项目的投标(提供查询截图）；</w:t>
      </w:r>
    </w:p>
    <w:p w14:paraId="3D34BDE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（9）本项目不接受联合体投标；</w:t>
      </w:r>
    </w:p>
    <w:p w14:paraId="49CD275D">
      <w:pPr>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合同包2(柞水县2024至2025学年度学生营养改善计划大宗食材（肉蛋）采购配送服务项目四标段)特定资格要求如下:同三标段</w:t>
      </w:r>
    </w:p>
    <w:p w14:paraId="07EC0BDD">
      <w:pPr>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合同包3(柞水县2024至2025学年度学生营养改善计划大宗食材（肉蛋）采购配送服务项目五标段)特定资格要求如下:同三标段</w:t>
      </w:r>
    </w:p>
    <w:p w14:paraId="23F080EE">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三、获取招标文件</w:t>
      </w:r>
    </w:p>
    <w:p w14:paraId="3BA08B35">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 2024年08月26日 至 2024年0</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02</w:t>
      </w:r>
      <w:r>
        <w:rPr>
          <w:rFonts w:hint="eastAsia" w:ascii="宋体" w:hAnsi="宋体" w:eastAsia="宋体" w:cs="宋体"/>
          <w:sz w:val="24"/>
          <w:szCs w:val="24"/>
          <w:lang w:val="en-US" w:eastAsia="zh-CN"/>
        </w:rPr>
        <w:t>日 ，每天上午 09:00:00 至 12:00:00 ，下午 14:00:00 至 18:00:00 （北京时间）</w:t>
      </w:r>
    </w:p>
    <w:p w14:paraId="5F39C7F5">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途径：商洛市商州区中心街商山民俗文化创意园 7 号楼 601</w:t>
      </w:r>
    </w:p>
    <w:p w14:paraId="02D41E57">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方式：现场获取</w:t>
      </w:r>
    </w:p>
    <w:p w14:paraId="63CAD00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售价：300元</w:t>
      </w:r>
    </w:p>
    <w:p w14:paraId="26D18B5D">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四、提交投标文件截止时间、开标时间和地点</w:t>
      </w:r>
    </w:p>
    <w:p w14:paraId="79A5E6A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 2024年09月1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日 09时</w:t>
      </w:r>
      <w:r>
        <w:rPr>
          <w:rFonts w:hint="eastAsia" w:ascii="宋体" w:hAnsi="宋体" w:cs="宋体"/>
          <w:sz w:val="24"/>
          <w:szCs w:val="24"/>
          <w:lang w:val="en-US" w:eastAsia="zh-CN"/>
        </w:rPr>
        <w:t>3</w:t>
      </w:r>
      <w:bookmarkStart w:id="0" w:name="_GoBack"/>
      <w:bookmarkEnd w:id="0"/>
      <w:r>
        <w:rPr>
          <w:rFonts w:hint="eastAsia" w:ascii="宋体" w:hAnsi="宋体" w:eastAsia="宋体" w:cs="宋体"/>
          <w:sz w:val="24"/>
          <w:szCs w:val="24"/>
          <w:lang w:val="en-US" w:eastAsia="zh-CN"/>
        </w:rPr>
        <w:t>0分00秒 （北京时间）</w:t>
      </w:r>
    </w:p>
    <w:p w14:paraId="4E245543">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提交投标文件地点：详见招标文件</w:t>
      </w:r>
    </w:p>
    <w:p w14:paraId="466C7E84">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开标地点：详见招标文件</w:t>
      </w:r>
    </w:p>
    <w:p w14:paraId="4BC30081">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五、公告期限</w:t>
      </w:r>
    </w:p>
    <w:p w14:paraId="5763844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自本公告发布之日起5个工作日。</w:t>
      </w:r>
    </w:p>
    <w:p w14:paraId="515C61AB">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六、其他补充事宜</w:t>
      </w:r>
    </w:p>
    <w:p w14:paraId="0EB391F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凡有意向的供应商，请携带单位介绍信、法人授权委托书（附法人及被委托人身份证复印件），被委托人身份证原件及单位为其缴纳的近三个月内任意一个月的社保证明、法人领取文件须携带法人证明，身份证原件及复印件、营业执照，以上资料加盖公章的清晰复印件一套至陕西钜信达工程项目管理有限公司获取招标文件。</w:t>
      </w:r>
    </w:p>
    <w:p w14:paraId="16A1E32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2.各投标供应商须按照《陕西省财政厅关于政府采购供应商注册登记有关事项的通知》的要求，通过陕西省政府采购网（http://www.ccgp-shaanxi.gov.cn/）注册登记加入陕西省政府采购供应商库。</w:t>
      </w:r>
    </w:p>
    <w:p w14:paraId="29FC03D0">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3.与采购人存在利害关系可能影响采购公正性的投标供应商，不得参加投标。单位负责人为同一人或存在控股、管理关系的不同单位，不得同时参加本项目同一合同包的投标，否则，相关投标均无效。</w:t>
      </w:r>
    </w:p>
    <w:p w14:paraId="2BA4B100">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4.同一投标人只能选择本项目其中一个标段进行投标，否则按废标处理，招标文件一经售出概不退还。</w:t>
      </w:r>
    </w:p>
    <w:p w14:paraId="7370D802">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5.书面声明：提供书面声明，包括声明具有履行合同所必需的设备和专业技术能力；未为本项目提供整体设计、规范编制或者项目管理、监理、检测等服务。</w:t>
      </w:r>
    </w:p>
    <w:p w14:paraId="4248CF51">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七、对本次招标提出询问，请按以下方式联系。</w:t>
      </w:r>
    </w:p>
    <w:p w14:paraId="642C2C7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4BD5C585">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名称：柞水县教育和体育局</w:t>
      </w:r>
    </w:p>
    <w:p w14:paraId="2E00515D">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地址：柞水县县城北关党政综合楼2号五楼</w:t>
      </w:r>
    </w:p>
    <w:p w14:paraId="2BD4DE11">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联系方式：09144343679</w:t>
      </w:r>
    </w:p>
    <w:p w14:paraId="1B045B07">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7FD3A4BA">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名称：陕西钜信达工程项目管理有限公司</w:t>
      </w:r>
    </w:p>
    <w:p w14:paraId="5B83F559">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地址：商洛市商州区中心街商山民俗文化创意园 7 号楼</w:t>
      </w:r>
    </w:p>
    <w:p w14:paraId="0FA20DC0">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联系方式：15309186701</w:t>
      </w:r>
    </w:p>
    <w:p w14:paraId="4227887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56CA7B6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项目联系人：王蕾</w:t>
      </w:r>
    </w:p>
    <w:p w14:paraId="531EA30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电话：15309186701</w:t>
      </w:r>
    </w:p>
    <w:p w14:paraId="75D5D8BF">
      <w:pPr>
        <w:rPr>
          <w:rFonts w:hint="eastAsia" w:ascii="宋体" w:hAnsi="宋体" w:eastAsia="宋体" w:cs="宋体"/>
          <w:sz w:val="24"/>
          <w:szCs w:val="24"/>
          <w:lang w:val="en-US" w:eastAsia="zh-CN"/>
        </w:rPr>
      </w:pPr>
    </w:p>
    <w:p w14:paraId="29CAE0AC">
      <w:pPr>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陕西钜信达工程项目管理有限公司</w:t>
      </w:r>
    </w:p>
    <w:p w14:paraId="09781A19">
      <w:pPr>
        <w:rPr>
          <w:rFonts w:hint="eastAsia" w:ascii="宋体" w:hAnsi="宋体" w:eastAsia="宋体" w:cs="宋体"/>
          <w:sz w:val="24"/>
          <w:szCs w:val="24"/>
          <w:lang w:val="en-US" w:eastAsia="zh-CN"/>
        </w:rPr>
      </w:pPr>
    </w:p>
    <w:p w14:paraId="4D780281">
      <w:pPr>
        <w:rPr>
          <w:rFonts w:hint="eastAsia" w:ascii="宋体" w:hAnsi="宋体" w:eastAsia="宋体" w:cs="宋体"/>
          <w:sz w:val="24"/>
          <w:szCs w:val="24"/>
          <w:lang w:val="en-US" w:eastAsia="zh-CN"/>
        </w:rPr>
      </w:pPr>
    </w:p>
    <w:p w14:paraId="2BFC76DB">
      <w:pPr>
        <w:rPr>
          <w:rFonts w:hint="eastAsia" w:ascii="宋体" w:hAnsi="宋体" w:eastAsia="宋体" w:cs="宋体"/>
          <w:sz w:val="24"/>
          <w:szCs w:val="24"/>
          <w:lang w:val="en-US" w:eastAsia="zh-CN"/>
        </w:rPr>
      </w:pPr>
    </w:p>
    <w:sectPr>
      <w:headerReference r:id="rId5" w:type="default"/>
      <w:footerReference r:id="rId6" w:type="default"/>
      <w:pgSz w:w="11906" w:h="16838"/>
      <w:pgMar w:top="1134" w:right="1134" w:bottom="1134" w:left="1134"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A2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9222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E9222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648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DljYmE2ZTZmYWEyOWNkNDBhOGZiOGRiYjFhOTAifQ=="/>
  </w:docVars>
  <w:rsids>
    <w:rsidRoot w:val="00000000"/>
    <w:rsid w:val="05C80770"/>
    <w:rsid w:val="076646E5"/>
    <w:rsid w:val="08420CAE"/>
    <w:rsid w:val="0CD17F53"/>
    <w:rsid w:val="13742D97"/>
    <w:rsid w:val="16504596"/>
    <w:rsid w:val="22C205C9"/>
    <w:rsid w:val="26211AAB"/>
    <w:rsid w:val="2A474C55"/>
    <w:rsid w:val="3307515B"/>
    <w:rsid w:val="35EF10DC"/>
    <w:rsid w:val="396C1851"/>
    <w:rsid w:val="39E80DB6"/>
    <w:rsid w:val="3DD1395F"/>
    <w:rsid w:val="415B4FDC"/>
    <w:rsid w:val="41FC031C"/>
    <w:rsid w:val="435B61A4"/>
    <w:rsid w:val="43F108B7"/>
    <w:rsid w:val="46E50171"/>
    <w:rsid w:val="46F96400"/>
    <w:rsid w:val="47D429C9"/>
    <w:rsid w:val="4C57001D"/>
    <w:rsid w:val="501C5B6F"/>
    <w:rsid w:val="5889335C"/>
    <w:rsid w:val="5A5B4884"/>
    <w:rsid w:val="5CD5091E"/>
    <w:rsid w:val="5F443B39"/>
    <w:rsid w:val="64427D4B"/>
    <w:rsid w:val="6F613D66"/>
    <w:rsid w:val="715A487A"/>
    <w:rsid w:val="72AF1161"/>
    <w:rsid w:val="734C7D13"/>
    <w:rsid w:val="752B5127"/>
    <w:rsid w:val="7AEB19F5"/>
    <w:rsid w:val="7C38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2859</Words>
  <Characters>3330</Characters>
  <Lines>0</Lines>
  <Paragraphs>0</Paragraphs>
  <TotalTime>13</TotalTime>
  <ScaleCrop>false</ScaleCrop>
  <LinksUpToDate>false</LinksUpToDate>
  <CharactersWithSpaces>3360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2024-07-26T03:24:00Z</dcterms:created>
  <dc:creator>Administrator</dc:creator>
  <cp:lastModifiedBy>止</cp:lastModifiedBy>
  <cp:lastPrinted>2024-07-31T09:32:00Z</cp:lastPrinted>
  <dcterms:modified xsi:type="dcterms:W3CDTF">2024-08-26T00:12:06Z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F256846759DD4885A40DB9AAF3E5CFFE_12</vt:lpwstr>
  </property>
</Properties>
</file>