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DD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视频会议室升级改造项目方案</w:t>
      </w:r>
    </w:p>
    <w:p w14:paraId="68C7B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D387B3F">
      <w:pPr>
        <w:autoSpaceDE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升级改造必要性</w:t>
      </w:r>
    </w:p>
    <w:p w14:paraId="3C224EFD">
      <w:pPr>
        <w:autoSpaceDE w:val="0"/>
        <w:spacing w:line="560" w:lineRule="exact"/>
        <w:ind w:firstLine="643" w:firstLineChars="200"/>
        <w:rPr>
          <w:rFonts w:hint="eastAsia" w:ascii="仿宋_GB2312" w:hAnsi="仿宋_GB2312" w:eastAsia="宋体" w:cs="Times New Roman"/>
          <w:color w:val="auto"/>
          <w:sz w:val="32"/>
          <w:szCs w:val="32"/>
        </w:rPr>
      </w:pPr>
      <w:r>
        <w:rPr>
          <w:rFonts w:ascii="仿宋_GB2312" w:hAnsi="仿宋_GB2312" w:eastAsia="宋体" w:cs="Times New Roman"/>
          <w:b/>
          <w:bCs/>
          <w:color w:val="auto"/>
          <w:sz w:val="32"/>
          <w:szCs w:val="32"/>
        </w:rPr>
        <w:t>一是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三楼视频会议室屏幕是拼接屏，有缝隙，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摄像机老化，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影响会议画面质量；座椅是固定连排椅，且没有桌子，不便于会议记录，影响会议效果。</w:t>
      </w:r>
      <w:r>
        <w:rPr>
          <w:rFonts w:ascii="仿宋_GB2312" w:hAnsi="仿宋_GB2312" w:eastAsia="宋体" w:cs="Times New Roman"/>
          <w:b/>
          <w:bCs/>
          <w:color w:val="auto"/>
          <w:sz w:val="32"/>
          <w:szCs w:val="32"/>
        </w:rPr>
        <w:t>二是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现有的视频会议室、四楼大会议室投影仪、五楼检委会会议室均不能满足工作网电脑投屏需求。</w:t>
      </w:r>
      <w:r>
        <w:rPr>
          <w:rFonts w:ascii="仿宋_GB2312" w:hAnsi="仿宋_GB2312" w:eastAsia="宋体" w:cs="Times New Roman"/>
          <w:b/>
          <w:bCs/>
          <w:color w:val="auto"/>
          <w:sz w:val="32"/>
          <w:szCs w:val="32"/>
        </w:rPr>
        <w:t>三是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单位办案用房、功能性用房紧缺。综合以上因素，考虑将视频会议室与四楼大会议室进行整合，新建LED全彩显示屏，优化资源配置，建成集视频会议、外网音视频播放（投影仪）、工作网电脑投屏等多项功能于一体的多功能智能会议室，提升视频会议、学习培训等会议保障水平。</w:t>
      </w:r>
    </w:p>
    <w:p w14:paraId="2A545935">
      <w:pPr>
        <w:autoSpaceDE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）升级改造方案</w:t>
      </w:r>
    </w:p>
    <w:p w14:paraId="3328290E">
      <w:pPr>
        <w:autoSpaceDE w:val="0"/>
        <w:spacing w:line="560" w:lineRule="exact"/>
        <w:ind w:firstLine="640" w:firstLineChars="200"/>
        <w:rPr>
          <w:rFonts w:hint="eastAsia" w:ascii="楷体_GB2312" w:hAnsi="楷体_GB2312" w:eastAsia="宋体" w:cs="Times New Roman"/>
          <w:color w:val="auto"/>
          <w:sz w:val="32"/>
          <w:szCs w:val="32"/>
        </w:rPr>
      </w:pPr>
      <w:r>
        <w:rPr>
          <w:rFonts w:hint="eastAsia" w:ascii="楷体_GB2312" w:hAnsi="楷体_GB2312" w:eastAsia="宋体" w:cs="Times New Roman"/>
          <w:color w:val="auto"/>
          <w:sz w:val="32"/>
          <w:szCs w:val="32"/>
          <w:lang w:val="en-US" w:eastAsia="zh-CN"/>
        </w:rPr>
        <w:t>1.</w:t>
      </w:r>
      <w:r>
        <w:rPr>
          <w:rFonts w:ascii="楷体_GB2312" w:hAnsi="楷体_GB2312" w:eastAsia="宋体" w:cs="Times New Roman"/>
          <w:color w:val="auto"/>
          <w:sz w:val="32"/>
          <w:szCs w:val="32"/>
        </w:rPr>
        <w:t>三楼会议室部分</w:t>
      </w:r>
    </w:p>
    <w:p w14:paraId="7AF62903">
      <w:pPr>
        <w:autoSpaceDE w:val="0"/>
        <w:spacing w:line="560" w:lineRule="exact"/>
        <w:ind w:firstLine="640" w:firstLineChars="200"/>
        <w:rPr>
          <w:rFonts w:ascii="仿宋_GB2312" w:hAnsi="仿宋_GB2312" w:eastAsia="宋体" w:cs="Times New Roman"/>
          <w:color w:val="auto"/>
          <w:sz w:val="32"/>
          <w:szCs w:val="32"/>
        </w:rPr>
      </w:pP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）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原视频会议拼接屏移位安装到一楼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案管大厅玻璃门上方墙面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；原LED会标屏移位安装到四楼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小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会议室。</w:t>
      </w:r>
    </w:p>
    <w:p w14:paraId="3F4F5278">
      <w:pPr>
        <w:autoSpaceDE w:val="0"/>
        <w:spacing w:line="560" w:lineRule="exact"/>
        <w:ind w:firstLine="640" w:firstLineChars="200"/>
        <w:rPr>
          <w:rFonts w:ascii="仿宋_GB2312" w:hAnsi="仿宋_GB2312" w:eastAsia="宋体" w:cs="Times New Roman"/>
          <w:color w:val="auto"/>
          <w:sz w:val="32"/>
          <w:szCs w:val="32"/>
        </w:rPr>
      </w:pP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）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视频会议系统设备（除拼接屏）移到4楼。</w:t>
      </w:r>
    </w:p>
    <w:p w14:paraId="244EA903">
      <w:pPr>
        <w:autoSpaceDE w:val="0"/>
        <w:spacing w:line="560" w:lineRule="exact"/>
        <w:ind w:firstLine="640" w:firstLineChars="200"/>
        <w:rPr>
          <w:rFonts w:ascii="仿宋_GB2312" w:hAnsi="仿宋_GB2312" w:eastAsia="宋体" w:cs="Times New Roman"/>
          <w:color w:val="auto"/>
          <w:sz w:val="32"/>
          <w:szCs w:val="32"/>
        </w:rPr>
      </w:pP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）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UPS是否移到四楼根据四楼空间决定。</w:t>
      </w:r>
    </w:p>
    <w:p w14:paraId="259BD593">
      <w:pPr>
        <w:autoSpaceDE w:val="0"/>
        <w:spacing w:line="560" w:lineRule="exact"/>
        <w:ind w:firstLine="640" w:firstLineChars="200"/>
        <w:rPr>
          <w:rFonts w:ascii="仿宋_GB2312" w:hAnsi="仿宋_GB2312" w:eastAsia="宋体" w:cs="Times New Roman"/>
          <w:color w:val="auto"/>
          <w:sz w:val="32"/>
          <w:szCs w:val="32"/>
        </w:rPr>
      </w:pP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）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连排座椅拆除。</w:t>
      </w:r>
    </w:p>
    <w:p w14:paraId="7E377B99">
      <w:pPr>
        <w:autoSpaceDE w:val="0"/>
        <w:spacing w:line="560" w:lineRule="exact"/>
        <w:ind w:firstLine="640" w:firstLineChars="200"/>
        <w:rPr>
          <w:rFonts w:ascii="楷体_GB2312" w:hAnsi="楷体_GB2312" w:eastAsia="宋体" w:cs="Times New Roman"/>
          <w:color w:val="auto"/>
          <w:sz w:val="32"/>
          <w:szCs w:val="32"/>
        </w:rPr>
      </w:pPr>
      <w:r>
        <w:rPr>
          <w:rFonts w:hint="eastAsia" w:ascii="楷体_GB2312" w:hAnsi="楷体_GB2312" w:eastAsia="宋体" w:cs="Times New Roman"/>
          <w:color w:val="auto"/>
          <w:sz w:val="32"/>
          <w:szCs w:val="32"/>
          <w:lang w:val="en-US" w:eastAsia="zh-CN"/>
        </w:rPr>
        <w:t>2.</w:t>
      </w:r>
      <w:r>
        <w:rPr>
          <w:rFonts w:ascii="楷体_GB2312" w:hAnsi="楷体_GB2312" w:eastAsia="宋体" w:cs="Times New Roman"/>
          <w:color w:val="auto"/>
          <w:sz w:val="32"/>
          <w:szCs w:val="32"/>
        </w:rPr>
        <w:t>四楼会议室部分</w:t>
      </w:r>
    </w:p>
    <w:p w14:paraId="2F7D888A">
      <w:pPr>
        <w:autoSpaceDE w:val="0"/>
        <w:spacing w:line="560" w:lineRule="exact"/>
        <w:ind w:firstLine="640" w:firstLineChars="200"/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主席台后方墙面安装多功能会议室LED全彩显示屏。显示屏（含包边）占满整个墙面。墙面长562厘米，高260厘米。</w:t>
      </w:r>
    </w:p>
    <w:p w14:paraId="5817209C">
      <w:pPr>
        <w:autoSpaceDE w:val="0"/>
        <w:spacing w:line="560" w:lineRule="exact"/>
        <w:ind w:firstLine="640" w:firstLineChars="200"/>
        <w:rPr>
          <w:rFonts w:ascii="仿宋_GB2312" w:hAnsi="仿宋_GB2312" w:eastAsia="宋体" w:cs="Times New Roman"/>
          <w:color w:val="auto"/>
          <w:sz w:val="32"/>
          <w:szCs w:val="32"/>
        </w:rPr>
      </w:pP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）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原 LED 条屏(7.8*0.4米)移位安装到五楼检委会会议室。</w:t>
      </w:r>
    </w:p>
    <w:p w14:paraId="17EBB0E9">
      <w:pPr>
        <w:autoSpaceDE w:val="0"/>
        <w:spacing w:line="560" w:lineRule="exact"/>
        <w:ind w:firstLine="640" w:firstLineChars="200"/>
        <w:rPr>
          <w:rFonts w:ascii="仿宋_GB2312" w:hAnsi="仿宋_GB2312" w:eastAsia="宋体" w:cs="Times New Roman"/>
          <w:color w:val="auto"/>
          <w:sz w:val="32"/>
          <w:szCs w:val="32"/>
        </w:rPr>
      </w:pP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）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投影仪及幕布拆除，安装至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四楼小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会议室。（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小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会议室“高效办好每一件事”是否重新做待定）</w:t>
      </w:r>
    </w:p>
    <w:p w14:paraId="6E83549E">
      <w:pPr>
        <w:autoSpaceDE w:val="0"/>
        <w:spacing w:line="560" w:lineRule="exact"/>
        <w:ind w:firstLine="640" w:firstLineChars="200"/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）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原投影仪位置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恢复原状，与其他相同顶灯保持一致。</w:t>
      </w:r>
    </w:p>
    <w:p w14:paraId="6F4BD23F">
      <w:pPr>
        <w:autoSpaceDE w:val="0"/>
        <w:spacing w:line="560" w:lineRule="exact"/>
        <w:ind w:firstLine="640" w:firstLineChars="200"/>
        <w:rPr>
          <w:rFonts w:ascii="仿宋_GB2312" w:hAnsi="仿宋_GB2312" w:eastAsia="宋体" w:cs="Times New Roman"/>
          <w:color w:val="auto"/>
          <w:sz w:val="32"/>
          <w:szCs w:val="32"/>
        </w:rPr>
      </w:pP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）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会议室音频设备利旧。</w:t>
      </w:r>
    </w:p>
    <w:p w14:paraId="6376BE96">
      <w:pPr>
        <w:autoSpaceDE w:val="0"/>
        <w:spacing w:line="560" w:lineRule="exact"/>
        <w:ind w:firstLine="640" w:firstLineChars="200"/>
        <w:rPr>
          <w:rFonts w:hint="eastAsia" w:eastAsia="宋体"/>
          <w:color w:val="auto"/>
          <w:lang w:val="en-US" w:eastAsia="zh-CN"/>
        </w:rPr>
      </w:pP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）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原三楼视频会议系统设备安装。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前摄像机换新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）</w:t>
      </w:r>
    </w:p>
    <w:p w14:paraId="1BEC8DC5">
      <w:pPr>
        <w:autoSpaceDE w:val="0"/>
        <w:spacing w:line="560" w:lineRule="exact"/>
        <w:ind w:firstLine="640" w:firstLineChars="200"/>
        <w:rPr>
          <w:rFonts w:ascii="仿宋_GB2312" w:hAnsi="仿宋_GB2312" w:eastAsia="宋体" w:cs="Times New Roman"/>
          <w:color w:val="auto"/>
          <w:sz w:val="32"/>
          <w:szCs w:val="32"/>
        </w:rPr>
      </w:pP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）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主席台后方墙面安装LED彩屏。</w:t>
      </w:r>
    </w:p>
    <w:p w14:paraId="7ED378E1">
      <w:pPr>
        <w:autoSpaceDE w:val="0"/>
        <w:spacing w:line="560" w:lineRule="exact"/>
        <w:ind w:firstLine="640" w:firstLineChars="200"/>
        <w:rPr>
          <w:rFonts w:ascii="仿宋_GB2312" w:hAnsi="仿宋_GB2312" w:eastAsia="宋体" w:cs="Times New Roman"/>
          <w:color w:val="auto"/>
          <w:sz w:val="32"/>
          <w:szCs w:val="32"/>
        </w:rPr>
      </w:pP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）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背景墙制作。</w:t>
      </w:r>
    </w:p>
    <w:p w14:paraId="5A9B70F6">
      <w:pPr>
        <w:autoSpaceDE w:val="0"/>
        <w:spacing w:line="560" w:lineRule="exact"/>
        <w:ind w:firstLine="640" w:firstLineChars="200"/>
        <w:rPr>
          <w:rFonts w:ascii="仿宋_GB2312" w:hAnsi="仿宋_GB2312" w:eastAsia="宋体" w:cs="Times New Roman"/>
          <w:color w:val="auto"/>
          <w:sz w:val="32"/>
          <w:szCs w:val="32"/>
        </w:rPr>
      </w:pP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）</w:t>
      </w:r>
      <w:r>
        <w:rPr>
          <w:rFonts w:ascii="仿宋_GB2312" w:hAnsi="仿宋_GB2312" w:eastAsia="宋体" w:cs="Times New Roman"/>
          <w:color w:val="auto"/>
          <w:sz w:val="32"/>
          <w:szCs w:val="32"/>
        </w:rPr>
        <w:t>综合布线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。</w:t>
      </w:r>
    </w:p>
    <w:p w14:paraId="7CAFF72F">
      <w:pPr>
        <w:autoSpaceDE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）主要技术参数</w:t>
      </w:r>
    </w:p>
    <w:p w14:paraId="7B7DDAE2">
      <w:pPr>
        <w:autoSpaceDE w:val="0"/>
        <w:spacing w:line="560" w:lineRule="exact"/>
        <w:ind w:firstLine="640" w:firstLineChars="200"/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详见附件1：柞水县人民检察院视频会议室升级改造项目技术参数</w:t>
      </w:r>
    </w:p>
    <w:p w14:paraId="1526BD05">
      <w:pPr>
        <w:autoSpaceDE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（四）售后服务</w:t>
      </w:r>
    </w:p>
    <w:p w14:paraId="2B232BDC">
      <w:pPr>
        <w:autoSpaceDE w:val="0"/>
        <w:spacing w:line="560" w:lineRule="exact"/>
        <w:ind w:firstLine="640" w:firstLineChars="200"/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1.可提供便捷高效的售后服务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，提供24小时服务热线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，能够及时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  <w:t>提供相应应急预案，具备有效的预防和补救措施。</w:t>
      </w: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收到售后服务需求后，紧急情况下2小时内赶到现场服务，一般情况下不超过24小时。</w:t>
      </w:r>
    </w:p>
    <w:p w14:paraId="5DCEC221">
      <w:pPr>
        <w:autoSpaceDE w:val="0"/>
        <w:spacing w:line="560" w:lineRule="exact"/>
        <w:ind w:firstLine="640" w:firstLineChars="200"/>
        <w:rPr>
          <w:rFonts w:hint="eastAsia" w:ascii="仿宋_GB2312" w:hAnsi="仿宋_GB2312" w:eastAsia="宋体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宋体" w:cs="Times New Roman"/>
          <w:color w:val="auto"/>
          <w:sz w:val="32"/>
          <w:szCs w:val="32"/>
          <w:lang w:val="en-US" w:eastAsia="zh-CN"/>
        </w:rPr>
        <w:t>2.免费售后服务不少于2年，期内，提供的产品出现故障免费维修或换新。</w:t>
      </w:r>
    </w:p>
    <w:p w14:paraId="2C89C8C4">
      <w:pPr>
        <w:rPr>
          <w:rFonts w:hint="eastAsia"/>
          <w:lang w:eastAsia="zh-CN"/>
        </w:rPr>
      </w:pPr>
    </w:p>
    <w:p w14:paraId="680C3DFA">
      <w:pPr>
        <w:rPr>
          <w:rFonts w:hint="eastAsia"/>
          <w:lang w:val="en-US" w:eastAsia="zh-CN"/>
        </w:rPr>
      </w:pPr>
    </w:p>
    <w:p w14:paraId="42AE22C9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2FE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09E5D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709E5D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63649"/>
    <w:rsid w:val="05D56285"/>
    <w:rsid w:val="05F461B2"/>
    <w:rsid w:val="060A4919"/>
    <w:rsid w:val="06C95968"/>
    <w:rsid w:val="07AA6E86"/>
    <w:rsid w:val="0A2713F9"/>
    <w:rsid w:val="0A7B7222"/>
    <w:rsid w:val="0BF5791A"/>
    <w:rsid w:val="0D606E80"/>
    <w:rsid w:val="0D7240EB"/>
    <w:rsid w:val="144773E2"/>
    <w:rsid w:val="16DB27F5"/>
    <w:rsid w:val="175850EA"/>
    <w:rsid w:val="17D67CEE"/>
    <w:rsid w:val="1CE743E8"/>
    <w:rsid w:val="1E015E72"/>
    <w:rsid w:val="1F696A54"/>
    <w:rsid w:val="23480604"/>
    <w:rsid w:val="2A152198"/>
    <w:rsid w:val="2AF759B4"/>
    <w:rsid w:val="3241726E"/>
    <w:rsid w:val="33AF592B"/>
    <w:rsid w:val="364E29ED"/>
    <w:rsid w:val="3B183DF2"/>
    <w:rsid w:val="3BA4562C"/>
    <w:rsid w:val="3F0512DA"/>
    <w:rsid w:val="3F1A6ADA"/>
    <w:rsid w:val="3FEE2DB5"/>
    <w:rsid w:val="404517C0"/>
    <w:rsid w:val="416C3815"/>
    <w:rsid w:val="4234269B"/>
    <w:rsid w:val="50C46C48"/>
    <w:rsid w:val="50CE59C1"/>
    <w:rsid w:val="52A7187C"/>
    <w:rsid w:val="53BC433A"/>
    <w:rsid w:val="5CFD0497"/>
    <w:rsid w:val="5EF2088C"/>
    <w:rsid w:val="6277290D"/>
    <w:rsid w:val="6675650F"/>
    <w:rsid w:val="6A9C733E"/>
    <w:rsid w:val="6E431E34"/>
    <w:rsid w:val="74151910"/>
    <w:rsid w:val="76BD0FCE"/>
    <w:rsid w:val="7C93353E"/>
    <w:rsid w:val="7D8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utoSpaceDE/>
      <w:autoSpaceDN/>
      <w:adjustRightInd/>
      <w:spacing w:line="500" w:lineRule="exact"/>
      <w:ind w:left="1080" w:leftChars="1080" w:right="997" w:rightChars="997"/>
      <w:jc w:val="distribute"/>
    </w:pPr>
    <w:rPr>
      <w:rFonts w:ascii="Times New Roman" w:hAnsi="Times New Roman" w:eastAsia="黑体"/>
      <w:bCs/>
      <w:kern w:val="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801</Characters>
  <Lines>0</Lines>
  <Paragraphs>0</Paragraphs>
  <TotalTime>0</TotalTime>
  <ScaleCrop>false</ScaleCrop>
  <LinksUpToDate>false</LinksUpToDate>
  <CharactersWithSpaces>803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2024-11-06T02:43:00Z</cp:lastPrinted>
  <dcterms:modified xsi:type="dcterms:W3CDTF">2024-12-13T02:53:39Z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645191D1C0D24E51BF365576FA0C9309_12</vt:lpwstr>
  </property>
</Properties>
</file>