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67BC6">
      <w:pPr>
        <w:pStyle w:val="2"/>
        <w:bidi w:val="0"/>
        <w:outlineLvl w:val="0"/>
        <w:rPr>
          <w:rFonts w:hint="eastAsia"/>
          <w:color w:val="auto"/>
          <w:highlight w:val="none"/>
          <w:lang w:val="zh-CN" w:eastAsia="zh-CN"/>
        </w:rPr>
      </w:pPr>
      <w:r>
        <w:rPr>
          <w:rFonts w:hint="eastAsia"/>
          <w:color w:val="auto"/>
          <w:highlight w:val="none"/>
          <w:lang w:val="zh-CN" w:eastAsia="zh-CN"/>
        </w:rPr>
        <w:t>竞争性谈判公告</w:t>
      </w:r>
    </w:p>
    <w:p w14:paraId="2D3237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657" w:firstLineChars="274"/>
        <w:jc w:val="both"/>
        <w:rPr>
          <w:rFonts w:hint="eastAsia" w:cs="宋体"/>
          <w:color w:val="auto"/>
          <w:kern w:val="0"/>
          <w:sz w:val="24"/>
          <w:szCs w:val="24"/>
          <w:highlight w:val="none"/>
          <w:lang w:val="en-US" w:eastAsia="zh-CN" w:bidi="ar"/>
        </w:rPr>
      </w:pPr>
      <w:bookmarkStart w:id="0" w:name="项目概况"/>
      <w:bookmarkEnd w:id="0"/>
      <w:r>
        <w:rPr>
          <w:rFonts w:hint="eastAsia" w:cs="宋体"/>
          <w:i w:val="0"/>
          <w:iCs w:val="0"/>
          <w:caps w:val="0"/>
          <w:color w:val="auto"/>
          <w:spacing w:val="0"/>
          <w:kern w:val="0"/>
          <w:sz w:val="24"/>
          <w:szCs w:val="24"/>
          <w:highlight w:val="none"/>
          <w:shd w:val="clear" w:color="auto" w:fill="FFFFFF"/>
          <w:lang w:val="en-US" w:eastAsia="zh-CN" w:bidi="ar-SA"/>
        </w:rPr>
        <w:t>山阳县司法局公共法律服务体系建设</w:t>
      </w:r>
      <w:r>
        <w:rPr>
          <w:rFonts w:hint="eastAsia" w:ascii="宋体" w:hAnsi="宋体" w:eastAsia="宋体" w:cs="宋体"/>
          <w:i w:val="0"/>
          <w:iCs w:val="0"/>
          <w:caps w:val="0"/>
          <w:color w:val="auto"/>
          <w:spacing w:val="0"/>
          <w:sz w:val="24"/>
          <w:szCs w:val="24"/>
          <w:highlight w:val="none"/>
          <w:shd w:val="clear" w:color="auto" w:fill="FFFFFF"/>
        </w:rPr>
        <w:t>的潜在供应商应在</w:t>
      </w:r>
      <w:r>
        <w:rPr>
          <w:rFonts w:hint="eastAsia" w:ascii="宋体" w:hAnsi="宋体" w:eastAsia="宋体" w:cs="宋体"/>
          <w:i w:val="0"/>
          <w:iCs w:val="0"/>
          <w:caps w:val="0"/>
          <w:color w:val="auto"/>
          <w:spacing w:val="0"/>
          <w:sz w:val="24"/>
          <w:szCs w:val="24"/>
          <w:highlight w:val="none"/>
          <w:shd w:val="clear" w:color="auto" w:fill="FFFFFF"/>
          <w:lang w:val="en-US" w:eastAsia="zh-CN"/>
        </w:rPr>
        <w:t>陕西省西安市经济技术开发区凤城七路联益中心</w:t>
      </w:r>
      <w:r>
        <w:rPr>
          <w:rFonts w:hint="eastAsia"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CN"/>
        </w:rPr>
        <w:t>楼获取招标文件</w:t>
      </w:r>
      <w:r>
        <w:rPr>
          <w:rFonts w:hint="eastAsia" w:ascii="宋体" w:hAnsi="宋体" w:eastAsia="宋体" w:cs="宋体"/>
          <w:i w:val="0"/>
          <w:iCs w:val="0"/>
          <w:caps w:val="0"/>
          <w:color w:val="auto"/>
          <w:spacing w:val="0"/>
          <w:sz w:val="24"/>
          <w:szCs w:val="24"/>
          <w:highlight w:val="none"/>
          <w:shd w:val="clear" w:color="auto" w:fill="FFFFFF"/>
        </w:rPr>
        <w:t>，并于202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eastAsia="宋体" w:cs="宋体"/>
          <w:i w:val="0"/>
          <w:iCs w:val="0"/>
          <w:caps w:val="0"/>
          <w:color w:val="auto"/>
          <w:spacing w:val="0"/>
          <w:sz w:val="24"/>
          <w:szCs w:val="24"/>
          <w:highlight w:val="none"/>
          <w:shd w:val="clear" w:color="auto" w:fill="FFFFFF"/>
        </w:rPr>
        <w:t>（北京时间）前提交</w:t>
      </w:r>
      <w:r>
        <w:rPr>
          <w:rFonts w:hint="eastAsia" w:ascii="宋体" w:hAnsi="宋体" w:eastAsia="宋体" w:cs="宋体"/>
          <w:i w:val="0"/>
          <w:iCs w:val="0"/>
          <w:caps w:val="0"/>
          <w:color w:val="auto"/>
          <w:spacing w:val="0"/>
          <w:sz w:val="24"/>
          <w:szCs w:val="24"/>
          <w:highlight w:val="none"/>
          <w:shd w:val="clear" w:color="auto" w:fill="FFFFFF"/>
          <w:lang w:val="en-US" w:eastAsia="zh-CN"/>
        </w:rPr>
        <w:t>响应</w:t>
      </w:r>
      <w:r>
        <w:rPr>
          <w:rFonts w:hint="eastAsia" w:ascii="宋体" w:hAnsi="宋体" w:eastAsia="宋体" w:cs="宋体"/>
          <w:i w:val="0"/>
          <w:iCs w:val="0"/>
          <w:caps w:val="0"/>
          <w:color w:val="auto"/>
          <w:spacing w:val="0"/>
          <w:sz w:val="24"/>
          <w:szCs w:val="24"/>
          <w:highlight w:val="none"/>
          <w:shd w:val="clear" w:color="auto" w:fill="FFFFFF"/>
          <w:lang w:eastAsia="zh-CN"/>
        </w:rPr>
        <w:t>文件</w:t>
      </w:r>
      <w:r>
        <w:rPr>
          <w:rFonts w:hint="eastAsia" w:ascii="宋体" w:hAnsi="宋体" w:eastAsia="宋体" w:cs="宋体"/>
          <w:i w:val="0"/>
          <w:iCs w:val="0"/>
          <w:caps w:val="0"/>
          <w:color w:val="auto"/>
          <w:spacing w:val="0"/>
          <w:sz w:val="24"/>
          <w:szCs w:val="24"/>
          <w:highlight w:val="none"/>
          <w:shd w:val="clear" w:color="auto" w:fill="FFFFFF"/>
        </w:rPr>
        <w:t>。</w:t>
      </w:r>
    </w:p>
    <w:p w14:paraId="365321BC">
      <w:pPr>
        <w:pStyle w:val="3"/>
        <w:keepNext w:val="0"/>
        <w:keepLines w:val="0"/>
        <w:pageBreakBefore w:val="0"/>
        <w:widowControl w:val="0"/>
        <w:kinsoku/>
        <w:wordWrap/>
        <w:overflowPunct/>
        <w:topLinePunct w:val="0"/>
        <w:autoSpaceDE w:val="0"/>
        <w:bidi w:val="0"/>
        <w:adjustRightInd/>
        <w:snapToGrid/>
        <w:spacing w:line="360" w:lineRule="auto"/>
        <w:ind w:left="348"/>
        <w:textAlignment w:val="auto"/>
        <w:rPr>
          <w:rFonts w:hint="eastAsia" w:ascii="宋体" w:hAnsi="宋体" w:eastAsia="宋体" w:cs="宋体"/>
          <w:b/>
          <w:bCs/>
          <w:color w:val="auto"/>
          <w:kern w:val="2"/>
          <w:sz w:val="24"/>
          <w:szCs w:val="24"/>
          <w:highlight w:val="none"/>
          <w:lang w:val="en-US" w:eastAsia="zh-CN" w:bidi="ar"/>
        </w:rPr>
      </w:pPr>
      <w:bookmarkStart w:id="1" w:name="一、项目基本情况"/>
      <w:bookmarkEnd w:id="1"/>
      <w:r>
        <w:rPr>
          <w:rFonts w:hint="eastAsia" w:ascii="宋体" w:hAnsi="宋体" w:eastAsia="宋体" w:cs="宋体"/>
          <w:b/>
          <w:bCs/>
          <w:color w:val="auto"/>
          <w:kern w:val="2"/>
          <w:sz w:val="24"/>
          <w:szCs w:val="24"/>
          <w:highlight w:val="none"/>
          <w:lang w:val="en-US" w:eastAsia="zh-CN" w:bidi="ar"/>
        </w:rPr>
        <w:t>一、项目基本情况</w:t>
      </w:r>
    </w:p>
    <w:p w14:paraId="2F3031B7">
      <w:pPr>
        <w:pStyle w:val="3"/>
        <w:spacing w:before="113"/>
        <w:rPr>
          <w:rFonts w:hint="default" w:ascii="宋体" w:hAnsi="宋体" w:eastAsia="宋体" w:cs="宋体"/>
          <w:b w:val="0"/>
          <w:bCs w:val="0"/>
          <w:color w:val="auto"/>
          <w:kern w:val="2"/>
          <w:sz w:val="24"/>
          <w:szCs w:val="24"/>
          <w:highlight w:val="none"/>
          <w:lang w:val="en-US" w:eastAsia="zh-CN" w:bidi="ar"/>
        </w:rPr>
      </w:pPr>
      <w:bookmarkStart w:id="2" w:name="二、申请人的资格要求："/>
      <w:bookmarkEnd w:id="2"/>
      <w:r>
        <w:rPr>
          <w:rFonts w:hint="eastAsia" w:ascii="宋体" w:hAnsi="宋体" w:eastAsia="宋体" w:cs="宋体"/>
          <w:b w:val="0"/>
          <w:bCs w:val="0"/>
          <w:color w:val="auto"/>
          <w:kern w:val="2"/>
          <w:sz w:val="24"/>
          <w:szCs w:val="24"/>
          <w:highlight w:val="none"/>
          <w:lang w:val="en-US" w:eastAsia="zh-CN" w:bidi="ar"/>
        </w:rPr>
        <w:t>项目编号：HCZB-2024-9</w:t>
      </w:r>
    </w:p>
    <w:p w14:paraId="2FE82D0C">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项目名称：</w:t>
      </w:r>
      <w:r>
        <w:rPr>
          <w:rFonts w:hint="eastAsia" w:cs="宋体"/>
          <w:b w:val="0"/>
          <w:bCs w:val="0"/>
          <w:color w:val="auto"/>
          <w:kern w:val="2"/>
          <w:sz w:val="24"/>
          <w:szCs w:val="24"/>
          <w:highlight w:val="none"/>
          <w:lang w:val="en-US" w:eastAsia="zh-CN" w:bidi="ar"/>
        </w:rPr>
        <w:t>山阳县司法局公共法律服务体系建设</w:t>
      </w:r>
    </w:p>
    <w:p w14:paraId="655027DE">
      <w:pPr>
        <w:pStyle w:val="3"/>
        <w:spacing w:before="113"/>
        <w:rPr>
          <w:rFonts w:hint="default"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采购方式：竞争性</w:t>
      </w:r>
      <w:r>
        <w:rPr>
          <w:rFonts w:hint="eastAsia" w:cs="宋体"/>
          <w:b w:val="0"/>
          <w:bCs w:val="0"/>
          <w:color w:val="auto"/>
          <w:kern w:val="2"/>
          <w:sz w:val="24"/>
          <w:szCs w:val="24"/>
          <w:highlight w:val="none"/>
          <w:lang w:val="en-US" w:eastAsia="zh-CN" w:bidi="ar"/>
        </w:rPr>
        <w:t>谈判</w:t>
      </w:r>
    </w:p>
    <w:p w14:paraId="0DC584B4">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预算金额：</w:t>
      </w:r>
      <w:r>
        <w:rPr>
          <w:rFonts w:hint="eastAsia" w:cs="宋体"/>
          <w:b w:val="0"/>
          <w:bCs w:val="0"/>
          <w:color w:val="auto"/>
          <w:kern w:val="2"/>
          <w:sz w:val="24"/>
          <w:szCs w:val="24"/>
          <w:highlight w:val="none"/>
          <w:lang w:val="en-US" w:eastAsia="zh-CN" w:bidi="ar"/>
        </w:rPr>
        <w:t>678200.00</w:t>
      </w:r>
      <w:r>
        <w:rPr>
          <w:rFonts w:hint="eastAsia" w:ascii="宋体" w:hAnsi="宋体" w:eastAsia="宋体" w:cs="宋体"/>
          <w:b w:val="0"/>
          <w:bCs w:val="0"/>
          <w:color w:val="auto"/>
          <w:kern w:val="2"/>
          <w:sz w:val="24"/>
          <w:szCs w:val="24"/>
          <w:highlight w:val="none"/>
          <w:lang w:val="en-US" w:eastAsia="zh-CN" w:bidi="ar"/>
        </w:rPr>
        <w:t>元</w:t>
      </w:r>
    </w:p>
    <w:p w14:paraId="239E9929">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采购需求：</w:t>
      </w:r>
    </w:p>
    <w:p w14:paraId="30FFCCE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合同包1(</w:t>
      </w:r>
      <w:r>
        <w:rPr>
          <w:rFonts w:hint="eastAsia" w:cs="宋体"/>
          <w:b w:val="0"/>
          <w:bCs w:val="0"/>
          <w:color w:val="auto"/>
          <w:kern w:val="2"/>
          <w:sz w:val="24"/>
          <w:szCs w:val="24"/>
          <w:highlight w:val="none"/>
          <w:lang w:val="en-US" w:eastAsia="zh-CN" w:bidi="ar"/>
        </w:rPr>
        <w:t>山阳县司法局公共法律服务体系建设</w:t>
      </w:r>
      <w:r>
        <w:rPr>
          <w:rFonts w:hint="eastAsia" w:ascii="宋体" w:hAnsi="宋体" w:eastAsia="宋体" w:cs="宋体"/>
          <w:b w:val="0"/>
          <w:bCs w:val="0"/>
          <w:color w:val="auto"/>
          <w:kern w:val="2"/>
          <w:sz w:val="24"/>
          <w:szCs w:val="24"/>
          <w:highlight w:val="none"/>
          <w:lang w:val="en-US" w:eastAsia="zh-CN" w:bidi="ar"/>
        </w:rPr>
        <w:t>):</w:t>
      </w:r>
    </w:p>
    <w:p w14:paraId="51CF98D3">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合同包预算金额：</w:t>
      </w:r>
      <w:r>
        <w:rPr>
          <w:rFonts w:hint="eastAsia" w:cs="宋体"/>
          <w:b w:val="0"/>
          <w:bCs w:val="0"/>
          <w:color w:val="auto"/>
          <w:kern w:val="2"/>
          <w:sz w:val="24"/>
          <w:szCs w:val="24"/>
          <w:highlight w:val="none"/>
          <w:lang w:val="en-US" w:eastAsia="zh-CN" w:bidi="ar"/>
        </w:rPr>
        <w:t>678200.00</w:t>
      </w:r>
      <w:r>
        <w:rPr>
          <w:rFonts w:hint="eastAsia" w:ascii="宋体" w:hAnsi="宋体" w:eastAsia="宋体" w:cs="宋体"/>
          <w:b w:val="0"/>
          <w:bCs w:val="0"/>
          <w:color w:val="auto"/>
          <w:kern w:val="2"/>
          <w:sz w:val="24"/>
          <w:szCs w:val="24"/>
          <w:highlight w:val="none"/>
          <w:lang w:val="en-US" w:eastAsia="zh-CN" w:bidi="ar"/>
        </w:rPr>
        <w:t>元</w:t>
      </w:r>
    </w:p>
    <w:p w14:paraId="04215FBE">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合同包最高限价：</w:t>
      </w:r>
      <w:r>
        <w:rPr>
          <w:rFonts w:hint="eastAsia" w:cs="宋体"/>
          <w:b w:val="0"/>
          <w:bCs w:val="0"/>
          <w:color w:val="auto"/>
          <w:kern w:val="2"/>
          <w:sz w:val="24"/>
          <w:szCs w:val="24"/>
          <w:highlight w:val="none"/>
          <w:lang w:val="en-US" w:eastAsia="zh-CN" w:bidi="ar"/>
        </w:rPr>
        <w:t>678200.00</w:t>
      </w:r>
      <w:r>
        <w:rPr>
          <w:rFonts w:hint="eastAsia" w:ascii="宋体" w:hAnsi="宋体" w:eastAsia="宋体" w:cs="宋体"/>
          <w:b w:val="0"/>
          <w:bCs w:val="0"/>
          <w:color w:val="auto"/>
          <w:kern w:val="2"/>
          <w:sz w:val="24"/>
          <w:szCs w:val="24"/>
          <w:highlight w:val="none"/>
          <w:lang w:val="en-US" w:eastAsia="zh-CN" w:bidi="ar"/>
        </w:rPr>
        <w:t>元</w:t>
      </w:r>
    </w:p>
    <w:tbl>
      <w:tblPr>
        <w:tblStyle w:val="5"/>
        <w:tblW w:w="5124"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3"/>
        <w:gridCol w:w="1290"/>
        <w:gridCol w:w="1245"/>
        <w:gridCol w:w="870"/>
        <w:gridCol w:w="1685"/>
        <w:gridCol w:w="1422"/>
        <w:gridCol w:w="1434"/>
      </w:tblGrid>
      <w:tr w14:paraId="512045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03EC7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品目号</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28ECD8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品目名称</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9A9EA9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采购标的</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EE818E4">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数量（单位）</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18E6333">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技术规格、参数及要求</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11B8E58">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80B76FC">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最高限价(元)</w:t>
            </w:r>
          </w:p>
        </w:tc>
      </w:tr>
      <w:tr w14:paraId="4ECA0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43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D0B244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1</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13E95CB">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其他信息化设备</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54FA21B">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cs="宋体"/>
                <w:b w:val="0"/>
                <w:bCs w:val="0"/>
                <w:color w:val="auto"/>
                <w:kern w:val="2"/>
                <w:sz w:val="24"/>
                <w:szCs w:val="24"/>
                <w:highlight w:val="none"/>
                <w:lang w:val="en-US" w:eastAsia="zh-CN" w:bidi="ar"/>
              </w:rPr>
              <w:t>山阳县司法局公共法律服务体系建设</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13EE044">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1(项)</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EDF528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详见采购文件</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316C847">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cs="宋体"/>
                <w:b w:val="0"/>
                <w:bCs w:val="0"/>
                <w:color w:val="auto"/>
                <w:kern w:val="2"/>
                <w:sz w:val="24"/>
                <w:szCs w:val="24"/>
                <w:highlight w:val="none"/>
                <w:lang w:val="en-US" w:eastAsia="zh-CN" w:bidi="ar"/>
              </w:rPr>
              <w:t>678200.00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45B8CC8">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cs="宋体"/>
                <w:b w:val="0"/>
                <w:bCs w:val="0"/>
                <w:color w:val="auto"/>
                <w:kern w:val="2"/>
                <w:sz w:val="24"/>
                <w:szCs w:val="24"/>
                <w:highlight w:val="none"/>
                <w:lang w:val="en-US" w:eastAsia="zh-CN" w:bidi="ar"/>
              </w:rPr>
              <w:t>678200.00</w:t>
            </w:r>
          </w:p>
        </w:tc>
      </w:tr>
    </w:tbl>
    <w:p w14:paraId="3FFBB054">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本合同包不接受联合体投标</w:t>
      </w:r>
    </w:p>
    <w:p w14:paraId="01685DC3">
      <w:pPr>
        <w:pStyle w:val="3"/>
        <w:spacing w:before="113"/>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合同履行期限：</w:t>
      </w:r>
      <w:r>
        <w:rPr>
          <w:rFonts w:hint="eastAsia" w:ascii="宋体" w:hAnsi="宋体" w:eastAsia="宋体" w:cs="宋体"/>
          <w:color w:val="auto"/>
          <w:spacing w:val="-10"/>
          <w:sz w:val="24"/>
          <w:szCs w:val="22"/>
          <w:highlight w:val="none"/>
          <w:lang w:val="en-US" w:eastAsia="zh-CN" w:bidi="zh-CN"/>
        </w:rPr>
        <w:t>合同</w:t>
      </w:r>
      <w:r>
        <w:rPr>
          <w:rFonts w:hint="eastAsia" w:ascii="宋体" w:hAnsi="宋体" w:eastAsia="宋体" w:cs="宋体"/>
          <w:color w:val="auto"/>
          <w:spacing w:val="-10"/>
          <w:sz w:val="24"/>
          <w:szCs w:val="22"/>
          <w:highlight w:val="none"/>
          <w:lang w:val="en-US" w:eastAsia="zh-CN" w:bidi="zh-CN"/>
        </w:rPr>
        <w:t>签</w:t>
      </w:r>
      <w:r>
        <w:rPr>
          <w:rFonts w:hint="eastAsia" w:ascii="宋体" w:hAnsi="宋体" w:eastAsia="宋体" w:cs="宋体"/>
          <w:color w:val="auto"/>
          <w:spacing w:val="-10"/>
          <w:sz w:val="24"/>
          <w:szCs w:val="22"/>
          <w:highlight w:val="none"/>
          <w:lang w:val="en-US" w:eastAsia="zh-CN" w:bidi="zh-CN"/>
        </w:rPr>
        <w:t>订后</w:t>
      </w:r>
      <w:r>
        <w:rPr>
          <w:rFonts w:hint="eastAsia" w:cs="宋体"/>
          <w:color w:val="auto"/>
          <w:spacing w:val="-10"/>
          <w:sz w:val="24"/>
          <w:szCs w:val="22"/>
          <w:highlight w:val="none"/>
          <w:lang w:val="en-US" w:eastAsia="zh-CN" w:bidi="zh-CN"/>
        </w:rPr>
        <w:t>15</w:t>
      </w:r>
      <w:r>
        <w:rPr>
          <w:rFonts w:hint="eastAsia" w:ascii="宋体" w:hAnsi="宋体" w:eastAsia="宋体" w:cs="宋体"/>
          <w:color w:val="auto"/>
          <w:spacing w:val="-10"/>
          <w:sz w:val="24"/>
          <w:szCs w:val="22"/>
          <w:highlight w:val="none"/>
          <w:lang w:val="en-US" w:eastAsia="zh-CN" w:bidi="zh-CN"/>
        </w:rPr>
        <w:t>个</w:t>
      </w:r>
      <w:r>
        <w:rPr>
          <w:rFonts w:hint="eastAsia" w:cs="宋体"/>
          <w:color w:val="auto"/>
          <w:spacing w:val="-10"/>
          <w:sz w:val="24"/>
          <w:szCs w:val="22"/>
          <w:highlight w:val="none"/>
          <w:lang w:val="en-US" w:eastAsia="zh-CN" w:bidi="zh-CN"/>
        </w:rPr>
        <w:t>工作日</w:t>
      </w:r>
      <w:r>
        <w:rPr>
          <w:rFonts w:hint="eastAsia" w:ascii="宋体" w:hAnsi="宋体" w:eastAsia="宋体" w:cs="宋体"/>
          <w:color w:val="auto"/>
          <w:spacing w:val="-10"/>
          <w:sz w:val="24"/>
          <w:szCs w:val="22"/>
          <w:highlight w:val="none"/>
          <w:lang w:val="en-US" w:eastAsia="zh-CN" w:bidi="zh-CN"/>
        </w:rPr>
        <w:t>内安装</w:t>
      </w:r>
      <w:r>
        <w:rPr>
          <w:rFonts w:hint="eastAsia" w:ascii="宋体" w:hAnsi="宋体" w:eastAsia="宋体" w:cs="宋体"/>
          <w:color w:val="auto"/>
          <w:spacing w:val="-10"/>
          <w:sz w:val="24"/>
          <w:szCs w:val="22"/>
          <w:highlight w:val="none"/>
          <w:lang w:val="en-US" w:eastAsia="zh-CN" w:bidi="zh-CN"/>
        </w:rPr>
        <w:t>调试</w:t>
      </w:r>
      <w:r>
        <w:rPr>
          <w:rFonts w:hint="eastAsia" w:ascii="宋体" w:hAnsi="宋体" w:eastAsia="宋体" w:cs="宋体"/>
          <w:color w:val="auto"/>
          <w:spacing w:val="-10"/>
          <w:sz w:val="24"/>
          <w:szCs w:val="22"/>
          <w:highlight w:val="none"/>
          <w:lang w:val="en-US" w:eastAsia="zh-CN" w:bidi="zh-CN"/>
        </w:rPr>
        <w:t>完毕并交付验收</w:t>
      </w:r>
    </w:p>
    <w:p w14:paraId="7C3232D6">
      <w:pPr>
        <w:pStyle w:val="3"/>
        <w:spacing w:before="113"/>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二、申请人的资格要求：</w:t>
      </w:r>
    </w:p>
    <w:p w14:paraId="176CF596">
      <w:pPr>
        <w:pStyle w:val="7"/>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满足《中华人民共和国政府采购法》第二十二条规定;</w:t>
      </w:r>
    </w:p>
    <w:p w14:paraId="3114FA77">
      <w:pPr>
        <w:spacing w:before="0" w:line="328" w:lineRule="auto"/>
        <w:ind w:right="0" w:rightChars="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2.落实政府采购政策需满足的资格要求：</w:t>
      </w:r>
      <w:r>
        <w:rPr>
          <w:rFonts w:hint="eastAsia" w:ascii="宋体" w:hAnsi="宋体" w:eastAsia="宋体" w:cs="宋体"/>
          <w:color w:val="auto"/>
          <w:kern w:val="2"/>
          <w:sz w:val="24"/>
          <w:szCs w:val="24"/>
          <w:highlight w:val="none"/>
          <w:lang w:val="en-US" w:eastAsia="zh-CN" w:bidi="ar"/>
        </w:rPr>
        <w:t>本项目</w:t>
      </w:r>
      <w:r>
        <w:rPr>
          <w:rFonts w:hint="eastAsia" w:cs="宋体"/>
          <w:color w:val="auto"/>
          <w:kern w:val="2"/>
          <w:sz w:val="24"/>
          <w:szCs w:val="24"/>
          <w:highlight w:val="none"/>
          <w:lang w:val="en-US" w:eastAsia="zh-CN" w:bidi="ar"/>
        </w:rPr>
        <w:t>不专门</w:t>
      </w:r>
      <w:r>
        <w:rPr>
          <w:rFonts w:hint="eastAsia" w:ascii="宋体" w:hAnsi="宋体" w:eastAsia="宋体" w:cs="宋体"/>
          <w:color w:val="auto"/>
          <w:kern w:val="2"/>
          <w:sz w:val="24"/>
          <w:szCs w:val="24"/>
          <w:highlight w:val="none"/>
          <w:lang w:val="en-US" w:eastAsia="zh-CN" w:bidi="ar"/>
        </w:rPr>
        <w:t>面向</w:t>
      </w:r>
      <w:r>
        <w:rPr>
          <w:rFonts w:hint="eastAsia" w:cs="宋体"/>
          <w:color w:val="auto"/>
          <w:kern w:val="2"/>
          <w:sz w:val="24"/>
          <w:szCs w:val="24"/>
          <w:highlight w:val="none"/>
          <w:lang w:val="en-US" w:eastAsia="zh-CN" w:bidi="ar"/>
        </w:rPr>
        <w:t>中小</w:t>
      </w:r>
      <w:r>
        <w:rPr>
          <w:rFonts w:hint="eastAsia" w:ascii="宋体" w:hAnsi="宋体" w:eastAsia="宋体" w:cs="宋体"/>
          <w:color w:val="auto"/>
          <w:kern w:val="2"/>
          <w:sz w:val="24"/>
          <w:szCs w:val="24"/>
          <w:highlight w:val="none"/>
          <w:lang w:val="en-US" w:eastAsia="zh-CN" w:bidi="ar"/>
        </w:rPr>
        <w:t>企业</w:t>
      </w:r>
      <w:r>
        <w:rPr>
          <w:rFonts w:hint="eastAsia" w:cs="宋体"/>
          <w:color w:val="auto"/>
          <w:kern w:val="2"/>
          <w:sz w:val="24"/>
          <w:szCs w:val="24"/>
          <w:highlight w:val="none"/>
          <w:lang w:val="en-US" w:eastAsia="zh-CN" w:bidi="ar"/>
        </w:rPr>
        <w:t>采购</w:t>
      </w:r>
      <w:r>
        <w:rPr>
          <w:rFonts w:hint="eastAsia" w:ascii="宋体" w:hAnsi="宋体" w:eastAsia="宋体" w:cs="宋体"/>
          <w:color w:val="auto"/>
          <w:kern w:val="2"/>
          <w:sz w:val="24"/>
          <w:szCs w:val="24"/>
          <w:highlight w:val="none"/>
          <w:lang w:val="en-US" w:eastAsia="zh-CN" w:bidi="ar"/>
        </w:rPr>
        <w:t>。</w:t>
      </w:r>
    </w:p>
    <w:p w14:paraId="16BAA6CA">
      <w:pPr>
        <w:spacing w:before="0" w:line="328" w:lineRule="auto"/>
        <w:ind w:right="-49" w:rightChars="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合同包 (</w:t>
      </w:r>
      <w:r>
        <w:rPr>
          <w:rFonts w:hint="eastAsia" w:cs="宋体"/>
          <w:color w:val="auto"/>
          <w:kern w:val="2"/>
          <w:sz w:val="24"/>
          <w:szCs w:val="24"/>
          <w:highlight w:val="none"/>
          <w:lang w:val="en-US" w:eastAsia="zh-CN" w:bidi="ar"/>
        </w:rPr>
        <w:t>山阳县司法局公共法律服务体系建设</w:t>
      </w:r>
      <w:r>
        <w:rPr>
          <w:rFonts w:hint="eastAsia" w:ascii="宋体" w:hAnsi="宋体" w:eastAsia="宋体" w:cs="宋体"/>
          <w:color w:val="auto"/>
          <w:kern w:val="2"/>
          <w:sz w:val="24"/>
          <w:szCs w:val="24"/>
          <w:highlight w:val="none"/>
          <w:lang w:val="en-US" w:eastAsia="zh-CN" w:bidi="ar"/>
        </w:rPr>
        <w:t>)落实政府采购政策需满足的资格要求如下:</w:t>
      </w:r>
    </w:p>
    <w:p w14:paraId="4DFCE69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（1）《政府采购促进中小企业发展管理办法》（财库〔2020〕46 号）； </w:t>
      </w:r>
    </w:p>
    <w:p w14:paraId="1A7C9F9E">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（2）《财政部 司法部关于政府采购支持监狱企业发展有关问题的通知》（财库〔2014〕 68 号）； </w:t>
      </w:r>
    </w:p>
    <w:p w14:paraId="2A7E4F1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（3）《财政部 发展改革委 生态环境部 市场监管总局关于调整优化节能产品环境标志产品政府采购执行机制的通知》（财库〔2019〕9 号）； </w:t>
      </w:r>
    </w:p>
    <w:p w14:paraId="38EB70CC">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（4）《财政部 国家发展改革委关于印发〈节能产品政府采购实施意见〉的通知》（财库〔2004〕185 号）； </w:t>
      </w:r>
    </w:p>
    <w:p w14:paraId="5727CE8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（5）《环境标志产品政府采购实施的意见》（财库〔2006〕90 号）； </w:t>
      </w:r>
    </w:p>
    <w:p w14:paraId="4E2C3FE3">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（6）《三部门联合发布关于促进残疾人就业政府采购政策的通知》（财库〔2017〕 141 号）； </w:t>
      </w:r>
    </w:p>
    <w:p w14:paraId="6E92A62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（7）《财政部国务院扶贫办关于运用政府采购政策支持脱贫攻坚的通知》（财库 〔2019〕27号）； </w:t>
      </w:r>
    </w:p>
    <w:p w14:paraId="798FF36B">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（8）《国务院办公厅关于建立政府强制采购节能产品制度的通知》（国办发〔2007〕 51 号）； </w:t>
      </w:r>
    </w:p>
    <w:p w14:paraId="1BDC4D1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（9）陕西省财政厅关于印发《陕西省中小企业政府采购信用融资办法》（陕财办采 〔2018〕23 号）</w:t>
      </w:r>
      <w:r>
        <w:rPr>
          <w:rFonts w:hint="eastAsia" w:ascii="宋体" w:hAnsi="宋体" w:cs="宋体"/>
          <w:color w:val="auto"/>
          <w:kern w:val="2"/>
          <w:sz w:val="24"/>
          <w:szCs w:val="24"/>
          <w:highlight w:val="none"/>
          <w:lang w:eastAsia="zh-CN"/>
        </w:rPr>
        <w:t>；</w:t>
      </w:r>
    </w:p>
    <w:p w14:paraId="5A6723A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10</w:t>
      </w:r>
      <w:r>
        <w:rPr>
          <w:rFonts w:hint="eastAsia" w:ascii="宋体" w:hAnsi="宋体" w:cs="宋体"/>
          <w:color w:val="auto"/>
          <w:kern w:val="2"/>
          <w:sz w:val="24"/>
          <w:szCs w:val="24"/>
          <w:highlight w:val="none"/>
          <w:lang w:eastAsia="zh-CN"/>
        </w:rPr>
        <w:t>）《陕西省财政厅关于落实政府采购支持中小企业政策有关事项的通知》陕财办采函〔2022〕10号。</w:t>
      </w:r>
    </w:p>
    <w:p w14:paraId="5F739C69">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(11）</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陕西省财政厅关于进一步落实政府采购支持中小企业相关政策的通知</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陕财办采〔2023〕3号</w:t>
      </w:r>
    </w:p>
    <w:p w14:paraId="1C88192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（12）</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陕西省财政厅关于进一步优化政府采购营商环境有关事项的通知</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陕财办采〔2023〕4号</w:t>
      </w:r>
    </w:p>
    <w:p w14:paraId="684BC41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lang w:eastAsia="zh-CN"/>
        </w:rPr>
        <w:t>本项目的特定资格要求：</w:t>
      </w:r>
    </w:p>
    <w:p w14:paraId="3ECDC39C">
      <w:pPr>
        <w:pStyle w:val="8"/>
        <w:keepNext w:val="0"/>
        <w:keepLines w:val="0"/>
        <w:widowControl w:val="0"/>
        <w:suppressLineNumbers w:val="0"/>
        <w:spacing w:before="0" w:beforeAutospacing="0" w:after="0" w:afterAutospacing="0" w:line="500" w:lineRule="exact"/>
        <w:ind w:left="0" w:right="0" w:rightChars="0" w:firstLine="720" w:firstLineChars="3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合同包(山阳县司法局公共法律服务体系建设)特定资格要求如下:</w:t>
      </w:r>
    </w:p>
    <w:p w14:paraId="22C823E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bookmarkStart w:id="3" w:name="三、获取采购文件"/>
      <w:bookmarkEnd w:id="3"/>
      <w:r>
        <w:rPr>
          <w:rFonts w:hint="eastAsia" w:ascii="宋体" w:hAnsi="宋体" w:cs="宋体"/>
          <w:b w:val="0"/>
          <w:bCs w:val="0"/>
          <w:color w:val="auto"/>
          <w:kern w:val="2"/>
          <w:sz w:val="24"/>
          <w:szCs w:val="24"/>
          <w:highlight w:val="none"/>
          <w:lang w:val="zh-CN" w:eastAsia="zh-CN"/>
        </w:rPr>
        <w:t>(</w:t>
      </w:r>
      <w:r>
        <w:rPr>
          <w:rFonts w:hint="eastAsia" w:ascii="宋体" w:hAnsi="宋体" w:cs="宋体"/>
          <w:b w:val="0"/>
          <w:bCs w:val="0"/>
          <w:color w:val="auto"/>
          <w:kern w:val="2"/>
          <w:sz w:val="24"/>
          <w:szCs w:val="24"/>
          <w:highlight w:val="none"/>
          <w:lang w:val="en-US" w:eastAsia="zh-CN"/>
        </w:rPr>
        <w:t>1</w:t>
      </w:r>
      <w:r>
        <w:rPr>
          <w:rFonts w:hint="eastAsia" w:ascii="宋体" w:hAnsi="宋体" w:cs="宋体"/>
          <w:b w:val="0"/>
          <w:bCs w:val="0"/>
          <w:color w:val="auto"/>
          <w:kern w:val="2"/>
          <w:sz w:val="24"/>
          <w:szCs w:val="24"/>
          <w:highlight w:val="none"/>
          <w:lang w:val="zh-CN" w:eastAsia="zh-CN"/>
        </w:rPr>
        <w:t>)具有独立承担民事责任能力的法人、其他组织或自然人，并出具合法有效的营业执照或事业单位法人证书等国家规定的相关证明，自然人参与的提供其身份证明: </w:t>
      </w:r>
    </w:p>
    <w:p w14:paraId="644A6CA3">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zh-CN" w:eastAsia="zh-CN"/>
        </w:rPr>
        <w:t>(2)具有良好的商业信誉:供应商不得为“信用中国(www.creditchina.gov.cn)”中列入重大税收违法案件当事人，失信惩戒对象查询及政府采购不良行为记录的供应商;不得在“中国执行信息公开网”被列为失信被执行人;不得在“国家企业信用信息公示系统(http://www.gsxt.gov.cn/index.html) 行政处罚信息、经营异常名录信息;不得为“中国政府采购网(www.ccgp.gov.cn)” 政府采购严重违法失信行为记录名单中被财政部门禁止参加政府采购活动的供应商; </w:t>
      </w:r>
    </w:p>
    <w:p w14:paraId="79F4B96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zh-CN" w:eastAsia="zh-CN"/>
        </w:rPr>
        <w:t>(3)具有健全的财务会计制度:提供近三年任意一年的经会计师事务所或审计机构审计的财务审计报告(包括资产负债表、现金流量表、利润表、附注、审计机构资质证书等全部内容，成立时间至提交响应文件截止时间不足一年的可提供成立后任意时段的资产负债表)</w:t>
      </w:r>
      <w:r>
        <w:rPr>
          <w:rFonts w:hint="eastAsia" w:ascii="宋体" w:hAnsi="宋体" w:cs="宋体"/>
          <w:b w:val="0"/>
          <w:bCs w:val="0"/>
          <w:color w:val="auto"/>
          <w:kern w:val="2"/>
          <w:sz w:val="24"/>
          <w:szCs w:val="24"/>
          <w:highlight w:val="none"/>
          <w:lang w:val="en-US" w:eastAsia="zh-CN"/>
        </w:rPr>
        <w:t>或在开标日期前六个月内其基本开户银行出具的资信证明（附基本存款账户信息）</w:t>
      </w:r>
      <w:r>
        <w:rPr>
          <w:rFonts w:hint="eastAsia" w:ascii="宋体" w:hAnsi="宋体" w:cs="宋体"/>
          <w:b w:val="0"/>
          <w:bCs w:val="0"/>
          <w:color w:val="auto"/>
          <w:kern w:val="2"/>
          <w:sz w:val="24"/>
          <w:szCs w:val="24"/>
          <w:highlight w:val="none"/>
          <w:lang w:val="zh-CN" w:eastAsia="zh-CN"/>
        </w:rPr>
        <w:t>; </w:t>
      </w:r>
    </w:p>
    <w:p w14:paraId="2313212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val="zh-CN" w:eastAsia="zh-CN"/>
        </w:rPr>
        <w:t>(4)供应商具有履行合同所必需的设备和专业技术能力的</w:t>
      </w:r>
      <w:r>
        <w:rPr>
          <w:rFonts w:hint="eastAsia" w:ascii="宋体" w:hAnsi="宋体" w:eastAsia="宋体" w:cs="宋体"/>
          <w:b w:val="0"/>
          <w:bCs w:val="0"/>
          <w:color w:val="auto"/>
          <w:kern w:val="2"/>
          <w:sz w:val="24"/>
          <w:szCs w:val="24"/>
          <w:highlight w:val="none"/>
          <w:lang w:val="en-US" w:eastAsia="zh-CN"/>
        </w:rPr>
        <w:t>证明资料或</w:t>
      </w:r>
      <w:r>
        <w:rPr>
          <w:rFonts w:hint="eastAsia" w:ascii="宋体" w:hAnsi="宋体" w:eastAsia="宋体" w:cs="宋体"/>
          <w:b w:val="0"/>
          <w:bCs w:val="0"/>
          <w:color w:val="auto"/>
          <w:kern w:val="2"/>
          <w:sz w:val="24"/>
          <w:szCs w:val="24"/>
          <w:highlight w:val="none"/>
          <w:lang w:val="zh-CN" w:eastAsia="zh-CN"/>
        </w:rPr>
        <w:t>书面声明；</w:t>
      </w:r>
      <w:r>
        <w:rPr>
          <w:rFonts w:hint="eastAsia" w:ascii="宋体" w:hAnsi="宋体" w:cs="宋体"/>
          <w:b w:val="0"/>
          <w:bCs w:val="0"/>
          <w:color w:val="auto"/>
          <w:kern w:val="2"/>
          <w:sz w:val="24"/>
          <w:szCs w:val="24"/>
          <w:highlight w:val="none"/>
          <w:lang w:val="zh-CN" w:eastAsia="zh-CN"/>
        </w:rPr>
        <w:t> </w:t>
      </w:r>
    </w:p>
    <w:p w14:paraId="29C2B5E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(5)有依法缴纳税收的良好记录:提供投标截止日前近六个月内已缴纳的至少一个月的纳税证明或完税证明，依法免税的单位应提供相关证明材料; </w:t>
      </w:r>
    </w:p>
    <w:p w14:paraId="2F41BBBC">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(6)</w:t>
      </w:r>
      <w:r>
        <w:rPr>
          <w:rFonts w:hint="eastAsia" w:ascii="宋体" w:hAnsi="宋体" w:cs="宋体"/>
          <w:b w:val="0"/>
          <w:bCs w:val="0"/>
          <w:color w:val="auto"/>
          <w:kern w:val="2"/>
          <w:sz w:val="24"/>
          <w:szCs w:val="24"/>
          <w:highlight w:val="none"/>
          <w:lang w:val="en-US" w:eastAsia="zh-CN"/>
        </w:rPr>
        <w:t>供</w:t>
      </w:r>
      <w:r>
        <w:rPr>
          <w:rFonts w:hint="eastAsia" w:ascii="宋体" w:hAnsi="宋体" w:cs="宋体"/>
          <w:b w:val="0"/>
          <w:bCs w:val="0"/>
          <w:color w:val="auto"/>
          <w:kern w:val="2"/>
          <w:sz w:val="24"/>
          <w:szCs w:val="24"/>
          <w:highlight w:val="none"/>
          <w:lang w:val="zh-CN" w:eastAsia="zh-CN"/>
        </w:rPr>
        <w:t>应商须在“陕西省政府采购网”登记注册(提供网站截图)；</w:t>
      </w:r>
    </w:p>
    <w:p w14:paraId="5FC3F4F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(7)有依法缴纳社会保障资金的良好记录:提供投标截止日前近六个月内已缴存的至少一个月的社会保障资金缴存单据或社保机构开具的社会保险参保缴费情况证明，依法不需要缴纳社会保障资金的单位应提供相关证明材料; </w:t>
      </w:r>
    </w:p>
    <w:p w14:paraId="2451C71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(8)参加政府采购活动前三年内，在经营活动中没有重大违法记录或被起诉的记录; </w:t>
      </w:r>
    </w:p>
    <w:p w14:paraId="4DAD68E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(9)提供法定代表人授权委托书（附法定代表人、被授权人身份证复印件）及被授权人身份证复印件（法定代表人直接参加只须提供法定代表人身份证复印件）；</w:t>
      </w:r>
    </w:p>
    <w:p w14:paraId="5D86FC5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(10)单位负责人为同一人或者存在直接控股、管理关系的不同供应商，不得参加同一合同项下的政府采购活动；</w:t>
      </w:r>
    </w:p>
    <w:p w14:paraId="2E8228DC">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（11）本项目不接受联合体。</w:t>
      </w:r>
    </w:p>
    <w:p w14:paraId="55EA2801">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三、获取采购文件</w:t>
      </w:r>
    </w:p>
    <w:p w14:paraId="4792BBFF">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时间：20</w:t>
      </w:r>
      <w:r>
        <w:rPr>
          <w:rFonts w:hint="eastAsia" w:ascii="宋体" w:hAnsi="宋体" w:cs="宋体"/>
          <w:color w:val="auto"/>
          <w:kern w:val="2"/>
          <w:sz w:val="24"/>
          <w:szCs w:val="24"/>
          <w:highlight w:val="none"/>
          <w:lang w:val="en-US" w:eastAsia="zh-CN"/>
        </w:rPr>
        <w:t>24</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lang w:val="en-US" w:eastAsia="zh-CN"/>
        </w:rPr>
        <w:t>9</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lang w:val="en-US" w:eastAsia="zh-CN"/>
        </w:rPr>
        <w:t>9</w:t>
      </w:r>
      <w:r>
        <w:rPr>
          <w:rFonts w:hint="eastAsia" w:ascii="宋体" w:hAnsi="宋体" w:cs="宋体"/>
          <w:color w:val="auto"/>
          <w:kern w:val="2"/>
          <w:sz w:val="24"/>
          <w:szCs w:val="24"/>
          <w:highlight w:val="none"/>
          <w:lang w:eastAsia="zh-CN"/>
        </w:rPr>
        <w:t>日至202</w:t>
      </w: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lang w:val="en-US" w:eastAsia="zh-CN"/>
        </w:rPr>
        <w:t>9</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lang w:val="en-US" w:eastAsia="zh-CN"/>
        </w:rPr>
        <w:t>11</w:t>
      </w:r>
      <w:r>
        <w:rPr>
          <w:rFonts w:hint="eastAsia" w:ascii="宋体" w:hAnsi="宋体" w:cs="宋体"/>
          <w:color w:val="auto"/>
          <w:kern w:val="2"/>
          <w:sz w:val="24"/>
          <w:szCs w:val="24"/>
          <w:highlight w:val="none"/>
          <w:lang w:eastAsia="zh-CN"/>
        </w:rPr>
        <w:t>日</w:t>
      </w:r>
      <w:r>
        <w:rPr>
          <w:rFonts w:hint="eastAsia" w:ascii="宋体" w:hAnsi="宋体" w:cs="宋体"/>
          <w:color w:val="auto"/>
          <w:kern w:val="2"/>
          <w:sz w:val="24"/>
          <w:szCs w:val="24"/>
          <w:highlight w:val="none"/>
          <w:lang w:eastAsia="zh-CN"/>
        </w:rPr>
        <w:t>，每天上午 09:00:00 至12:00:00，下午14:</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lang w:eastAsia="zh-CN"/>
        </w:rPr>
        <w:t>0:00 至 17:</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lang w:eastAsia="zh-CN"/>
        </w:rPr>
        <w:t>0:00</w:t>
      </w:r>
    </w:p>
    <w:p w14:paraId="477BFFC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地点：</w:t>
      </w:r>
      <w:r>
        <w:rPr>
          <w:rFonts w:hint="eastAsia" w:ascii="宋体" w:hAnsi="宋体" w:cs="宋体"/>
          <w:color w:val="auto"/>
          <w:kern w:val="2"/>
          <w:sz w:val="24"/>
          <w:szCs w:val="24"/>
          <w:highlight w:val="none"/>
          <w:lang w:val="en-US" w:eastAsia="zh-CN"/>
        </w:rPr>
        <w:t>西安市经济技术开发区凤城七路联益中心6楼</w:t>
      </w:r>
    </w:p>
    <w:p w14:paraId="60E0339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方式：现场获取</w:t>
      </w:r>
    </w:p>
    <w:p w14:paraId="39D218DF">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售价：</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lang w:eastAsia="zh-CN"/>
        </w:rPr>
        <w:t xml:space="preserve"> 元</w:t>
      </w:r>
      <w:bookmarkStart w:id="4" w:name="四、响应文件提交"/>
      <w:bookmarkEnd w:id="4"/>
    </w:p>
    <w:p w14:paraId="654A53EF">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四、响应文件提交</w:t>
      </w:r>
    </w:p>
    <w:p w14:paraId="2C7F69DB">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截止时间：202</w:t>
      </w: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lang w:val="en-US" w:eastAsia="zh-CN"/>
        </w:rPr>
        <w:t>9</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lang w:val="en-US" w:eastAsia="zh-CN"/>
        </w:rPr>
        <w:t>19</w:t>
      </w:r>
      <w:r>
        <w:rPr>
          <w:rFonts w:hint="eastAsia" w:ascii="宋体" w:hAnsi="宋体" w:cs="宋体"/>
          <w:color w:val="auto"/>
          <w:kern w:val="2"/>
          <w:sz w:val="24"/>
          <w:szCs w:val="24"/>
          <w:highlight w:val="none"/>
          <w:lang w:eastAsia="zh-CN"/>
        </w:rPr>
        <w:t>日</w:t>
      </w:r>
      <w:r>
        <w:rPr>
          <w:rFonts w:hint="eastAsia" w:ascii="宋体" w:hAnsi="宋体" w:cs="宋体"/>
          <w:color w:val="auto"/>
          <w:kern w:val="2"/>
          <w:sz w:val="24"/>
          <w:szCs w:val="24"/>
          <w:highlight w:val="none"/>
          <w:lang w:val="en-US" w:eastAsia="zh-CN"/>
        </w:rPr>
        <w:t>14</w:t>
      </w:r>
      <w:r>
        <w:rPr>
          <w:rFonts w:hint="eastAsia" w:ascii="宋体" w:hAnsi="宋体" w:cs="宋体"/>
          <w:color w:val="auto"/>
          <w:kern w:val="2"/>
          <w:sz w:val="24"/>
          <w:szCs w:val="24"/>
          <w:highlight w:val="none"/>
          <w:lang w:eastAsia="zh-CN"/>
        </w:rPr>
        <w:t>时</w:t>
      </w:r>
      <w:r>
        <w:rPr>
          <w:rFonts w:hint="eastAsia" w:ascii="宋体" w:hAnsi="宋体" w:cs="宋体"/>
          <w:color w:val="auto"/>
          <w:kern w:val="2"/>
          <w:sz w:val="24"/>
          <w:szCs w:val="24"/>
          <w:highlight w:val="none"/>
          <w:lang w:val="en-US" w:eastAsia="zh-CN"/>
        </w:rPr>
        <w:t>00</w:t>
      </w:r>
      <w:r>
        <w:rPr>
          <w:rFonts w:hint="eastAsia" w:ascii="宋体" w:hAnsi="宋体" w:cs="宋体"/>
          <w:color w:val="auto"/>
          <w:kern w:val="2"/>
          <w:sz w:val="24"/>
          <w:szCs w:val="24"/>
          <w:highlight w:val="none"/>
          <w:lang w:eastAsia="zh-CN"/>
        </w:rPr>
        <w:t>分</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lang w:eastAsia="zh-CN"/>
        </w:rPr>
        <w:t>秒（北京时间）</w:t>
      </w:r>
    </w:p>
    <w:p w14:paraId="1B51E9C0">
      <w:pPr>
        <w:pStyle w:val="8"/>
        <w:keepNext w:val="0"/>
        <w:keepLines w:val="0"/>
        <w:widowControl w:val="0"/>
        <w:suppressLineNumbers w:val="0"/>
        <w:spacing w:before="0" w:beforeAutospacing="0" w:after="0" w:afterAutospacing="0" w:line="500" w:lineRule="exact"/>
        <w:ind w:right="0" w:rightChars="0"/>
        <w:jc w:val="left"/>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地点：</w:t>
      </w:r>
      <w:r>
        <w:rPr>
          <w:rFonts w:hint="eastAsia" w:ascii="宋体" w:hAnsi="宋体" w:eastAsia="宋体" w:cs="宋体"/>
          <w:color w:val="auto"/>
          <w:kern w:val="2"/>
          <w:sz w:val="24"/>
          <w:szCs w:val="24"/>
          <w:highlight w:val="none"/>
          <w:lang w:eastAsia="zh-CN"/>
        </w:rPr>
        <w:t>陕西省西安市经济技术开发区凤城七路</w:t>
      </w:r>
      <w:r>
        <w:rPr>
          <w:rFonts w:hint="eastAsia" w:ascii="宋体" w:hAnsi="宋体" w:eastAsia="宋体" w:cs="宋体"/>
          <w:color w:val="auto"/>
          <w:kern w:val="2"/>
          <w:sz w:val="24"/>
          <w:szCs w:val="24"/>
          <w:highlight w:val="none"/>
          <w:lang w:eastAsia="zh-CN"/>
        </w:rPr>
        <w:t>联益中心</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楼</w:t>
      </w:r>
      <w:r>
        <w:rPr>
          <w:rFonts w:hint="eastAsia" w:ascii="宋体" w:hAnsi="宋体" w:cs="宋体"/>
          <w:color w:val="auto"/>
          <w:kern w:val="2"/>
          <w:sz w:val="24"/>
          <w:szCs w:val="24"/>
          <w:highlight w:val="none"/>
          <w:lang w:val="en-US" w:eastAsia="zh-CN"/>
        </w:rPr>
        <w:t>会议</w:t>
      </w:r>
      <w:r>
        <w:rPr>
          <w:rFonts w:hint="eastAsia" w:ascii="宋体" w:hAnsi="宋体" w:eastAsia="宋体" w:cs="宋体"/>
          <w:color w:val="auto"/>
          <w:kern w:val="2"/>
          <w:sz w:val="24"/>
          <w:szCs w:val="24"/>
          <w:highlight w:val="none"/>
          <w:lang w:eastAsia="zh-CN"/>
        </w:rPr>
        <w:t>室</w:t>
      </w:r>
    </w:p>
    <w:p w14:paraId="3E93A09A">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bookmarkStart w:id="5" w:name="五、开启"/>
      <w:bookmarkEnd w:id="5"/>
      <w:r>
        <w:rPr>
          <w:rFonts w:hint="eastAsia" w:ascii="宋体" w:hAnsi="宋体" w:cs="宋体"/>
          <w:b/>
          <w:bCs/>
          <w:color w:val="auto"/>
          <w:kern w:val="2"/>
          <w:sz w:val="24"/>
          <w:szCs w:val="24"/>
          <w:highlight w:val="none"/>
          <w:lang w:eastAsia="zh-CN"/>
        </w:rPr>
        <w:t>五、开启</w:t>
      </w:r>
    </w:p>
    <w:p w14:paraId="149D7F86">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时间：202</w:t>
      </w: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lang w:val="en-US" w:eastAsia="zh-CN"/>
        </w:rPr>
        <w:t>9</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lang w:val="en-US" w:eastAsia="zh-CN"/>
        </w:rPr>
        <w:t>19</w:t>
      </w:r>
      <w:r>
        <w:rPr>
          <w:rFonts w:hint="eastAsia" w:ascii="宋体" w:hAnsi="宋体" w:cs="宋体"/>
          <w:color w:val="auto"/>
          <w:kern w:val="2"/>
          <w:sz w:val="24"/>
          <w:szCs w:val="24"/>
          <w:highlight w:val="none"/>
          <w:lang w:eastAsia="zh-CN"/>
        </w:rPr>
        <w:t>日</w:t>
      </w:r>
      <w:r>
        <w:rPr>
          <w:rFonts w:hint="eastAsia" w:ascii="宋体" w:hAnsi="宋体" w:cs="宋体"/>
          <w:color w:val="auto"/>
          <w:kern w:val="2"/>
          <w:sz w:val="24"/>
          <w:szCs w:val="24"/>
          <w:highlight w:val="none"/>
          <w:lang w:val="en-US" w:eastAsia="zh-CN"/>
        </w:rPr>
        <w:t>14</w:t>
      </w:r>
      <w:r>
        <w:rPr>
          <w:rFonts w:hint="eastAsia" w:ascii="宋体" w:hAnsi="宋体" w:cs="宋体"/>
          <w:color w:val="auto"/>
          <w:kern w:val="2"/>
          <w:sz w:val="24"/>
          <w:szCs w:val="24"/>
          <w:highlight w:val="none"/>
          <w:lang w:eastAsia="zh-CN"/>
        </w:rPr>
        <w:t>时</w:t>
      </w:r>
      <w:r>
        <w:rPr>
          <w:rFonts w:hint="eastAsia" w:ascii="宋体" w:hAnsi="宋体" w:cs="宋体"/>
          <w:color w:val="auto"/>
          <w:kern w:val="2"/>
          <w:sz w:val="24"/>
          <w:szCs w:val="24"/>
          <w:highlight w:val="none"/>
          <w:lang w:val="en-US" w:eastAsia="zh-CN"/>
        </w:rPr>
        <w:t>00</w:t>
      </w:r>
      <w:r>
        <w:rPr>
          <w:rFonts w:hint="eastAsia" w:ascii="宋体" w:hAnsi="宋体" w:cs="宋体"/>
          <w:color w:val="auto"/>
          <w:kern w:val="2"/>
          <w:sz w:val="24"/>
          <w:szCs w:val="24"/>
          <w:highlight w:val="none"/>
          <w:lang w:eastAsia="zh-CN"/>
        </w:rPr>
        <w:t>分</w:t>
      </w:r>
      <w:r>
        <w:rPr>
          <w:rFonts w:hint="eastAsia" w:ascii="宋体" w:hAnsi="宋体" w:cs="宋体"/>
          <w:color w:val="auto"/>
          <w:kern w:val="2"/>
          <w:sz w:val="24"/>
          <w:szCs w:val="24"/>
          <w:highlight w:val="none"/>
          <w:lang w:val="en-US" w:eastAsia="zh-CN"/>
        </w:rPr>
        <w:t>00</w:t>
      </w:r>
      <w:r>
        <w:rPr>
          <w:rFonts w:hint="eastAsia" w:ascii="宋体" w:hAnsi="宋体" w:cs="宋体"/>
          <w:color w:val="auto"/>
          <w:kern w:val="2"/>
          <w:sz w:val="24"/>
          <w:szCs w:val="24"/>
          <w:highlight w:val="none"/>
          <w:lang w:eastAsia="zh-CN"/>
        </w:rPr>
        <w:t>秒</w:t>
      </w:r>
      <w:r>
        <w:rPr>
          <w:rFonts w:hint="eastAsia" w:ascii="宋体" w:hAnsi="宋体" w:cs="宋体"/>
          <w:color w:val="auto"/>
          <w:kern w:val="2"/>
          <w:sz w:val="24"/>
          <w:szCs w:val="24"/>
          <w:highlight w:val="none"/>
          <w:lang w:eastAsia="zh-CN"/>
        </w:rPr>
        <w:t>（北京时间）</w:t>
      </w:r>
    </w:p>
    <w:p w14:paraId="1562248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地点：</w:t>
      </w:r>
      <w:bookmarkStart w:id="6" w:name="六、公告期限"/>
      <w:bookmarkEnd w:id="6"/>
      <w:r>
        <w:rPr>
          <w:rFonts w:hint="eastAsia" w:ascii="宋体" w:hAnsi="宋体" w:eastAsia="宋体" w:cs="宋体"/>
          <w:color w:val="auto"/>
          <w:kern w:val="2"/>
          <w:sz w:val="24"/>
          <w:szCs w:val="24"/>
          <w:highlight w:val="none"/>
          <w:lang w:eastAsia="zh-CN"/>
        </w:rPr>
        <w:t>陕西省西安市经济技术开发区凤城七路联</w:t>
      </w:r>
      <w:r>
        <w:rPr>
          <w:rFonts w:hint="eastAsia" w:ascii="宋体" w:hAnsi="宋体" w:eastAsia="宋体" w:cs="宋体"/>
          <w:color w:val="auto"/>
          <w:kern w:val="2"/>
          <w:sz w:val="24"/>
          <w:szCs w:val="24"/>
          <w:highlight w:val="none"/>
          <w:lang w:eastAsia="zh-CN"/>
        </w:rPr>
        <w:t>益中心</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楼</w:t>
      </w:r>
      <w:r>
        <w:rPr>
          <w:rFonts w:hint="eastAsia" w:ascii="宋体" w:hAnsi="宋体" w:cs="宋体"/>
          <w:color w:val="auto"/>
          <w:kern w:val="2"/>
          <w:sz w:val="24"/>
          <w:szCs w:val="24"/>
          <w:highlight w:val="none"/>
          <w:lang w:val="en-US" w:eastAsia="zh-CN"/>
        </w:rPr>
        <w:t>会议</w:t>
      </w:r>
      <w:r>
        <w:rPr>
          <w:rFonts w:hint="eastAsia" w:ascii="宋体" w:hAnsi="宋体" w:eastAsia="宋体" w:cs="宋体"/>
          <w:color w:val="auto"/>
          <w:kern w:val="2"/>
          <w:sz w:val="24"/>
          <w:szCs w:val="24"/>
          <w:highlight w:val="none"/>
          <w:lang w:eastAsia="zh-CN"/>
        </w:rPr>
        <w:t>室</w:t>
      </w:r>
    </w:p>
    <w:p w14:paraId="13A972A7">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六、公告期限</w:t>
      </w:r>
    </w:p>
    <w:p w14:paraId="0D1BE5D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自本公告发布之日起3个工作日。</w:t>
      </w:r>
      <w:bookmarkStart w:id="7" w:name="七、其他补充事宜"/>
      <w:bookmarkEnd w:id="7"/>
    </w:p>
    <w:p w14:paraId="61397986">
      <w:pPr>
        <w:pStyle w:val="8"/>
        <w:keepNext w:val="0"/>
        <w:keepLines w:val="0"/>
        <w:widowControl w:val="0"/>
        <w:numPr>
          <w:ilvl w:val="0"/>
          <w:numId w:val="1"/>
        </w:numPr>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其他补充事宜</w:t>
      </w:r>
    </w:p>
    <w:p w14:paraId="4F481FA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1.领取</w:t>
      </w:r>
      <w:r>
        <w:rPr>
          <w:rFonts w:hint="eastAsia" w:ascii="宋体" w:hAnsi="宋体" w:cs="宋体"/>
          <w:color w:val="auto"/>
          <w:kern w:val="2"/>
          <w:sz w:val="24"/>
          <w:szCs w:val="24"/>
          <w:highlight w:val="none"/>
          <w:lang w:val="en-US" w:eastAsia="zh-CN"/>
        </w:rPr>
        <w:t>谈判文件</w:t>
      </w:r>
      <w:r>
        <w:rPr>
          <w:rFonts w:hint="eastAsia" w:ascii="宋体" w:hAnsi="宋体" w:eastAsia="宋体" w:cs="宋体"/>
          <w:color w:val="auto"/>
          <w:kern w:val="2"/>
          <w:sz w:val="24"/>
          <w:szCs w:val="24"/>
          <w:highlight w:val="none"/>
          <w:lang w:val="en-US" w:eastAsia="zh-CN"/>
        </w:rPr>
        <w:t>时，请携带</w:t>
      </w:r>
      <w:r>
        <w:rPr>
          <w:rFonts w:hint="eastAsia" w:ascii="宋体" w:hAnsi="宋体" w:cs="宋体"/>
          <w:color w:val="auto"/>
          <w:kern w:val="2"/>
          <w:sz w:val="24"/>
          <w:szCs w:val="24"/>
          <w:highlight w:val="none"/>
          <w:lang w:val="en-US" w:eastAsia="zh-CN"/>
        </w:rPr>
        <w:t>单位</w:t>
      </w:r>
      <w:r>
        <w:rPr>
          <w:rFonts w:hint="eastAsia" w:ascii="宋体" w:hAnsi="宋体" w:eastAsia="宋体" w:cs="宋体"/>
          <w:color w:val="auto"/>
          <w:kern w:val="2"/>
          <w:sz w:val="24"/>
          <w:szCs w:val="24"/>
          <w:highlight w:val="none"/>
          <w:lang w:val="en-US" w:eastAsia="zh-CN"/>
        </w:rPr>
        <w:t>介绍信、营业执照</w:t>
      </w:r>
      <w:r>
        <w:rPr>
          <w:rFonts w:hint="eastAsia" w:ascii="宋体" w:hAnsi="宋体" w:cs="宋体"/>
          <w:color w:val="auto"/>
          <w:kern w:val="2"/>
          <w:sz w:val="24"/>
          <w:szCs w:val="24"/>
          <w:highlight w:val="none"/>
          <w:lang w:val="en-US" w:eastAsia="zh-CN"/>
        </w:rPr>
        <w:t>复印件、</w:t>
      </w:r>
      <w:r>
        <w:rPr>
          <w:rFonts w:hint="eastAsia" w:ascii="宋体" w:hAnsi="宋体" w:eastAsia="宋体" w:cs="宋体"/>
          <w:color w:val="auto"/>
          <w:kern w:val="2"/>
          <w:sz w:val="24"/>
          <w:szCs w:val="24"/>
          <w:highlight w:val="none"/>
          <w:lang w:val="en-US" w:eastAsia="zh-CN"/>
        </w:rPr>
        <w:t>本人有效身份证复印件（加盖公章复印件一份）及本人有效身份证原件(现场领取）。</w:t>
      </w:r>
    </w:p>
    <w:p w14:paraId="1ADBB4FC">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2.请供应商按照陕西省财政厅关于政府采购供应商注册登记有关事项的通知中的要求，通过陕西省政府采购网注册登记加入陕西省政府采购供应商库。</w:t>
      </w:r>
    </w:p>
    <w:p w14:paraId="6677FAC9">
      <w:pPr>
        <w:pStyle w:val="8"/>
        <w:keepNext w:val="0"/>
        <w:keepLines w:val="0"/>
        <w:widowControl w:val="0"/>
        <w:numPr>
          <w:ilvl w:val="0"/>
          <w:numId w:val="2"/>
        </w:numPr>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highlight w:val="none"/>
          <w:lang w:eastAsia="zh-CN"/>
        </w:rPr>
      </w:pPr>
      <w:bookmarkStart w:id="8" w:name="八、凡对本次采购提出询问，请按以下方式联系。"/>
      <w:bookmarkEnd w:id="8"/>
      <w:r>
        <w:rPr>
          <w:rFonts w:hint="eastAsia" w:ascii="宋体" w:hAnsi="宋体" w:cs="宋体"/>
          <w:b/>
          <w:bCs/>
          <w:color w:val="auto"/>
          <w:kern w:val="2"/>
          <w:sz w:val="24"/>
          <w:szCs w:val="24"/>
          <w:highlight w:val="none"/>
          <w:lang w:eastAsia="zh-CN"/>
        </w:rPr>
        <w:t>凡对本次采购提出询问，请按以下方式联系。</w:t>
      </w:r>
      <w:bookmarkStart w:id="9" w:name="1.采购人信息"/>
      <w:bookmarkEnd w:id="9"/>
    </w:p>
    <w:p w14:paraId="506943A0">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1.采购人信息</w:t>
      </w:r>
    </w:p>
    <w:p w14:paraId="6524324A">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default"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名称：</w:t>
      </w:r>
      <w:r>
        <w:rPr>
          <w:rFonts w:hint="eastAsia" w:ascii="宋体" w:hAnsi="宋体" w:cs="宋体"/>
          <w:b w:val="0"/>
          <w:bCs w:val="0"/>
          <w:color w:val="auto"/>
          <w:kern w:val="2"/>
          <w:sz w:val="24"/>
          <w:szCs w:val="24"/>
          <w:highlight w:val="none"/>
          <w:lang w:val="en-US" w:eastAsia="zh-CN"/>
        </w:rPr>
        <w:t>山阳县司法局</w:t>
      </w:r>
    </w:p>
    <w:p w14:paraId="364B6841">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地址：山阳县城关街办西河新区</w:t>
      </w:r>
    </w:p>
    <w:p w14:paraId="17370585">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联系方式： 0914-8321699</w:t>
      </w:r>
    </w:p>
    <w:p w14:paraId="13B199A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2.采购代理机构信息</w:t>
      </w:r>
      <w:bookmarkStart w:id="10" w:name="_GoBack"/>
      <w:bookmarkEnd w:id="10"/>
    </w:p>
    <w:p w14:paraId="73DB0802">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名称：</w:t>
      </w:r>
      <w:r>
        <w:rPr>
          <w:rFonts w:hint="eastAsia" w:ascii="宋体" w:hAnsi="宋体" w:cs="宋体"/>
          <w:b w:val="0"/>
          <w:bCs w:val="0"/>
          <w:color w:val="auto"/>
          <w:kern w:val="2"/>
          <w:sz w:val="24"/>
          <w:szCs w:val="24"/>
          <w:highlight w:val="none"/>
          <w:lang w:val="en-US" w:eastAsia="zh-CN"/>
        </w:rPr>
        <w:t>红城国际工程项目管理有限公司</w:t>
      </w:r>
    </w:p>
    <w:p w14:paraId="2E3B4B3E">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地址：陕西省西安市高新区高新六路21号CROSS万象汇6幢1单元7层</w:t>
      </w:r>
    </w:p>
    <w:p w14:paraId="4FFE0434">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联系方式：15309212796</w:t>
      </w:r>
    </w:p>
    <w:p w14:paraId="7291C270">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3.项目联系方式</w:t>
      </w:r>
    </w:p>
    <w:p w14:paraId="2BCEA641">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项目联系人：</w:t>
      </w:r>
      <w:r>
        <w:rPr>
          <w:rFonts w:hint="eastAsia" w:ascii="宋体" w:hAnsi="宋体" w:eastAsia="宋体" w:cs="宋体"/>
          <w:b w:val="0"/>
          <w:bCs w:val="0"/>
          <w:color w:val="auto"/>
          <w:kern w:val="2"/>
          <w:sz w:val="24"/>
          <w:szCs w:val="24"/>
          <w:highlight w:val="none"/>
          <w:lang w:val="en-US" w:eastAsia="zh-CN"/>
        </w:rPr>
        <w:t>朱工</w:t>
      </w:r>
    </w:p>
    <w:p w14:paraId="503FCAEA">
      <w:pPr>
        <w:pStyle w:val="8"/>
        <w:keepNext w:val="0"/>
        <w:keepLines w:val="0"/>
        <w:widowControl w:val="0"/>
        <w:suppressLineNumbers w:val="0"/>
        <w:spacing w:before="0" w:beforeAutospacing="0" w:after="0" w:afterAutospacing="0" w:line="500" w:lineRule="exact"/>
        <w:ind w:left="0" w:right="0" w:rightChars="0" w:firstLine="960" w:firstLineChars="40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电话：15309212796</w:t>
      </w:r>
    </w:p>
    <w:p w14:paraId="5C00130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2B8B"/>
    <w:multiLevelType w:val="singleLevel"/>
    <w:tmpl w:val="A6552B8B"/>
    <w:lvl w:ilvl="0" w:tentative="0">
      <w:start w:val="8"/>
      <w:numFmt w:val="chineseCounting"/>
      <w:suff w:val="nothing"/>
      <w:lvlText w:val="%1、"/>
      <w:lvlJc w:val="left"/>
      <w:rPr>
        <w:rFonts w:hint="eastAsia"/>
      </w:rPr>
    </w:lvl>
  </w:abstractNum>
  <w:abstractNum w:abstractNumId="1">
    <w:nsid w:val="FBD8E055"/>
    <w:multiLevelType w:val="singleLevel"/>
    <w:tmpl w:val="FBD8E05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DIyOTBjNzM1ZmNiYjcxODUyMDExNDUzZjBmZmMifQ=="/>
  </w:docVars>
  <w:rsids>
    <w:rsidRoot w:val="00000000"/>
    <w:rsid w:val="09EC5AA1"/>
    <w:rsid w:val="13652CF3"/>
    <w:rsid w:val="16750F55"/>
    <w:rsid w:val="17320F48"/>
    <w:rsid w:val="30DF6C4C"/>
    <w:rsid w:val="355C1AC5"/>
    <w:rsid w:val="3BA06805"/>
    <w:rsid w:val="4603504D"/>
    <w:rsid w:val="477A0879"/>
    <w:rsid w:val="50093A57"/>
    <w:rsid w:val="526E6A17"/>
    <w:rsid w:val="5984556D"/>
    <w:rsid w:val="5F1F08B9"/>
    <w:rsid w:val="7D11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List Paragraph"/>
    <w:basedOn w:val="1"/>
    <w:autoRedefine/>
    <w:qFormat/>
    <w:uiPriority w:val="1"/>
    <w:pPr>
      <w:ind w:left="348" w:firstLine="480"/>
    </w:pPr>
    <w:rPr>
      <w:rFonts w:ascii="宋体" w:hAnsi="宋体" w:eastAsia="宋体" w:cs="宋体"/>
      <w:lang w:val="zh-CN" w:eastAsia="zh-CN" w:bidi="zh-CN"/>
    </w:rPr>
  </w:style>
  <w:style w:type="paragraph" w:customStyle="1" w:styleId="8">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山灵</cp:lastModifiedBy>
  <dcterms:modified xsi:type="dcterms:W3CDTF">2024-09-05T00:54:11Z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7EFFEAE492194466AA122B29EFDF2C1B_12</vt:lpwstr>
  </property>
</Properties>
</file>