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3AE26">
      <w:pPr>
        <w:spacing w:line="400" w:lineRule="exact"/>
        <w:ind w:firstLine="560" w:firstLineChars="200"/>
        <w:rPr>
          <w:rFonts w:hint="eastAsia" w:ascii="仿宋" w:hAnsi="仿宋" w:eastAsia="仿宋" w:cs="仿宋_GB2312"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hint="eastAsia" w:ascii="仿宋" w:hAnsi="仿宋" w:eastAsia="仿宋" w:cs="仿宋_GB2312"/>
          <w:kern w:val="0"/>
          <w:sz w:val="28"/>
          <w:szCs w:val="28"/>
          <w:lang w:bidi="ar"/>
        </w:rPr>
        <w:t>全区约100所学校（幼儿园）15000余名学生食堂供餐所需的肉制品、调味品，并配送到各学校。肉类每年约150吨（含猪五花肉、前肩肉、后腿肉、里脊肉、肉排及牛肉、羊肉、鸡肉等，采购数量为预计数，货款结算以实际发生量为准）；调味品（含白糖、鸡精、味精、食盐、十三香、食用醋、酱油、香油、辣椒面等各类调味品）和添加剂（食用碱）等。（以学校需求为准）。</w:t>
      </w:r>
    </w:p>
    <w:p w14:paraId="749F8E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103CA"/>
    <w:rsid w:val="5371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2024-12-20T10:46:00Z</dcterms:created>
  <dc:creator>晨晨</dc:creator>
  <cp:lastModifiedBy>晨晨</cp:lastModifiedBy>
  <dcterms:modified xsi:type="dcterms:W3CDTF">2024-12-20T10:47:15Z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C8130380ECD74FBFB1285878082B268D_11</vt:lpwstr>
  </property>
</Properties>
</file>