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AAEA58">
      <w:pPr>
        <w:kinsoku w:val="0"/>
        <w:overflowPunct w:val="0"/>
        <w:autoSpaceDE w:val="0"/>
        <w:autoSpaceDN w:val="0"/>
        <w:spacing w:line="500" w:lineRule="exact"/>
        <w:jc w:val="center"/>
        <w:outlineLvl w:val="0"/>
        <w:rPr>
          <w:rFonts w:ascii="宋体" w:hAnsi="宋体" w:cs="宋体"/>
          <w:b/>
          <w:color w:val="000000"/>
          <w:sz w:val="36"/>
          <w:szCs w:val="36"/>
        </w:rPr>
      </w:pPr>
      <w:r>
        <w:rPr>
          <w:rFonts w:hint="eastAsia" w:ascii="宋体" w:hAnsi="宋体" w:cs="宋体"/>
          <w:b/>
          <w:color w:val="000000"/>
          <w:sz w:val="36"/>
          <w:szCs w:val="36"/>
        </w:rPr>
        <w:t>竞争性磋商公告</w:t>
      </w:r>
    </w:p>
    <w:p w14:paraId="12F71CCA">
      <w:pPr>
        <w:pStyle w:val="2"/>
        <w:adjustRightInd w:val="0"/>
        <w:snapToGrid w:val="0"/>
        <w:spacing w:line="480" w:lineRule="exact"/>
        <w:ind w:firstLine="480" w:firstLineChars="200"/>
        <w:jc w:val="left"/>
        <w:rPr>
          <w:rFonts w:hAnsi="宋体" w:cs="宋体"/>
          <w:color w:val="000000"/>
          <w:kern w:val="0"/>
          <w:sz w:val="24"/>
          <w:szCs w:val="24"/>
        </w:rPr>
      </w:pPr>
      <w:r>
        <w:rPr>
          <w:rFonts w:hint="eastAsia" w:ascii="宋体" w:hAnsi="宋体" w:eastAsia="宋体" w:cs="宋体"/>
          <w:color w:val="auto"/>
          <w:sz w:val="24"/>
        </w:rPr>
        <w:t>旬阳市党校连接线工程</w:t>
      </w:r>
      <w:r>
        <w:rPr>
          <w:rFonts w:hint="eastAsia" w:hAnsi="宋体" w:cs="宋体"/>
          <w:color w:val="auto"/>
          <w:sz w:val="24"/>
          <w:lang w:val="en-US" w:eastAsia="zh-CN"/>
        </w:rPr>
        <w:t>采购项目</w:t>
      </w:r>
      <w:r>
        <w:rPr>
          <w:rFonts w:hint="eastAsia" w:hAnsi="宋体" w:cs="宋体"/>
          <w:sz w:val="24"/>
        </w:rPr>
        <w:t>的潜在</w:t>
      </w:r>
      <w:r>
        <w:rPr>
          <w:rFonts w:hint="eastAsia" w:hAnsi="宋体" w:cs="宋体"/>
          <w:kern w:val="0"/>
          <w:sz w:val="24"/>
          <w:szCs w:val="24"/>
        </w:rPr>
        <w:t>供应商</w:t>
      </w:r>
      <w:r>
        <w:rPr>
          <w:rFonts w:hint="eastAsia" w:hAnsi="宋体" w:cs="宋体"/>
          <w:sz w:val="24"/>
        </w:rPr>
        <w:t>应在</w:t>
      </w:r>
      <w:bookmarkStart w:id="0" w:name="OLE_LINK22"/>
      <w:r>
        <w:rPr>
          <w:rFonts w:hint="eastAsia" w:hAnsi="宋体" w:cs="宋体"/>
          <w:kern w:val="0"/>
          <w:sz w:val="24"/>
          <w:szCs w:val="24"/>
        </w:rPr>
        <w:t>全国公共资源交易平台（陕西省·安康市）平台</w:t>
      </w:r>
      <w:bookmarkEnd w:id="0"/>
      <w:r>
        <w:rPr>
          <w:rFonts w:hint="eastAsia" w:hAnsi="宋体" w:cs="宋体"/>
          <w:sz w:val="24"/>
        </w:rPr>
        <w:t>获取采购文件</w:t>
      </w:r>
      <w:r>
        <w:rPr>
          <w:rFonts w:hint="eastAsia" w:hAnsi="宋体" w:cs="宋体"/>
          <w:color w:val="000000"/>
          <w:kern w:val="0"/>
          <w:sz w:val="24"/>
          <w:szCs w:val="24"/>
        </w:rPr>
        <w:t>，并</w:t>
      </w:r>
      <w:r>
        <w:rPr>
          <w:rFonts w:hint="eastAsia" w:hAnsi="宋体" w:cs="宋体"/>
          <w:color w:val="000000"/>
          <w:kern w:val="0"/>
          <w:sz w:val="24"/>
          <w:szCs w:val="24"/>
          <w:highlight w:val="none"/>
        </w:rPr>
        <w:t>于</w:t>
      </w:r>
      <w:bookmarkStart w:id="1" w:name="OLE_LINK26"/>
      <w:r>
        <w:rPr>
          <w:rFonts w:hint="eastAsia" w:hAnsi="宋体" w:cs="宋体"/>
          <w:color w:val="000000"/>
          <w:kern w:val="0"/>
          <w:sz w:val="24"/>
          <w:szCs w:val="24"/>
          <w:highlight w:val="none"/>
        </w:rPr>
        <w:t>2024年</w:t>
      </w:r>
      <w:r>
        <w:rPr>
          <w:rFonts w:hint="eastAsia" w:hAnsi="宋体" w:cs="宋体"/>
          <w:color w:val="000000"/>
          <w:kern w:val="0"/>
          <w:sz w:val="24"/>
          <w:szCs w:val="24"/>
          <w:highlight w:val="none"/>
          <w:lang w:val="en-US" w:eastAsia="zh-CN"/>
        </w:rPr>
        <w:t>10</w:t>
      </w:r>
      <w:r>
        <w:rPr>
          <w:rFonts w:hint="eastAsia" w:hAnsi="宋体" w:cs="宋体"/>
          <w:color w:val="000000"/>
          <w:kern w:val="0"/>
          <w:sz w:val="24"/>
          <w:szCs w:val="24"/>
          <w:highlight w:val="none"/>
        </w:rPr>
        <w:t>月</w:t>
      </w:r>
      <w:r>
        <w:rPr>
          <w:rFonts w:hint="eastAsia" w:hAnsi="宋体" w:cs="宋体"/>
          <w:color w:val="000000"/>
          <w:kern w:val="0"/>
          <w:sz w:val="24"/>
          <w:szCs w:val="24"/>
          <w:highlight w:val="none"/>
          <w:lang w:val="en-US" w:eastAsia="zh-CN"/>
        </w:rPr>
        <w:t>24</w:t>
      </w:r>
      <w:r>
        <w:rPr>
          <w:rFonts w:hint="eastAsia" w:hAnsi="宋体" w:cs="宋体"/>
          <w:color w:val="000000"/>
          <w:kern w:val="0"/>
          <w:sz w:val="24"/>
          <w:szCs w:val="24"/>
          <w:highlight w:val="none"/>
        </w:rPr>
        <w:t>日</w:t>
      </w:r>
      <w:r>
        <w:rPr>
          <w:rFonts w:hint="eastAsia" w:hAnsi="宋体" w:cs="宋体"/>
          <w:color w:val="000000"/>
          <w:kern w:val="0"/>
          <w:sz w:val="24"/>
          <w:szCs w:val="24"/>
          <w:highlight w:val="none"/>
          <w:lang w:val="en-US" w:eastAsia="zh-CN"/>
        </w:rPr>
        <w:t>09</w:t>
      </w:r>
      <w:r>
        <w:rPr>
          <w:rFonts w:hint="eastAsia" w:hAnsi="宋体" w:cs="宋体"/>
          <w:color w:val="000000"/>
          <w:kern w:val="0"/>
          <w:sz w:val="24"/>
          <w:szCs w:val="24"/>
          <w:highlight w:val="none"/>
        </w:rPr>
        <w:t>:00</w:t>
      </w:r>
      <w:bookmarkEnd w:id="1"/>
      <w:r>
        <w:rPr>
          <w:rFonts w:hint="eastAsia" w:hAnsi="宋体" w:cs="宋体"/>
          <w:color w:val="000000"/>
          <w:kern w:val="0"/>
          <w:sz w:val="24"/>
          <w:szCs w:val="24"/>
          <w:highlight w:val="none"/>
        </w:rPr>
        <w:t>前递</w:t>
      </w:r>
      <w:r>
        <w:rPr>
          <w:rFonts w:hint="eastAsia" w:hAnsi="宋体" w:cs="宋体"/>
          <w:color w:val="000000"/>
          <w:kern w:val="0"/>
          <w:sz w:val="24"/>
          <w:szCs w:val="24"/>
        </w:rPr>
        <w:t xml:space="preserve">交响应文件。 </w:t>
      </w:r>
    </w:p>
    <w:p w14:paraId="7BD46F90">
      <w:pPr>
        <w:pStyle w:val="3"/>
        <w:spacing w:before="0" w:beforeAutospacing="0" w:after="0" w:afterAutospacing="0" w:line="480" w:lineRule="exact"/>
        <w:rPr>
          <w:rFonts w:cs="宋体"/>
          <w:color w:val="000000"/>
          <w:sz w:val="24"/>
          <w:szCs w:val="24"/>
        </w:rPr>
      </w:pPr>
      <w:r>
        <w:rPr>
          <w:rFonts w:hint="eastAsia" w:cs="宋体"/>
          <w:b/>
          <w:bCs/>
          <w:color w:val="000000"/>
          <w:sz w:val="24"/>
          <w:szCs w:val="24"/>
        </w:rPr>
        <w:t>一、项目基本情况</w:t>
      </w:r>
      <w:r>
        <w:rPr>
          <w:rFonts w:hint="eastAsia" w:cs="宋体"/>
          <w:color w:val="000000"/>
          <w:sz w:val="24"/>
          <w:szCs w:val="24"/>
        </w:rPr>
        <w:t>：</w:t>
      </w:r>
    </w:p>
    <w:p w14:paraId="4F0643C0">
      <w:pPr>
        <w:keepNext/>
        <w:spacing w:line="480" w:lineRule="exact"/>
        <w:ind w:firstLine="480" w:firstLineChars="200"/>
        <w:jc w:val="left"/>
        <w:rPr>
          <w:rFonts w:hint="eastAsia" w:ascii="宋体" w:hAnsi="宋体" w:eastAsia="宋体" w:cs="宋体"/>
          <w:sz w:val="24"/>
          <w:lang w:eastAsia="zh-CN"/>
        </w:rPr>
      </w:pPr>
      <w:r>
        <w:rPr>
          <w:rFonts w:hint="eastAsia" w:ascii="宋体" w:hAnsi="宋体" w:cs="宋体"/>
          <w:sz w:val="24"/>
        </w:rPr>
        <w:t>项目编号：</w:t>
      </w:r>
      <w:bookmarkStart w:id="2" w:name="OLE_LINK43"/>
      <w:r>
        <w:rPr>
          <w:rFonts w:hint="eastAsia" w:ascii="宋体" w:hAnsi="宋体" w:cs="宋体"/>
          <w:sz w:val="24"/>
        </w:rPr>
        <w:t>ZCSP-旬阳市-2024-01461</w:t>
      </w:r>
      <w:bookmarkEnd w:id="2"/>
    </w:p>
    <w:p w14:paraId="0371AB7A">
      <w:pPr>
        <w:pStyle w:val="3"/>
        <w:spacing w:before="0" w:beforeAutospacing="0" w:after="0" w:afterAutospacing="0" w:line="480" w:lineRule="exact"/>
        <w:ind w:firstLine="480" w:firstLineChars="200"/>
        <w:rPr>
          <w:rFonts w:cs="宋体"/>
          <w:color w:val="000000"/>
          <w:sz w:val="24"/>
          <w:szCs w:val="24"/>
        </w:rPr>
      </w:pPr>
      <w:r>
        <w:rPr>
          <w:rFonts w:hint="eastAsia" w:cs="宋体"/>
          <w:color w:val="000000"/>
          <w:sz w:val="24"/>
          <w:szCs w:val="24"/>
        </w:rPr>
        <w:t>项目名称：</w:t>
      </w:r>
      <w:bookmarkStart w:id="3" w:name="OLE_LINK3"/>
      <w:r>
        <w:rPr>
          <w:rFonts w:hint="eastAsia" w:ascii="宋体" w:hAnsi="宋体" w:eastAsia="宋体" w:cs="宋体"/>
          <w:color w:val="auto"/>
          <w:sz w:val="24"/>
        </w:rPr>
        <w:t>旬阳市党校连接线工程施工</w:t>
      </w:r>
      <w:bookmarkEnd w:id="3"/>
    </w:p>
    <w:p w14:paraId="4EFFF9D1">
      <w:pPr>
        <w:keepNext/>
        <w:spacing w:line="480" w:lineRule="exact"/>
        <w:ind w:firstLine="480" w:firstLineChars="200"/>
        <w:jc w:val="left"/>
        <w:rPr>
          <w:rFonts w:ascii="宋体" w:hAnsi="宋体" w:cs="宋体"/>
          <w:sz w:val="24"/>
        </w:rPr>
      </w:pPr>
      <w:r>
        <w:rPr>
          <w:rFonts w:hint="eastAsia" w:ascii="宋体" w:hAnsi="宋体" w:cs="宋体"/>
          <w:sz w:val="24"/>
        </w:rPr>
        <w:t>采购方式：竞争性磋商</w:t>
      </w:r>
    </w:p>
    <w:p w14:paraId="2C4363C7">
      <w:pPr>
        <w:pStyle w:val="3"/>
        <w:spacing w:before="0" w:beforeAutospacing="0" w:after="0" w:afterAutospacing="0" w:line="480" w:lineRule="exact"/>
        <w:ind w:firstLine="480" w:firstLineChars="200"/>
        <w:rPr>
          <w:rFonts w:cs="宋体"/>
          <w:color w:val="000000"/>
          <w:sz w:val="24"/>
          <w:szCs w:val="24"/>
        </w:rPr>
      </w:pPr>
      <w:r>
        <w:rPr>
          <w:rFonts w:hint="eastAsia" w:cs="宋体"/>
          <w:color w:val="000000"/>
          <w:sz w:val="24"/>
          <w:szCs w:val="24"/>
        </w:rPr>
        <w:t>预算金额：</w:t>
      </w:r>
      <w:bookmarkStart w:id="4" w:name="OLE_LINK34"/>
      <w:bookmarkStart w:id="5" w:name="OLE_LINK28"/>
      <w:r>
        <w:rPr>
          <w:rFonts w:hint="eastAsia" w:ascii="宋体" w:hAnsi="宋体" w:cs="宋体"/>
          <w:color w:val="auto"/>
          <w:sz w:val="24"/>
          <w:highlight w:val="none"/>
          <w:lang w:val="en-US" w:eastAsia="zh-CN"/>
        </w:rPr>
        <w:t>2564633.95</w:t>
      </w:r>
      <w:bookmarkEnd w:id="4"/>
      <w:r>
        <w:rPr>
          <w:rFonts w:hint="eastAsia" w:ascii="宋体" w:hAnsi="宋体" w:cs="宋体"/>
          <w:color w:val="auto"/>
          <w:sz w:val="24"/>
          <w:highlight w:val="none"/>
          <w:lang w:val="en-US" w:eastAsia="zh-CN"/>
        </w:rPr>
        <w:t>元</w:t>
      </w:r>
      <w:bookmarkEnd w:id="5"/>
    </w:p>
    <w:p w14:paraId="2F6E7031">
      <w:pPr>
        <w:pStyle w:val="3"/>
        <w:spacing w:before="0" w:beforeAutospacing="0" w:after="0" w:afterAutospacing="0" w:line="480" w:lineRule="exact"/>
        <w:ind w:firstLine="480" w:firstLineChars="200"/>
        <w:rPr>
          <w:rFonts w:cs="宋体"/>
          <w:color w:val="000000"/>
          <w:sz w:val="24"/>
          <w:szCs w:val="24"/>
        </w:rPr>
      </w:pPr>
      <w:r>
        <w:rPr>
          <w:rFonts w:hint="eastAsia" w:cs="宋体"/>
          <w:color w:val="000000"/>
          <w:sz w:val="24"/>
          <w:szCs w:val="24"/>
        </w:rPr>
        <w:t>采购需求：</w:t>
      </w:r>
    </w:p>
    <w:p w14:paraId="38656DC5">
      <w:pPr>
        <w:keepNext/>
        <w:spacing w:line="480" w:lineRule="exact"/>
        <w:ind w:firstLine="480" w:firstLineChars="200"/>
        <w:jc w:val="left"/>
        <w:rPr>
          <w:rFonts w:ascii="宋体" w:hAnsi="宋体" w:cs="宋体"/>
          <w:sz w:val="24"/>
        </w:rPr>
      </w:pPr>
      <w:r>
        <w:rPr>
          <w:rFonts w:hint="eastAsia" w:ascii="宋体" w:hAnsi="宋体" w:cs="宋体"/>
          <w:sz w:val="24"/>
        </w:rPr>
        <w:t>合同包1（</w:t>
      </w:r>
      <w:r>
        <w:rPr>
          <w:rFonts w:hint="eastAsia" w:ascii="宋体" w:hAnsi="宋体" w:eastAsia="宋体" w:cs="宋体"/>
          <w:color w:val="auto"/>
          <w:sz w:val="24"/>
        </w:rPr>
        <w:t>旬阳市党校连接线工程施工</w:t>
      </w:r>
      <w:r>
        <w:rPr>
          <w:rFonts w:hint="eastAsia" w:ascii="宋体" w:hAnsi="宋体" w:cs="宋体"/>
          <w:sz w:val="24"/>
        </w:rPr>
        <w:t>）</w:t>
      </w:r>
    </w:p>
    <w:p w14:paraId="51F21EA0">
      <w:pPr>
        <w:keepNext/>
        <w:spacing w:line="480" w:lineRule="exact"/>
        <w:ind w:firstLine="480" w:firstLineChars="200"/>
        <w:jc w:val="left"/>
        <w:rPr>
          <w:rFonts w:hint="eastAsia" w:ascii="宋体" w:hAnsi="宋体" w:eastAsia="宋体" w:cs="宋体"/>
          <w:sz w:val="24"/>
          <w:lang w:val="en-US" w:eastAsia="zh-CN"/>
        </w:rPr>
      </w:pPr>
      <w:r>
        <w:rPr>
          <w:rFonts w:hint="eastAsia" w:ascii="宋体" w:hAnsi="宋体" w:cs="宋体"/>
          <w:sz w:val="24"/>
        </w:rPr>
        <w:t>合同包预算金额：</w:t>
      </w:r>
      <w:bookmarkStart w:id="6" w:name="OLE_LINK16"/>
      <w:r>
        <w:rPr>
          <w:rFonts w:hint="eastAsia" w:ascii="宋体" w:hAnsi="宋体" w:cs="宋体"/>
          <w:color w:val="auto"/>
          <w:sz w:val="24"/>
          <w:highlight w:val="none"/>
          <w:lang w:val="en-US" w:eastAsia="zh-CN"/>
        </w:rPr>
        <w:t>2564633.95元</w:t>
      </w:r>
      <w:bookmarkEnd w:id="6"/>
    </w:p>
    <w:p w14:paraId="57A62668">
      <w:pPr>
        <w:keepNext/>
        <w:spacing w:line="480" w:lineRule="exact"/>
        <w:ind w:firstLine="480" w:firstLineChars="200"/>
        <w:jc w:val="left"/>
        <w:rPr>
          <w:rFonts w:hint="eastAsia" w:ascii="宋体" w:hAnsi="宋体" w:eastAsia="宋体" w:cs="宋体"/>
          <w:sz w:val="24"/>
          <w:lang w:val="en-US" w:eastAsia="zh-CN"/>
        </w:rPr>
      </w:pPr>
      <w:r>
        <w:rPr>
          <w:rFonts w:hint="eastAsia" w:ascii="宋体" w:hAnsi="宋体" w:cs="宋体"/>
          <w:sz w:val="24"/>
        </w:rPr>
        <w:t>合同包最高限价：</w:t>
      </w:r>
      <w:r>
        <w:rPr>
          <w:rFonts w:hint="eastAsia" w:ascii="宋体" w:hAnsi="宋体" w:cs="宋体"/>
          <w:color w:val="auto"/>
          <w:sz w:val="24"/>
          <w:highlight w:val="none"/>
          <w:lang w:val="en-US" w:eastAsia="zh-CN"/>
        </w:rPr>
        <w:t>2564633.95元</w:t>
      </w:r>
    </w:p>
    <w:tbl>
      <w:tblPr>
        <w:tblStyle w:val="5"/>
        <w:tblW w:w="92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1110"/>
        <w:gridCol w:w="1170"/>
        <w:gridCol w:w="1335"/>
        <w:gridCol w:w="1516"/>
        <w:gridCol w:w="1567"/>
        <w:gridCol w:w="1582"/>
      </w:tblGrid>
      <w:tr w14:paraId="0D8E90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948" w:type="dxa"/>
            <w:vAlign w:val="center"/>
          </w:tcPr>
          <w:p w14:paraId="00CCBA42">
            <w:pPr>
              <w:keepNext/>
              <w:spacing w:line="480" w:lineRule="exact"/>
              <w:jc w:val="center"/>
              <w:rPr>
                <w:rFonts w:ascii="宋体" w:hAnsi="宋体" w:cs="宋体"/>
                <w:szCs w:val="21"/>
              </w:rPr>
            </w:pPr>
            <w:r>
              <w:rPr>
                <w:rFonts w:hint="eastAsia" w:ascii="宋体" w:hAnsi="宋体" w:cs="宋体"/>
                <w:szCs w:val="21"/>
              </w:rPr>
              <w:t>品目号</w:t>
            </w:r>
          </w:p>
        </w:tc>
        <w:tc>
          <w:tcPr>
            <w:tcW w:w="1110" w:type="dxa"/>
            <w:vAlign w:val="center"/>
          </w:tcPr>
          <w:p w14:paraId="03F2B672">
            <w:pPr>
              <w:keepNext/>
              <w:spacing w:line="480" w:lineRule="exact"/>
              <w:jc w:val="center"/>
              <w:rPr>
                <w:rFonts w:ascii="宋体" w:hAnsi="宋体" w:cs="宋体"/>
                <w:szCs w:val="21"/>
              </w:rPr>
            </w:pPr>
            <w:r>
              <w:rPr>
                <w:rFonts w:hint="eastAsia" w:ascii="宋体" w:hAnsi="宋体" w:cs="宋体"/>
                <w:szCs w:val="21"/>
              </w:rPr>
              <w:t>品目名称</w:t>
            </w:r>
          </w:p>
        </w:tc>
        <w:tc>
          <w:tcPr>
            <w:tcW w:w="1170" w:type="dxa"/>
            <w:vAlign w:val="center"/>
          </w:tcPr>
          <w:p w14:paraId="4BDDC649">
            <w:pPr>
              <w:keepNext/>
              <w:spacing w:line="480" w:lineRule="exact"/>
              <w:jc w:val="center"/>
              <w:rPr>
                <w:rFonts w:ascii="宋体" w:hAnsi="宋体" w:cs="宋体"/>
                <w:szCs w:val="21"/>
              </w:rPr>
            </w:pPr>
            <w:r>
              <w:rPr>
                <w:rFonts w:hint="eastAsia" w:ascii="宋体" w:hAnsi="宋体" w:cs="宋体"/>
                <w:szCs w:val="21"/>
              </w:rPr>
              <w:t>采购标的</w:t>
            </w:r>
          </w:p>
        </w:tc>
        <w:tc>
          <w:tcPr>
            <w:tcW w:w="1335" w:type="dxa"/>
            <w:vAlign w:val="center"/>
          </w:tcPr>
          <w:p w14:paraId="6A4E6115">
            <w:pPr>
              <w:keepNext/>
              <w:spacing w:line="480" w:lineRule="exact"/>
              <w:jc w:val="center"/>
              <w:rPr>
                <w:rFonts w:ascii="宋体" w:hAnsi="宋体" w:cs="宋体"/>
                <w:szCs w:val="21"/>
              </w:rPr>
            </w:pPr>
            <w:r>
              <w:rPr>
                <w:rFonts w:hint="eastAsia" w:ascii="宋体" w:hAnsi="宋体" w:cs="宋体"/>
                <w:szCs w:val="21"/>
              </w:rPr>
              <w:t>数量（单位）</w:t>
            </w:r>
          </w:p>
        </w:tc>
        <w:tc>
          <w:tcPr>
            <w:tcW w:w="1516" w:type="dxa"/>
            <w:vAlign w:val="center"/>
          </w:tcPr>
          <w:p w14:paraId="3479C33F">
            <w:pPr>
              <w:keepNext/>
              <w:spacing w:line="480" w:lineRule="exact"/>
              <w:jc w:val="center"/>
              <w:rPr>
                <w:rFonts w:ascii="宋体" w:hAnsi="宋体" w:cs="宋体"/>
                <w:szCs w:val="21"/>
              </w:rPr>
            </w:pPr>
            <w:r>
              <w:rPr>
                <w:rFonts w:hint="eastAsia" w:ascii="宋体" w:hAnsi="宋体" w:cs="宋体"/>
                <w:szCs w:val="21"/>
              </w:rPr>
              <w:t>技术规格、参数及要求</w:t>
            </w:r>
          </w:p>
        </w:tc>
        <w:tc>
          <w:tcPr>
            <w:tcW w:w="1567" w:type="dxa"/>
            <w:vAlign w:val="center"/>
          </w:tcPr>
          <w:p w14:paraId="23FE9D10">
            <w:pPr>
              <w:keepNext/>
              <w:spacing w:line="480" w:lineRule="exact"/>
              <w:jc w:val="center"/>
              <w:rPr>
                <w:rFonts w:ascii="宋体" w:hAnsi="宋体" w:cs="宋体"/>
                <w:szCs w:val="21"/>
              </w:rPr>
            </w:pPr>
            <w:r>
              <w:rPr>
                <w:rFonts w:hint="eastAsia" w:ascii="宋体" w:hAnsi="宋体" w:cs="宋体"/>
                <w:szCs w:val="21"/>
              </w:rPr>
              <w:t>品目预算(元)</w:t>
            </w:r>
          </w:p>
        </w:tc>
        <w:tc>
          <w:tcPr>
            <w:tcW w:w="1582" w:type="dxa"/>
            <w:vAlign w:val="center"/>
          </w:tcPr>
          <w:p w14:paraId="54D69FAF">
            <w:pPr>
              <w:keepNext/>
              <w:spacing w:line="480" w:lineRule="exact"/>
              <w:jc w:val="center"/>
              <w:rPr>
                <w:rFonts w:ascii="宋体" w:hAnsi="宋体" w:cs="宋体"/>
                <w:szCs w:val="21"/>
              </w:rPr>
            </w:pPr>
            <w:r>
              <w:rPr>
                <w:rFonts w:hint="eastAsia" w:ascii="宋体" w:hAnsi="宋体" w:cs="宋体"/>
                <w:szCs w:val="21"/>
              </w:rPr>
              <w:t>最高限价(元)</w:t>
            </w:r>
          </w:p>
        </w:tc>
      </w:tr>
      <w:tr w14:paraId="312881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948" w:type="dxa"/>
            <w:vAlign w:val="center"/>
          </w:tcPr>
          <w:p w14:paraId="66D6B11D">
            <w:pPr>
              <w:keepNext/>
              <w:spacing w:line="480" w:lineRule="exact"/>
              <w:jc w:val="center"/>
              <w:rPr>
                <w:rFonts w:ascii="宋体" w:hAnsi="宋体" w:cs="宋体"/>
                <w:szCs w:val="21"/>
              </w:rPr>
            </w:pPr>
            <w:r>
              <w:rPr>
                <w:rFonts w:hint="eastAsia" w:ascii="宋体" w:hAnsi="宋体" w:cs="宋体"/>
                <w:szCs w:val="21"/>
              </w:rPr>
              <w:t>1-1</w:t>
            </w:r>
          </w:p>
        </w:tc>
        <w:tc>
          <w:tcPr>
            <w:tcW w:w="1110" w:type="dxa"/>
            <w:vAlign w:val="center"/>
          </w:tcPr>
          <w:p w14:paraId="097F1913">
            <w:pPr>
              <w:keepNext/>
              <w:spacing w:line="480" w:lineRule="exact"/>
              <w:jc w:val="center"/>
              <w:rPr>
                <w:rFonts w:hint="default" w:ascii="宋体" w:hAnsi="宋体" w:eastAsia="宋体" w:cs="宋体"/>
                <w:szCs w:val="21"/>
                <w:lang w:val="en-US" w:eastAsia="zh-CN"/>
              </w:rPr>
            </w:pPr>
            <w:bookmarkStart w:id="7" w:name="OLE_LINK21"/>
            <w:r>
              <w:rPr>
                <w:rFonts w:hint="eastAsia" w:ascii="宋体" w:hAnsi="宋体" w:cs="宋体"/>
                <w:szCs w:val="21"/>
                <w:lang w:val="en-US" w:eastAsia="zh-CN"/>
              </w:rPr>
              <w:t>公路工程施工</w:t>
            </w:r>
            <w:bookmarkEnd w:id="7"/>
          </w:p>
        </w:tc>
        <w:tc>
          <w:tcPr>
            <w:tcW w:w="1170" w:type="dxa"/>
            <w:vAlign w:val="center"/>
          </w:tcPr>
          <w:p w14:paraId="6D3B3BE5">
            <w:pPr>
              <w:keepNext/>
              <w:spacing w:line="480" w:lineRule="exact"/>
              <w:jc w:val="center"/>
              <w:rPr>
                <w:rFonts w:ascii="宋体" w:hAnsi="宋体" w:cs="宋体"/>
                <w:szCs w:val="21"/>
              </w:rPr>
            </w:pPr>
            <w:r>
              <w:rPr>
                <w:rFonts w:hint="eastAsia" w:ascii="宋体" w:hAnsi="宋体" w:cs="宋体"/>
                <w:szCs w:val="21"/>
                <w:lang w:val="en-US" w:eastAsia="zh-CN"/>
              </w:rPr>
              <w:t>公路工程施工</w:t>
            </w:r>
          </w:p>
        </w:tc>
        <w:tc>
          <w:tcPr>
            <w:tcW w:w="1335" w:type="dxa"/>
            <w:vAlign w:val="center"/>
          </w:tcPr>
          <w:p w14:paraId="7D62341E">
            <w:pPr>
              <w:keepNext/>
              <w:spacing w:line="480" w:lineRule="exact"/>
              <w:jc w:val="center"/>
              <w:rPr>
                <w:rFonts w:ascii="宋体" w:hAnsi="宋体" w:cs="宋体"/>
                <w:szCs w:val="21"/>
              </w:rPr>
            </w:pPr>
            <w:r>
              <w:rPr>
                <w:rFonts w:hint="eastAsia" w:ascii="宋体" w:hAnsi="宋体" w:cs="宋体"/>
                <w:szCs w:val="21"/>
              </w:rPr>
              <w:t>1(项)</w:t>
            </w:r>
          </w:p>
        </w:tc>
        <w:tc>
          <w:tcPr>
            <w:tcW w:w="1516" w:type="dxa"/>
            <w:vAlign w:val="center"/>
          </w:tcPr>
          <w:p w14:paraId="26F8B8D7">
            <w:pPr>
              <w:keepNext/>
              <w:spacing w:line="480" w:lineRule="exact"/>
              <w:jc w:val="center"/>
              <w:rPr>
                <w:rFonts w:ascii="宋体" w:hAnsi="宋体" w:cs="宋体"/>
                <w:szCs w:val="21"/>
              </w:rPr>
            </w:pPr>
            <w:r>
              <w:rPr>
                <w:rFonts w:hint="eastAsia" w:ascii="宋体" w:hAnsi="宋体" w:cs="宋体"/>
                <w:szCs w:val="21"/>
              </w:rPr>
              <w:t>详见采购文件</w:t>
            </w:r>
          </w:p>
        </w:tc>
        <w:tc>
          <w:tcPr>
            <w:tcW w:w="1567" w:type="dxa"/>
            <w:vAlign w:val="center"/>
          </w:tcPr>
          <w:p w14:paraId="11F9AC18">
            <w:pPr>
              <w:keepNext/>
              <w:spacing w:line="480" w:lineRule="exact"/>
              <w:jc w:val="center"/>
              <w:rPr>
                <w:rFonts w:hint="eastAsia" w:ascii="宋体" w:hAnsi="宋体" w:eastAsia="宋体" w:cs="宋体"/>
                <w:szCs w:val="21"/>
              </w:rPr>
            </w:pPr>
            <w:r>
              <w:rPr>
                <w:rFonts w:hint="eastAsia" w:ascii="宋体" w:hAnsi="宋体" w:eastAsia="宋体" w:cs="宋体"/>
                <w:szCs w:val="21"/>
                <w:lang w:val="en-US" w:eastAsia="zh-CN"/>
              </w:rPr>
              <w:t>2564633.95元</w:t>
            </w:r>
          </w:p>
        </w:tc>
        <w:tc>
          <w:tcPr>
            <w:tcW w:w="1582" w:type="dxa"/>
            <w:vAlign w:val="center"/>
          </w:tcPr>
          <w:p w14:paraId="47C6BC5E">
            <w:pPr>
              <w:keepNext/>
              <w:spacing w:line="480" w:lineRule="exact"/>
              <w:jc w:val="center"/>
              <w:rPr>
                <w:rFonts w:hint="eastAsia" w:ascii="宋体" w:hAnsi="宋体" w:eastAsia="宋体" w:cs="宋体"/>
                <w:szCs w:val="21"/>
              </w:rPr>
            </w:pPr>
            <w:r>
              <w:rPr>
                <w:rFonts w:hint="eastAsia" w:ascii="宋体" w:hAnsi="宋体" w:eastAsia="宋体" w:cs="宋体"/>
                <w:szCs w:val="21"/>
                <w:lang w:val="en-US" w:eastAsia="zh-CN"/>
              </w:rPr>
              <w:t>2564633.95元</w:t>
            </w:r>
          </w:p>
        </w:tc>
      </w:tr>
    </w:tbl>
    <w:p w14:paraId="4A0EDE95">
      <w:pPr>
        <w:keepNext/>
        <w:spacing w:line="480" w:lineRule="exact"/>
        <w:ind w:firstLine="480" w:firstLineChars="200"/>
        <w:jc w:val="left"/>
        <w:rPr>
          <w:rFonts w:ascii="宋体" w:hAnsi="宋体" w:cs="宋体"/>
          <w:sz w:val="24"/>
        </w:rPr>
      </w:pPr>
      <w:r>
        <w:rPr>
          <w:rFonts w:hint="eastAsia" w:ascii="宋体" w:hAnsi="宋体" w:cs="宋体"/>
          <w:sz w:val="24"/>
        </w:rPr>
        <w:t>本合同包不接受联合体</w:t>
      </w:r>
      <w:r>
        <w:rPr>
          <w:rFonts w:hint="eastAsia" w:ascii="宋体" w:hAnsi="宋体" w:cs="宋体"/>
          <w:sz w:val="24"/>
          <w:lang w:val="en-US" w:eastAsia="zh-CN"/>
        </w:rPr>
        <w:t>磋商</w:t>
      </w:r>
      <w:r>
        <w:rPr>
          <w:rFonts w:hint="eastAsia" w:ascii="宋体" w:hAnsi="宋体" w:cs="宋体"/>
          <w:sz w:val="24"/>
        </w:rPr>
        <w:t>。</w:t>
      </w:r>
    </w:p>
    <w:p w14:paraId="5FBF4560">
      <w:pPr>
        <w:pStyle w:val="3"/>
        <w:spacing w:before="0" w:beforeAutospacing="0" w:after="0" w:afterAutospacing="0" w:line="480" w:lineRule="exact"/>
        <w:ind w:firstLine="480" w:firstLineChars="200"/>
        <w:rPr>
          <w:rFonts w:cs="宋体"/>
          <w:color w:val="000000"/>
          <w:sz w:val="24"/>
          <w:szCs w:val="24"/>
        </w:rPr>
      </w:pPr>
      <w:r>
        <w:rPr>
          <w:rFonts w:hint="eastAsia" w:cs="宋体"/>
          <w:color w:val="000000"/>
          <w:sz w:val="24"/>
          <w:szCs w:val="24"/>
        </w:rPr>
        <w:t>合同履行期限：</w:t>
      </w:r>
      <w:bookmarkStart w:id="8" w:name="OLE_LINK38"/>
      <w:r>
        <w:rPr>
          <w:rFonts w:hint="eastAsia" w:ascii="宋体" w:hAnsi="宋体" w:eastAsia="宋体" w:cs="宋体"/>
          <w:color w:val="auto"/>
          <w:sz w:val="24"/>
          <w:szCs w:val="24"/>
          <w:highlight w:val="none"/>
          <w:lang w:val="en-US" w:eastAsia="zh-CN"/>
        </w:rPr>
        <w:t>2024-</w:t>
      </w:r>
      <w:r>
        <w:rPr>
          <w:rFonts w:hint="eastAsia" w:ascii="宋体" w:hAnsi="宋体" w:cs="宋体"/>
          <w:color w:val="auto"/>
          <w:sz w:val="24"/>
          <w:szCs w:val="24"/>
          <w:highlight w:val="none"/>
          <w:lang w:val="en-US" w:eastAsia="zh-CN"/>
        </w:rPr>
        <w:t>11</w:t>
      </w:r>
      <w:r>
        <w:rPr>
          <w:rFonts w:hint="eastAsia" w:ascii="宋体" w:hAnsi="宋体" w:eastAsia="宋体" w:cs="宋体"/>
          <w:color w:val="auto"/>
          <w:sz w:val="24"/>
          <w:szCs w:val="24"/>
          <w:highlight w:val="none"/>
          <w:lang w:val="en-US" w:eastAsia="zh-CN"/>
        </w:rPr>
        <w:t>-15至20</w:t>
      </w:r>
      <w:r>
        <w:rPr>
          <w:rFonts w:hint="eastAsia" w:ascii="宋体" w:hAnsi="宋体" w:cs="宋体"/>
          <w:color w:val="auto"/>
          <w:sz w:val="24"/>
          <w:szCs w:val="24"/>
          <w:highlight w:val="none"/>
          <w:lang w:val="en-US" w:eastAsia="zh-CN"/>
        </w:rPr>
        <w:t>25</w:t>
      </w: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02</w:t>
      </w:r>
      <w:r>
        <w:rPr>
          <w:rFonts w:hint="eastAsia" w:ascii="宋体" w:hAnsi="宋体" w:eastAsia="宋体" w:cs="宋体"/>
          <w:color w:val="auto"/>
          <w:sz w:val="24"/>
          <w:szCs w:val="24"/>
          <w:highlight w:val="none"/>
          <w:lang w:val="en-US" w:eastAsia="zh-CN"/>
        </w:rPr>
        <w:t>-15（具体服务起止日期可随合同签订时间相应顺延）</w:t>
      </w:r>
      <w:bookmarkEnd w:id="8"/>
      <w:r>
        <w:rPr>
          <w:rFonts w:hint="eastAsia" w:ascii="宋体" w:hAnsi="宋体" w:cs="宋体"/>
          <w:color w:val="auto"/>
          <w:sz w:val="24"/>
          <w:szCs w:val="24"/>
          <w:highlight w:val="none"/>
          <w:lang w:val="en-US" w:eastAsia="zh-CN"/>
        </w:rPr>
        <w:t>。</w:t>
      </w:r>
    </w:p>
    <w:p w14:paraId="256523BB">
      <w:pPr>
        <w:pStyle w:val="3"/>
        <w:spacing w:before="0" w:beforeAutospacing="0" w:after="0" w:afterAutospacing="0" w:line="480" w:lineRule="exact"/>
        <w:rPr>
          <w:rFonts w:cs="宋体"/>
          <w:b/>
          <w:bCs/>
          <w:color w:val="000000"/>
          <w:sz w:val="24"/>
          <w:szCs w:val="24"/>
        </w:rPr>
      </w:pPr>
      <w:r>
        <w:rPr>
          <w:rFonts w:hint="eastAsia" w:cs="宋体"/>
          <w:b/>
          <w:bCs/>
          <w:color w:val="000000"/>
          <w:sz w:val="24"/>
          <w:szCs w:val="24"/>
        </w:rPr>
        <w:t>二、供应商资格要求</w:t>
      </w:r>
    </w:p>
    <w:p w14:paraId="224D2B0D">
      <w:pPr>
        <w:pStyle w:val="3"/>
        <w:spacing w:before="0" w:beforeAutospacing="0" w:after="0" w:afterAutospacing="0" w:line="480" w:lineRule="exact"/>
        <w:ind w:firstLine="480" w:firstLineChars="200"/>
        <w:rPr>
          <w:rFonts w:cs="宋体"/>
          <w:color w:val="000000"/>
          <w:sz w:val="24"/>
          <w:szCs w:val="24"/>
        </w:rPr>
      </w:pPr>
      <w:r>
        <w:rPr>
          <w:rFonts w:hint="eastAsia" w:cs="宋体"/>
          <w:color w:val="000000"/>
          <w:sz w:val="24"/>
          <w:szCs w:val="24"/>
        </w:rPr>
        <w:t>1、满足《中华人民共和国政府采购法》第二十二条规定。</w:t>
      </w:r>
    </w:p>
    <w:p w14:paraId="243E27FA">
      <w:pPr>
        <w:pStyle w:val="3"/>
        <w:spacing w:before="0" w:beforeAutospacing="0" w:after="0" w:afterAutospacing="0" w:line="480" w:lineRule="exact"/>
        <w:ind w:firstLine="480" w:firstLineChars="200"/>
        <w:rPr>
          <w:rFonts w:cs="宋体"/>
          <w:color w:val="000000"/>
          <w:sz w:val="24"/>
          <w:szCs w:val="24"/>
        </w:rPr>
      </w:pPr>
      <w:r>
        <w:rPr>
          <w:rFonts w:hint="eastAsia" w:cs="宋体"/>
          <w:color w:val="000000"/>
          <w:sz w:val="24"/>
          <w:szCs w:val="24"/>
        </w:rPr>
        <w:t>2、落实政府采购政策需满足的资格要求：</w:t>
      </w:r>
    </w:p>
    <w:p w14:paraId="1F364C40">
      <w:pPr>
        <w:pStyle w:val="3"/>
        <w:spacing w:before="0" w:beforeAutospacing="0" w:after="0" w:afterAutospacing="0" w:line="480" w:lineRule="exact"/>
        <w:ind w:firstLine="480" w:firstLineChars="200"/>
        <w:rPr>
          <w:rFonts w:cs="宋体"/>
          <w:color w:val="000000"/>
          <w:sz w:val="24"/>
          <w:szCs w:val="24"/>
        </w:rPr>
      </w:pPr>
      <w:bookmarkStart w:id="9" w:name="OLE_LINK23"/>
      <w:bookmarkStart w:id="10" w:name="OLE_LINK39"/>
      <w:r>
        <w:rPr>
          <w:rFonts w:hint="eastAsia" w:cs="宋体"/>
          <w:color w:val="000000"/>
          <w:sz w:val="24"/>
          <w:szCs w:val="24"/>
        </w:rPr>
        <w:t xml:space="preserve">①《政府采购促进中小企业发展管理办法》（财库〔2020〕46号）； </w:t>
      </w:r>
    </w:p>
    <w:p w14:paraId="752AC796">
      <w:pPr>
        <w:pStyle w:val="3"/>
        <w:spacing w:before="0" w:beforeAutospacing="0" w:after="0" w:afterAutospacing="0" w:line="480" w:lineRule="exact"/>
        <w:ind w:firstLine="480" w:firstLineChars="200"/>
        <w:rPr>
          <w:rFonts w:cs="宋体"/>
          <w:color w:val="000000"/>
          <w:sz w:val="24"/>
          <w:szCs w:val="24"/>
        </w:rPr>
      </w:pPr>
      <w:r>
        <w:rPr>
          <w:rFonts w:hint="eastAsia" w:cs="宋体"/>
          <w:color w:val="000000"/>
          <w:sz w:val="24"/>
          <w:szCs w:val="24"/>
        </w:rPr>
        <w:t xml:space="preserve">②《财政部司法部关于政府采购支持监狱企业发展有关问题的通知》（财库〔2014〕68号）； </w:t>
      </w:r>
    </w:p>
    <w:p w14:paraId="69694725">
      <w:pPr>
        <w:pStyle w:val="3"/>
        <w:spacing w:before="0" w:beforeAutospacing="0" w:after="0" w:afterAutospacing="0" w:line="480" w:lineRule="exact"/>
        <w:ind w:firstLine="480" w:firstLineChars="200"/>
        <w:rPr>
          <w:rFonts w:cs="宋体"/>
          <w:color w:val="000000"/>
          <w:sz w:val="24"/>
          <w:szCs w:val="24"/>
        </w:rPr>
      </w:pPr>
      <w:r>
        <w:rPr>
          <w:rFonts w:hint="eastAsia" w:cs="宋体"/>
          <w:color w:val="000000"/>
          <w:sz w:val="24"/>
          <w:szCs w:val="24"/>
        </w:rPr>
        <w:t xml:space="preserve">③《国务院办公厅关于建立政府强制采购节能产品制度的通知》（国办发〔2007〕51号）； </w:t>
      </w:r>
    </w:p>
    <w:p w14:paraId="10506A25">
      <w:pPr>
        <w:pStyle w:val="3"/>
        <w:spacing w:before="0" w:beforeAutospacing="0" w:after="0" w:afterAutospacing="0" w:line="480" w:lineRule="exact"/>
        <w:ind w:firstLine="480" w:firstLineChars="200"/>
        <w:rPr>
          <w:rFonts w:cs="宋体"/>
          <w:color w:val="000000"/>
          <w:sz w:val="24"/>
          <w:szCs w:val="24"/>
        </w:rPr>
      </w:pPr>
      <w:r>
        <w:rPr>
          <w:rFonts w:hint="eastAsia" w:cs="宋体"/>
          <w:color w:val="000000"/>
          <w:sz w:val="24"/>
          <w:szCs w:val="24"/>
        </w:rPr>
        <w:t xml:space="preserve">④《节能产品政府采购实施意见》（财库[2004]185号）； </w:t>
      </w:r>
    </w:p>
    <w:p w14:paraId="2E17E00C">
      <w:pPr>
        <w:pStyle w:val="3"/>
        <w:spacing w:before="0" w:beforeAutospacing="0" w:after="0" w:afterAutospacing="0" w:line="480" w:lineRule="exact"/>
        <w:ind w:firstLine="480" w:firstLineChars="200"/>
        <w:rPr>
          <w:rFonts w:cs="宋体"/>
          <w:color w:val="000000"/>
          <w:sz w:val="24"/>
          <w:szCs w:val="24"/>
        </w:rPr>
      </w:pPr>
      <w:r>
        <w:rPr>
          <w:rFonts w:hint="eastAsia" w:cs="宋体"/>
          <w:color w:val="000000"/>
          <w:sz w:val="24"/>
          <w:szCs w:val="24"/>
        </w:rPr>
        <w:t>⑤《环境标志产品政府采购实施的意见》（财库[2006]90号）；</w:t>
      </w:r>
    </w:p>
    <w:p w14:paraId="5B2087FE">
      <w:pPr>
        <w:pStyle w:val="3"/>
        <w:spacing w:before="0" w:beforeAutospacing="0" w:after="0" w:afterAutospacing="0" w:line="480" w:lineRule="exact"/>
        <w:ind w:firstLine="480" w:firstLineChars="200"/>
        <w:rPr>
          <w:rFonts w:cs="宋体"/>
          <w:color w:val="000000"/>
          <w:sz w:val="24"/>
          <w:szCs w:val="24"/>
        </w:rPr>
      </w:pPr>
      <w:r>
        <w:rPr>
          <w:rFonts w:hint="eastAsia" w:cs="宋体"/>
          <w:color w:val="000000"/>
          <w:sz w:val="24"/>
          <w:szCs w:val="24"/>
        </w:rPr>
        <w:t>⑥《关于促进残疾人就业政府采购政策的通知》（ 财库[2017]141号）；</w:t>
      </w:r>
    </w:p>
    <w:p w14:paraId="123DD763">
      <w:pPr>
        <w:pStyle w:val="3"/>
        <w:spacing w:before="0" w:beforeAutospacing="0" w:after="0" w:afterAutospacing="0" w:line="480" w:lineRule="exact"/>
        <w:ind w:firstLine="480" w:firstLineChars="200"/>
        <w:rPr>
          <w:rFonts w:cs="宋体"/>
          <w:color w:val="000000"/>
          <w:sz w:val="24"/>
          <w:szCs w:val="24"/>
        </w:rPr>
      </w:pPr>
      <w:r>
        <w:rPr>
          <w:rFonts w:hint="eastAsia" w:cs="宋体"/>
          <w:color w:val="000000"/>
          <w:sz w:val="24"/>
          <w:szCs w:val="24"/>
        </w:rPr>
        <w:t>⑦《财政部发展改革委生态环境部市场监管总局关于调整优化节能产品、环境标志产品政府采购执行机制的通知》（财库〔2019〕9号）；</w:t>
      </w:r>
    </w:p>
    <w:p w14:paraId="59DBDBC1">
      <w:pPr>
        <w:pStyle w:val="3"/>
        <w:spacing w:before="0" w:beforeAutospacing="0" w:after="0" w:afterAutospacing="0" w:line="480" w:lineRule="exact"/>
        <w:ind w:firstLine="480" w:firstLineChars="200"/>
        <w:rPr>
          <w:rFonts w:cs="宋体"/>
          <w:color w:val="000000"/>
          <w:sz w:val="24"/>
          <w:szCs w:val="24"/>
        </w:rPr>
      </w:pPr>
      <w:r>
        <w:rPr>
          <w:rFonts w:hint="eastAsia" w:cs="宋体"/>
          <w:color w:val="000000"/>
          <w:sz w:val="24"/>
          <w:szCs w:val="24"/>
        </w:rPr>
        <w:t>⑧《财政部国务院扶贫办关于运用政府采购政策支持脱贫攻坚的通知》（财库〔2019〕27号）。</w:t>
      </w:r>
      <w:bookmarkStart w:id="26" w:name="_GoBack"/>
      <w:bookmarkEnd w:id="26"/>
    </w:p>
    <w:p w14:paraId="057E2819">
      <w:pPr>
        <w:pStyle w:val="3"/>
        <w:spacing w:before="0" w:beforeAutospacing="0" w:after="0" w:afterAutospacing="0" w:line="480" w:lineRule="exact"/>
        <w:ind w:firstLine="480" w:firstLineChars="200"/>
        <w:rPr>
          <w:rFonts w:cs="宋体"/>
          <w:color w:val="000000"/>
          <w:sz w:val="24"/>
          <w:szCs w:val="24"/>
        </w:rPr>
      </w:pPr>
      <w:r>
        <w:rPr>
          <w:rFonts w:hint="eastAsia" w:cs="宋体"/>
          <w:color w:val="000000"/>
          <w:sz w:val="24"/>
          <w:szCs w:val="24"/>
        </w:rPr>
        <w:t>⑨陕西省财政厅关于印发《陕西省中小企业政府采购信用融资办法》（陕财办采〔2018〕23号）。</w:t>
      </w:r>
    </w:p>
    <w:p w14:paraId="7E16E2FA">
      <w:pPr>
        <w:pStyle w:val="3"/>
        <w:spacing w:before="0" w:beforeAutospacing="0" w:after="0" w:afterAutospacing="0" w:line="480" w:lineRule="exact"/>
        <w:ind w:firstLine="480" w:firstLineChars="200"/>
        <w:rPr>
          <w:rFonts w:cs="宋体"/>
          <w:color w:val="000000"/>
          <w:sz w:val="24"/>
          <w:szCs w:val="24"/>
        </w:rPr>
      </w:pPr>
      <w:r>
        <w:rPr>
          <w:rFonts w:hint="eastAsia" w:cs="宋体"/>
          <w:color w:val="000000"/>
          <w:sz w:val="24"/>
          <w:szCs w:val="24"/>
        </w:rPr>
        <w:t>⑩《陕西省财政厅关于加快推进我省中小企业政府采购信用融资工作的通知》（陕财办采〔2020〕15号）。</w:t>
      </w:r>
    </w:p>
    <w:p w14:paraId="01905189">
      <w:pPr>
        <w:pStyle w:val="3"/>
        <w:spacing w:before="0" w:beforeAutospacing="0" w:after="0" w:afterAutospacing="0" w:line="480" w:lineRule="exact"/>
        <w:ind w:firstLine="480" w:firstLineChars="200"/>
        <w:rPr>
          <w:rFonts w:cs="宋体"/>
          <w:color w:val="000000"/>
          <w:sz w:val="24"/>
          <w:szCs w:val="24"/>
        </w:rPr>
      </w:pPr>
      <w:r>
        <w:rPr>
          <w:rFonts w:hint="eastAsia" w:cs="宋体"/>
          <w:color w:val="000000"/>
          <w:sz w:val="24"/>
          <w:szCs w:val="24"/>
        </w:rPr>
        <w:t>⑪其他需要落实的政府采购政策。</w:t>
      </w:r>
      <w:bookmarkEnd w:id="9"/>
    </w:p>
    <w:bookmarkEnd w:id="10"/>
    <w:p w14:paraId="3E099727">
      <w:pPr>
        <w:pStyle w:val="3"/>
        <w:numPr>
          <w:ilvl w:val="0"/>
          <w:numId w:val="1"/>
        </w:numPr>
        <w:spacing w:before="0" w:beforeAutospacing="0" w:after="0" w:afterAutospacing="0" w:line="480" w:lineRule="exact"/>
        <w:ind w:firstLine="480" w:firstLineChars="200"/>
        <w:rPr>
          <w:rFonts w:hint="eastAsia" w:cs="宋体"/>
          <w:color w:val="000000"/>
          <w:sz w:val="24"/>
          <w:szCs w:val="24"/>
        </w:rPr>
      </w:pPr>
      <w:r>
        <w:rPr>
          <w:rFonts w:hint="eastAsia" w:cs="宋体"/>
          <w:color w:val="000000"/>
          <w:sz w:val="24"/>
          <w:szCs w:val="24"/>
        </w:rPr>
        <w:t xml:space="preserve">本项目的特定资格要求： </w:t>
      </w:r>
    </w:p>
    <w:p w14:paraId="428A24C5">
      <w:pPr>
        <w:pStyle w:val="3"/>
        <w:numPr>
          <w:ilvl w:val="0"/>
          <w:numId w:val="2"/>
        </w:numPr>
        <w:spacing w:before="0" w:beforeAutospacing="0" w:after="0" w:afterAutospacing="0" w:line="480" w:lineRule="exact"/>
        <w:ind w:firstLine="480" w:firstLineChars="200"/>
        <w:rPr>
          <w:rFonts w:hint="eastAsia" w:ascii="宋体" w:hAnsi="宋体" w:eastAsia="宋体" w:cs="宋体"/>
          <w:color w:val="auto"/>
          <w:sz w:val="24"/>
        </w:rPr>
      </w:pPr>
      <w:bookmarkStart w:id="11" w:name="OLE_LINK12"/>
      <w:bookmarkStart w:id="12" w:name="OLE_LINK17"/>
      <w:r>
        <w:rPr>
          <w:rFonts w:hint="eastAsia" w:ascii="宋体" w:hAnsi="宋体" w:eastAsia="宋体" w:cs="宋体"/>
          <w:color w:val="auto"/>
          <w:sz w:val="24"/>
          <w:lang w:val="en-US" w:eastAsia="zh-CN"/>
        </w:rPr>
        <w:t>供应商</w:t>
      </w:r>
      <w:bookmarkEnd w:id="11"/>
      <w:r>
        <w:rPr>
          <w:rFonts w:hint="eastAsia" w:ascii="宋体" w:hAnsi="宋体" w:eastAsia="宋体" w:cs="宋体"/>
          <w:color w:val="auto"/>
          <w:sz w:val="24"/>
        </w:rPr>
        <w:t>应具有独立承担民事责任的能力且具备向</w:t>
      </w:r>
      <w:r>
        <w:rPr>
          <w:rFonts w:hint="eastAsia" w:ascii="宋体" w:hAnsi="宋体" w:cs="宋体"/>
          <w:color w:val="auto"/>
          <w:sz w:val="24"/>
          <w:lang w:eastAsia="zh-CN"/>
        </w:rPr>
        <w:t>采购人</w:t>
      </w:r>
      <w:r>
        <w:rPr>
          <w:rFonts w:hint="eastAsia" w:ascii="宋体" w:hAnsi="宋体" w:eastAsia="宋体" w:cs="宋体"/>
          <w:color w:val="auto"/>
          <w:sz w:val="24"/>
        </w:rPr>
        <w:t xml:space="preserve">提供相关服务的企业法人、事业法人、其他组织或自然人，企业法人应提供具有统一社会信用代码的营业执照等证明文件；事业法人应提供事业单位法人证等证明文件；其他组织应提供合法证明文件；自然人提供身份证明文件； </w:t>
      </w:r>
    </w:p>
    <w:p w14:paraId="6CBB175A">
      <w:pPr>
        <w:pStyle w:val="3"/>
        <w:numPr>
          <w:ilvl w:val="0"/>
          <w:numId w:val="2"/>
        </w:numPr>
        <w:spacing w:before="0" w:beforeAutospacing="0" w:after="0" w:afterAutospacing="0" w:line="480" w:lineRule="exact"/>
        <w:ind w:left="0" w:leftChars="0" w:firstLine="480" w:firstLineChars="200"/>
        <w:rPr>
          <w:rFonts w:hint="eastAsia" w:ascii="宋体" w:hAnsi="宋体" w:eastAsia="宋体" w:cs="宋体"/>
          <w:color w:val="auto"/>
          <w:sz w:val="24"/>
        </w:rPr>
      </w:pPr>
      <w:r>
        <w:rPr>
          <w:rFonts w:hint="eastAsia" w:ascii="宋体" w:hAnsi="宋体" w:eastAsia="宋体" w:cs="宋体"/>
          <w:color w:val="auto"/>
          <w:sz w:val="24"/>
          <w:lang w:val="en-US" w:eastAsia="zh-CN"/>
        </w:rPr>
        <w:t>供应商</w:t>
      </w:r>
      <w:r>
        <w:rPr>
          <w:rFonts w:hint="eastAsia" w:ascii="宋体" w:hAnsi="宋体" w:eastAsia="宋体" w:cs="宋体"/>
          <w:color w:val="auto"/>
          <w:sz w:val="24"/>
        </w:rPr>
        <w:t>须具备建设行政主管部门颁发的公路工程施工总承包三级及以上资质，具有有效的安全生产许可证，并在人员、设备、资金等方面具有承担相应工程施工能力；</w:t>
      </w:r>
    </w:p>
    <w:p w14:paraId="5F734E15">
      <w:pPr>
        <w:pStyle w:val="3"/>
        <w:numPr>
          <w:ilvl w:val="0"/>
          <w:numId w:val="2"/>
        </w:numPr>
        <w:spacing w:before="0" w:beforeAutospacing="0" w:after="0" w:afterAutospacing="0" w:line="480" w:lineRule="exact"/>
        <w:ind w:left="0" w:leftChars="0" w:firstLine="480" w:firstLineChars="200"/>
        <w:rPr>
          <w:rFonts w:hint="eastAsia" w:ascii="宋体" w:hAnsi="宋体" w:eastAsia="宋体" w:cs="宋体"/>
          <w:color w:val="auto"/>
          <w:sz w:val="24"/>
        </w:rPr>
      </w:pPr>
      <w:bookmarkStart w:id="13" w:name="OLE_LINK29"/>
      <w:r>
        <w:rPr>
          <w:rFonts w:hint="eastAsia" w:ascii="宋体" w:hAnsi="宋体" w:eastAsia="宋体" w:cs="宋体"/>
          <w:color w:val="auto"/>
          <w:sz w:val="24"/>
        </w:rPr>
        <w:t>项目经理具有路桥相关专业中级及以上职称，持有省级及以上主管部门颁发的公路工程专业二级注册建造师证书和有效的《安全生产考核合格证书》（B级），（要求注册单位必须与</w:t>
      </w:r>
      <w:r>
        <w:rPr>
          <w:rFonts w:hint="eastAsia" w:cs="宋体"/>
          <w:color w:val="auto"/>
          <w:sz w:val="24"/>
          <w:lang w:val="en-US" w:eastAsia="zh-CN"/>
        </w:rPr>
        <w:t>供应商</w:t>
      </w:r>
      <w:r>
        <w:rPr>
          <w:rFonts w:hint="eastAsia" w:ascii="宋体" w:hAnsi="宋体" w:eastAsia="宋体" w:cs="宋体"/>
          <w:color w:val="auto"/>
          <w:sz w:val="24"/>
        </w:rPr>
        <w:t>名称一致并在本公司注册登记12个月以上，提供近一年社保缴费证明（加盖社保机构专用章）），并在有效期内且无在建工程（指目前未在其他项目上任职，并提供本人签字且加盖单位公章及项目经理本人执业印章的承诺书）。本项目</w:t>
      </w:r>
      <w:r>
        <w:rPr>
          <w:rFonts w:hint="eastAsia" w:cs="宋体"/>
          <w:color w:val="auto"/>
          <w:sz w:val="24"/>
          <w:lang w:val="en-US" w:eastAsia="zh-CN"/>
        </w:rPr>
        <w:t>采购</w:t>
      </w:r>
      <w:r>
        <w:rPr>
          <w:rFonts w:hint="eastAsia" w:ascii="宋体" w:hAnsi="宋体" w:eastAsia="宋体" w:cs="宋体"/>
          <w:color w:val="auto"/>
          <w:sz w:val="24"/>
        </w:rPr>
        <w:t>过程中不允许变更项目经理。</w:t>
      </w:r>
    </w:p>
    <w:bookmarkEnd w:id="13"/>
    <w:p w14:paraId="6BA858F0">
      <w:pPr>
        <w:pStyle w:val="3"/>
        <w:numPr>
          <w:ilvl w:val="0"/>
          <w:numId w:val="2"/>
        </w:numPr>
        <w:spacing w:before="0" w:beforeAutospacing="0" w:after="0" w:afterAutospacing="0" w:line="480" w:lineRule="exact"/>
        <w:ind w:left="0" w:leftChars="0" w:firstLine="480" w:firstLineChars="200"/>
        <w:rPr>
          <w:rFonts w:hint="eastAsia" w:ascii="宋体" w:hAnsi="宋体" w:eastAsia="宋体" w:cs="宋体"/>
          <w:color w:val="auto"/>
          <w:sz w:val="24"/>
        </w:rPr>
      </w:pPr>
      <w:r>
        <w:rPr>
          <w:rFonts w:hint="eastAsia" w:ascii="宋体" w:hAnsi="宋体" w:eastAsia="宋体" w:cs="宋体"/>
          <w:color w:val="auto"/>
          <w:sz w:val="24"/>
        </w:rPr>
        <w:t>项目</w:t>
      </w:r>
      <w:r>
        <w:rPr>
          <w:rFonts w:hint="eastAsia" w:ascii="宋体" w:hAnsi="宋体" w:cs="宋体"/>
          <w:color w:val="auto"/>
          <w:sz w:val="24"/>
          <w:lang w:val="en-US" w:eastAsia="zh-CN"/>
        </w:rPr>
        <w:t>总工</w:t>
      </w:r>
      <w:r>
        <w:rPr>
          <w:rFonts w:hint="eastAsia" w:ascii="宋体" w:hAnsi="宋体" w:eastAsia="宋体" w:cs="宋体"/>
          <w:color w:val="auto"/>
          <w:sz w:val="24"/>
        </w:rPr>
        <w:t>具有路桥相关专业中级及以上职称（要求提供近一年社保缴费证明（加盖社保机构专用章）），并在有效期内且无在建工程。本项目</w:t>
      </w:r>
      <w:r>
        <w:rPr>
          <w:rFonts w:hint="eastAsia" w:cs="宋体"/>
          <w:color w:val="auto"/>
          <w:sz w:val="24"/>
          <w:lang w:val="en-US" w:eastAsia="zh-CN"/>
        </w:rPr>
        <w:t>采购</w:t>
      </w:r>
      <w:r>
        <w:rPr>
          <w:rFonts w:hint="eastAsia" w:ascii="宋体" w:hAnsi="宋体" w:eastAsia="宋体" w:cs="宋体"/>
          <w:color w:val="auto"/>
          <w:sz w:val="24"/>
        </w:rPr>
        <w:t>过程中不允许变更项目</w:t>
      </w:r>
      <w:r>
        <w:rPr>
          <w:rFonts w:hint="eastAsia" w:ascii="宋体" w:hAnsi="宋体" w:cs="宋体"/>
          <w:color w:val="auto"/>
          <w:sz w:val="24"/>
          <w:lang w:val="en-US" w:eastAsia="zh-CN"/>
        </w:rPr>
        <w:t>总工</w:t>
      </w:r>
      <w:r>
        <w:rPr>
          <w:rFonts w:hint="eastAsia" w:ascii="宋体" w:hAnsi="宋体" w:eastAsia="宋体" w:cs="宋体"/>
          <w:color w:val="auto"/>
          <w:sz w:val="24"/>
        </w:rPr>
        <w:t>。</w:t>
      </w:r>
    </w:p>
    <w:p w14:paraId="1D8C1627">
      <w:pPr>
        <w:pStyle w:val="3"/>
        <w:numPr>
          <w:ilvl w:val="0"/>
          <w:numId w:val="2"/>
        </w:numPr>
        <w:spacing w:before="0" w:beforeAutospacing="0" w:after="0" w:afterAutospacing="0" w:line="480" w:lineRule="exact"/>
        <w:ind w:left="0" w:leftChars="0" w:firstLine="480" w:firstLineChars="200"/>
        <w:rPr>
          <w:rFonts w:hint="eastAsia" w:ascii="宋体" w:hAnsi="宋体" w:eastAsia="宋体" w:cs="宋体"/>
          <w:color w:val="auto"/>
          <w:sz w:val="24"/>
        </w:rPr>
      </w:pPr>
      <w:r>
        <w:rPr>
          <w:rFonts w:hint="eastAsia" w:ascii="宋体" w:hAnsi="宋体" w:eastAsia="宋体" w:cs="宋体"/>
          <w:color w:val="auto"/>
          <w:sz w:val="24"/>
          <w:lang w:val="en-US" w:eastAsia="zh-CN"/>
        </w:rPr>
        <w:t>供应商</w:t>
      </w:r>
      <w:r>
        <w:rPr>
          <w:rFonts w:hint="eastAsia" w:ascii="宋体" w:hAnsi="宋体" w:eastAsia="宋体" w:cs="宋体"/>
          <w:color w:val="auto"/>
          <w:sz w:val="24"/>
        </w:rPr>
        <w:t>需在“陕西省建筑市场监管与诚信信息平台”可查询到企业及项目经理相关信息（提供查询结果网页截图并加盖</w:t>
      </w:r>
      <w:r>
        <w:rPr>
          <w:rFonts w:hint="eastAsia" w:ascii="宋体" w:hAnsi="宋体" w:eastAsia="宋体" w:cs="宋体"/>
          <w:color w:val="auto"/>
          <w:sz w:val="24"/>
          <w:lang w:val="en-US" w:eastAsia="zh-CN"/>
        </w:rPr>
        <w:t>供应商</w:t>
      </w:r>
      <w:r>
        <w:rPr>
          <w:rFonts w:hint="eastAsia" w:ascii="宋体" w:hAnsi="宋体" w:eastAsia="宋体" w:cs="宋体"/>
          <w:color w:val="auto"/>
          <w:sz w:val="24"/>
        </w:rPr>
        <w:t xml:space="preserve">公章）； </w:t>
      </w:r>
    </w:p>
    <w:p w14:paraId="66810859">
      <w:pPr>
        <w:pStyle w:val="3"/>
        <w:numPr>
          <w:ilvl w:val="0"/>
          <w:numId w:val="0"/>
        </w:numPr>
        <w:spacing w:before="0" w:beforeAutospacing="0" w:after="0" w:afterAutospacing="0" w:line="48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w:t>
      </w:r>
      <w:r>
        <w:rPr>
          <w:rFonts w:hint="eastAsia" w:ascii="宋体" w:hAnsi="宋体" w:cs="宋体"/>
          <w:color w:val="auto"/>
          <w:sz w:val="24"/>
          <w:lang w:val="en-US" w:eastAsia="zh-CN"/>
        </w:rPr>
        <w:t>6</w:t>
      </w:r>
      <w:r>
        <w:rPr>
          <w:rFonts w:hint="eastAsia" w:ascii="宋体" w:hAnsi="宋体" w:eastAsia="宋体" w:cs="宋体"/>
          <w:color w:val="auto"/>
          <w:sz w:val="24"/>
        </w:rPr>
        <w:t>）</w:t>
      </w:r>
      <w:r>
        <w:rPr>
          <w:rFonts w:hint="eastAsia" w:ascii="宋体" w:hAnsi="宋体" w:eastAsia="宋体" w:cs="宋体"/>
          <w:color w:val="auto"/>
          <w:sz w:val="24"/>
          <w:lang w:val="en-US" w:eastAsia="zh-CN"/>
        </w:rPr>
        <w:t>供应商</w:t>
      </w:r>
      <w:r>
        <w:rPr>
          <w:rFonts w:hint="eastAsia" w:ascii="宋体" w:hAnsi="宋体" w:eastAsia="宋体" w:cs="宋体"/>
          <w:color w:val="auto"/>
          <w:sz w:val="24"/>
        </w:rPr>
        <w:t xml:space="preserve">参加政府采购活动前3年内在经营活动中没有重大违法记录的书面声明； </w:t>
      </w:r>
    </w:p>
    <w:p w14:paraId="4F08948B">
      <w:pPr>
        <w:keepNext/>
        <w:keepLines w:val="0"/>
        <w:pageBreakBefore w:val="0"/>
        <w:kinsoku/>
        <w:wordWrap/>
        <w:overflowPunct/>
        <w:topLinePunct w:val="0"/>
        <w:autoSpaceDE/>
        <w:autoSpaceDN/>
        <w:bidi w:val="0"/>
        <w:adjustRightInd/>
        <w:snapToGrid/>
        <w:spacing w:line="520" w:lineRule="exact"/>
        <w:ind w:firstLine="480" w:firstLineChars="200"/>
        <w:jc w:val="left"/>
        <w:textAlignment w:val="auto"/>
        <w:rPr>
          <w:rFonts w:hint="eastAsia" w:ascii="宋体" w:hAnsi="宋体" w:eastAsia="宋体" w:cs="宋体"/>
          <w:color w:val="auto"/>
          <w:sz w:val="24"/>
        </w:rPr>
      </w:pPr>
      <w:r>
        <w:rPr>
          <w:rFonts w:hint="eastAsia" w:ascii="宋体" w:hAnsi="宋体" w:eastAsia="宋体" w:cs="宋体"/>
          <w:color w:val="auto"/>
          <w:sz w:val="24"/>
        </w:rPr>
        <w:t>（</w:t>
      </w:r>
      <w:r>
        <w:rPr>
          <w:rFonts w:hint="eastAsia" w:ascii="宋体" w:hAnsi="宋体" w:cs="宋体"/>
          <w:color w:val="auto"/>
          <w:sz w:val="24"/>
          <w:lang w:val="en-US" w:eastAsia="zh-CN"/>
        </w:rPr>
        <w:t>7</w:t>
      </w:r>
      <w:r>
        <w:rPr>
          <w:rFonts w:hint="eastAsia" w:ascii="宋体" w:hAnsi="宋体" w:eastAsia="宋体" w:cs="宋体"/>
          <w:color w:val="auto"/>
          <w:sz w:val="24"/>
        </w:rPr>
        <w:t>）法定代表人授权书（附法定代表人、被授权人身份证复印件） 及被授权人身份证（法定代表人参加投标只需提供本人身份证）；</w:t>
      </w:r>
    </w:p>
    <w:p w14:paraId="20D7A165">
      <w:pPr>
        <w:keepNext/>
        <w:keepLines w:val="0"/>
        <w:pageBreakBefore w:val="0"/>
        <w:kinsoku/>
        <w:wordWrap/>
        <w:overflowPunct/>
        <w:topLinePunct w:val="0"/>
        <w:autoSpaceDE/>
        <w:autoSpaceDN/>
        <w:bidi w:val="0"/>
        <w:adjustRightInd/>
        <w:snapToGrid/>
        <w:spacing w:line="520" w:lineRule="exact"/>
        <w:ind w:firstLine="480" w:firstLineChars="200"/>
        <w:jc w:val="left"/>
        <w:textAlignment w:val="auto"/>
        <w:rPr>
          <w:rFonts w:hint="eastAsia" w:ascii="宋体" w:hAnsi="宋体" w:eastAsia="宋体" w:cs="宋体"/>
          <w:color w:val="auto"/>
          <w:sz w:val="24"/>
        </w:rPr>
      </w:pPr>
      <w:r>
        <w:rPr>
          <w:rFonts w:hint="eastAsia" w:ascii="宋体" w:hAnsi="宋体" w:eastAsia="宋体" w:cs="宋体"/>
          <w:color w:val="auto"/>
          <w:sz w:val="24"/>
        </w:rPr>
        <w:t>（</w:t>
      </w:r>
      <w:r>
        <w:rPr>
          <w:rFonts w:hint="eastAsia" w:ascii="宋体" w:hAnsi="宋体" w:cs="宋体"/>
          <w:color w:val="auto"/>
          <w:sz w:val="24"/>
          <w:lang w:val="en-US" w:eastAsia="zh-CN"/>
        </w:rPr>
        <w:t>8</w:t>
      </w:r>
      <w:r>
        <w:rPr>
          <w:rFonts w:hint="eastAsia" w:ascii="宋体" w:hAnsi="宋体" w:eastAsia="宋体" w:cs="宋体"/>
          <w:color w:val="auto"/>
          <w:sz w:val="24"/>
        </w:rPr>
        <w:t>）财务状况报告：提供20</w:t>
      </w:r>
      <w:r>
        <w:rPr>
          <w:rFonts w:hint="eastAsia" w:ascii="宋体" w:hAnsi="宋体" w:cs="宋体"/>
          <w:color w:val="auto"/>
          <w:sz w:val="24"/>
          <w:lang w:val="en-US" w:eastAsia="zh-CN"/>
        </w:rPr>
        <w:t>23</w:t>
      </w:r>
      <w:r>
        <w:rPr>
          <w:rFonts w:hint="eastAsia" w:ascii="宋体" w:hAnsi="宋体" w:eastAsia="宋体" w:cs="宋体"/>
          <w:color w:val="auto"/>
          <w:sz w:val="24"/>
        </w:rPr>
        <w:t>年度的财务报告（至少包括资产负债表和利润表，成立时间至提交</w:t>
      </w:r>
      <w:r>
        <w:rPr>
          <w:rFonts w:hint="eastAsia" w:ascii="宋体" w:hAnsi="宋体" w:cs="宋体"/>
          <w:color w:val="auto"/>
          <w:sz w:val="24"/>
          <w:lang w:val="en-US" w:eastAsia="zh-CN"/>
        </w:rPr>
        <w:t>响应</w:t>
      </w:r>
      <w:r>
        <w:rPr>
          <w:rFonts w:hint="eastAsia" w:ascii="宋体" w:hAnsi="宋体" w:eastAsia="宋体" w:cs="宋体"/>
          <w:color w:val="auto"/>
          <w:sz w:val="24"/>
        </w:rPr>
        <w:t>文件递交截止时间不足一年的可提供成立后任意时段的资产负债表），或其基本存款账户开户银行出具的资信证明；</w:t>
      </w:r>
    </w:p>
    <w:p w14:paraId="771E4C18">
      <w:pPr>
        <w:keepNext/>
        <w:keepLines w:val="0"/>
        <w:pageBreakBefore w:val="0"/>
        <w:kinsoku/>
        <w:wordWrap/>
        <w:overflowPunct/>
        <w:topLinePunct w:val="0"/>
        <w:autoSpaceDE/>
        <w:autoSpaceDN/>
        <w:bidi w:val="0"/>
        <w:adjustRightInd/>
        <w:snapToGrid/>
        <w:spacing w:line="520" w:lineRule="exact"/>
        <w:ind w:firstLine="480" w:firstLineChars="200"/>
        <w:jc w:val="left"/>
        <w:textAlignment w:val="auto"/>
        <w:rPr>
          <w:rFonts w:hint="eastAsia" w:ascii="宋体" w:hAnsi="宋体" w:eastAsia="宋体" w:cs="宋体"/>
          <w:color w:val="auto"/>
          <w:sz w:val="24"/>
        </w:rPr>
      </w:pPr>
      <w:r>
        <w:rPr>
          <w:rFonts w:hint="eastAsia" w:ascii="宋体" w:hAnsi="宋体" w:eastAsia="宋体" w:cs="宋体"/>
          <w:color w:val="auto"/>
          <w:sz w:val="24"/>
        </w:rPr>
        <w:t>（</w:t>
      </w:r>
      <w:r>
        <w:rPr>
          <w:rFonts w:hint="eastAsia" w:ascii="宋体" w:hAnsi="宋体" w:cs="宋体"/>
          <w:color w:val="auto"/>
          <w:sz w:val="24"/>
          <w:lang w:val="en-US" w:eastAsia="zh-CN"/>
        </w:rPr>
        <w:t>9</w:t>
      </w:r>
      <w:r>
        <w:rPr>
          <w:rFonts w:hint="eastAsia" w:ascii="宋体" w:hAnsi="宋体" w:eastAsia="宋体" w:cs="宋体"/>
          <w:color w:val="auto"/>
          <w:sz w:val="24"/>
        </w:rPr>
        <w:t>）税收缴纳证明：</w:t>
      </w:r>
      <w:bookmarkStart w:id="14" w:name="OLE_LINK13"/>
      <w:r>
        <w:rPr>
          <w:rFonts w:hint="eastAsia" w:ascii="宋体" w:hAnsi="宋体" w:eastAsia="宋体" w:cs="宋体"/>
          <w:color w:val="auto"/>
          <w:sz w:val="24"/>
          <w:lang w:val="en-US" w:eastAsia="zh-CN"/>
        </w:rPr>
        <w:t>供应商</w:t>
      </w:r>
      <w:r>
        <w:rPr>
          <w:rFonts w:hint="eastAsia" w:ascii="宋体" w:hAnsi="宋体" w:eastAsia="宋体" w:cs="宋体"/>
          <w:color w:val="auto"/>
          <w:sz w:val="24"/>
        </w:rPr>
        <w:t>需提供</w:t>
      </w:r>
      <w:r>
        <w:rPr>
          <w:rFonts w:hint="eastAsia" w:ascii="宋体" w:hAnsi="宋体" w:eastAsia="宋体" w:cs="宋体"/>
          <w:color w:val="auto"/>
          <w:sz w:val="24"/>
          <w:lang w:val="en-US" w:eastAsia="zh-CN"/>
        </w:rPr>
        <w:t>响应</w:t>
      </w:r>
      <w:r>
        <w:rPr>
          <w:rFonts w:hint="eastAsia" w:ascii="宋体" w:hAnsi="宋体" w:eastAsia="宋体" w:cs="宋体"/>
          <w:color w:val="auto"/>
          <w:sz w:val="24"/>
        </w:rPr>
        <w:t>文件递交</w:t>
      </w:r>
      <w:bookmarkEnd w:id="14"/>
      <w:r>
        <w:rPr>
          <w:rFonts w:hint="eastAsia" w:ascii="宋体" w:hAnsi="宋体" w:eastAsia="宋体" w:cs="宋体"/>
          <w:color w:val="auto"/>
          <w:sz w:val="24"/>
        </w:rPr>
        <w:t>截至时间前6个月内任意一个月的缴纳证明或者完税凭证；依法免税的应提供相关文件证明；</w:t>
      </w:r>
    </w:p>
    <w:p w14:paraId="4C0F071E">
      <w:pPr>
        <w:keepNext/>
        <w:keepLines w:val="0"/>
        <w:pageBreakBefore w:val="0"/>
        <w:kinsoku/>
        <w:wordWrap/>
        <w:overflowPunct/>
        <w:topLinePunct w:val="0"/>
        <w:autoSpaceDE/>
        <w:autoSpaceDN/>
        <w:bidi w:val="0"/>
        <w:adjustRightInd/>
        <w:snapToGrid/>
        <w:spacing w:line="520" w:lineRule="exact"/>
        <w:ind w:firstLine="480" w:firstLineChars="200"/>
        <w:jc w:val="left"/>
        <w:textAlignment w:val="auto"/>
        <w:rPr>
          <w:rFonts w:hint="eastAsia" w:ascii="宋体" w:hAnsi="宋体" w:eastAsia="宋体" w:cs="宋体"/>
          <w:color w:val="auto"/>
          <w:sz w:val="24"/>
        </w:rPr>
      </w:pPr>
      <w:r>
        <w:rPr>
          <w:rFonts w:hint="eastAsia" w:ascii="宋体" w:hAnsi="宋体" w:eastAsia="宋体" w:cs="宋体"/>
          <w:color w:val="auto"/>
          <w:sz w:val="24"/>
        </w:rPr>
        <w:t>（</w:t>
      </w:r>
      <w:r>
        <w:rPr>
          <w:rFonts w:hint="eastAsia" w:ascii="宋体" w:hAnsi="宋体" w:cs="宋体"/>
          <w:color w:val="auto"/>
          <w:sz w:val="24"/>
          <w:lang w:val="en-US" w:eastAsia="zh-CN"/>
        </w:rPr>
        <w:t>10</w:t>
      </w:r>
      <w:r>
        <w:rPr>
          <w:rFonts w:hint="eastAsia" w:ascii="宋体" w:hAnsi="宋体" w:eastAsia="宋体" w:cs="宋体"/>
          <w:color w:val="auto"/>
          <w:sz w:val="24"/>
        </w:rPr>
        <w:t>）社会保障资金缴纳证明：</w:t>
      </w:r>
      <w:r>
        <w:rPr>
          <w:rFonts w:hint="eastAsia" w:ascii="宋体" w:hAnsi="宋体" w:eastAsia="宋体" w:cs="宋体"/>
          <w:color w:val="auto"/>
          <w:sz w:val="24"/>
          <w:lang w:val="en-US" w:eastAsia="zh-CN"/>
        </w:rPr>
        <w:t>供应商</w:t>
      </w:r>
      <w:r>
        <w:rPr>
          <w:rFonts w:hint="eastAsia" w:ascii="宋体" w:hAnsi="宋体" w:eastAsia="宋体" w:cs="宋体"/>
          <w:color w:val="auto"/>
          <w:sz w:val="24"/>
        </w:rPr>
        <w:t>需提供</w:t>
      </w:r>
      <w:r>
        <w:rPr>
          <w:rFonts w:hint="eastAsia" w:ascii="宋体" w:hAnsi="宋体" w:eastAsia="宋体" w:cs="宋体"/>
          <w:color w:val="auto"/>
          <w:sz w:val="24"/>
          <w:lang w:val="en-US" w:eastAsia="zh-CN"/>
        </w:rPr>
        <w:t>响应</w:t>
      </w:r>
      <w:r>
        <w:rPr>
          <w:rFonts w:hint="eastAsia" w:ascii="宋体" w:hAnsi="宋体" w:eastAsia="宋体" w:cs="宋体"/>
          <w:color w:val="auto"/>
          <w:sz w:val="24"/>
        </w:rPr>
        <w:t xml:space="preserve">文件递交截至时间前6个月内任意一个月的社会保障资金缴存单据或社保机构开具的社会保险参保缴费情况证明；依法不需要缴纳社会保障资金的应提供相关文件证明。      </w:t>
      </w:r>
    </w:p>
    <w:p w14:paraId="3E1A6ED6">
      <w:pPr>
        <w:keepNext/>
        <w:keepLines w:val="0"/>
        <w:pageBreakBefore w:val="0"/>
        <w:kinsoku/>
        <w:wordWrap/>
        <w:overflowPunct/>
        <w:topLinePunct w:val="0"/>
        <w:autoSpaceDE/>
        <w:autoSpaceDN/>
        <w:bidi w:val="0"/>
        <w:adjustRightInd/>
        <w:snapToGrid/>
        <w:spacing w:line="520" w:lineRule="exact"/>
        <w:ind w:firstLine="480" w:firstLineChars="200"/>
        <w:jc w:val="left"/>
        <w:textAlignment w:val="auto"/>
        <w:rPr>
          <w:rFonts w:hint="eastAsia" w:ascii="宋体" w:hAnsi="宋体" w:eastAsia="宋体" w:cs="宋体"/>
          <w:color w:val="auto"/>
          <w:sz w:val="24"/>
        </w:rPr>
      </w:pPr>
      <w:r>
        <w:rPr>
          <w:rFonts w:hint="eastAsia" w:ascii="宋体" w:hAnsi="宋体" w:eastAsia="宋体" w:cs="宋体"/>
          <w:color w:val="auto"/>
          <w:sz w:val="24"/>
        </w:rPr>
        <w:t>（</w:t>
      </w:r>
      <w:r>
        <w:rPr>
          <w:rFonts w:hint="eastAsia" w:ascii="宋体" w:hAnsi="宋体" w:cs="宋体"/>
          <w:color w:val="auto"/>
          <w:sz w:val="24"/>
          <w:lang w:val="en-US" w:eastAsia="zh-CN"/>
        </w:rPr>
        <w:t>11</w:t>
      </w:r>
      <w:r>
        <w:rPr>
          <w:rFonts w:hint="eastAsia" w:ascii="宋体" w:hAnsi="宋体" w:eastAsia="宋体" w:cs="宋体"/>
          <w:color w:val="auto"/>
          <w:sz w:val="24"/>
        </w:rPr>
        <w:t>）</w:t>
      </w:r>
      <w:bookmarkStart w:id="15" w:name="OLE_LINK14"/>
      <w:r>
        <w:rPr>
          <w:rFonts w:hint="eastAsia" w:ascii="宋体" w:hAnsi="宋体" w:eastAsia="宋体" w:cs="宋体"/>
          <w:color w:val="auto"/>
          <w:sz w:val="24"/>
          <w:lang w:val="en-US" w:eastAsia="zh-CN"/>
        </w:rPr>
        <w:t>供应商</w:t>
      </w:r>
      <w:bookmarkEnd w:id="15"/>
      <w:r>
        <w:rPr>
          <w:rFonts w:hint="eastAsia" w:ascii="宋体" w:hAnsi="宋体" w:eastAsia="宋体" w:cs="宋体"/>
          <w:color w:val="auto"/>
          <w:sz w:val="24"/>
        </w:rPr>
        <w:t>不得为“信用中国”网站（www.creditchina.gov.cn）中列入重大税收违法案件当事人名单的</w:t>
      </w:r>
      <w:r>
        <w:rPr>
          <w:rFonts w:hint="eastAsia" w:ascii="宋体" w:hAnsi="宋体" w:eastAsia="宋体" w:cs="宋体"/>
          <w:color w:val="auto"/>
          <w:sz w:val="24"/>
          <w:lang w:val="en-US" w:eastAsia="zh-CN"/>
        </w:rPr>
        <w:t>供应商</w:t>
      </w:r>
      <w:r>
        <w:rPr>
          <w:rFonts w:hint="eastAsia" w:ascii="宋体" w:hAnsi="宋体" w:eastAsia="宋体" w:cs="宋体"/>
          <w:color w:val="auto"/>
          <w:sz w:val="24"/>
        </w:rPr>
        <w:t>；不得为中国执行信息公开网中列入失信被执行人名单的</w:t>
      </w:r>
      <w:r>
        <w:rPr>
          <w:rFonts w:hint="eastAsia" w:ascii="宋体" w:hAnsi="宋体" w:eastAsia="宋体" w:cs="宋体"/>
          <w:color w:val="auto"/>
          <w:sz w:val="24"/>
          <w:lang w:val="en-US" w:eastAsia="zh-CN"/>
        </w:rPr>
        <w:t>供应商</w:t>
      </w:r>
      <w:r>
        <w:rPr>
          <w:rFonts w:hint="eastAsia" w:ascii="宋体" w:hAnsi="宋体" w:eastAsia="宋体" w:cs="宋体"/>
          <w:color w:val="auto"/>
          <w:sz w:val="24"/>
        </w:rPr>
        <w:t>（http://zxgk.court.gov.cn）；不得为中国政府采购网（www.ccgp.gov.cn）政府采购严重违法失信行为记录名单中被财政部门禁止参加政府采购活动的</w:t>
      </w:r>
      <w:r>
        <w:rPr>
          <w:rFonts w:hint="eastAsia" w:ascii="宋体" w:hAnsi="宋体" w:eastAsia="宋体" w:cs="宋体"/>
          <w:color w:val="auto"/>
          <w:sz w:val="24"/>
          <w:lang w:val="en-US" w:eastAsia="zh-CN"/>
        </w:rPr>
        <w:t>供应商</w:t>
      </w:r>
      <w:r>
        <w:rPr>
          <w:rFonts w:hint="eastAsia" w:ascii="宋体" w:hAnsi="宋体" w:eastAsia="宋体" w:cs="宋体"/>
          <w:color w:val="auto"/>
          <w:sz w:val="24"/>
        </w:rPr>
        <w:t>（以采购代理机构评审现场查询结果为准）；</w:t>
      </w:r>
      <w:r>
        <w:rPr>
          <w:rFonts w:hint="eastAsia" w:ascii="宋体" w:hAnsi="宋体" w:eastAsia="宋体" w:cs="宋体"/>
          <w:color w:val="auto"/>
          <w:sz w:val="24"/>
          <w:lang w:val="en-US" w:eastAsia="zh-CN"/>
        </w:rPr>
        <w:t>供应商</w:t>
      </w:r>
      <w:r>
        <w:rPr>
          <w:rFonts w:hint="eastAsia" w:ascii="宋体" w:hAnsi="宋体" w:eastAsia="宋体" w:cs="宋体"/>
          <w:color w:val="auto"/>
          <w:sz w:val="24"/>
        </w:rPr>
        <w:t>、企业法人和项目经理在中国裁判文书网无行贿犯罪记录（提供查询结果网页截图并加盖</w:t>
      </w:r>
      <w:r>
        <w:rPr>
          <w:rFonts w:hint="eastAsia" w:ascii="宋体" w:hAnsi="宋体" w:eastAsia="宋体" w:cs="宋体"/>
          <w:color w:val="auto"/>
          <w:sz w:val="24"/>
          <w:lang w:val="en-US" w:eastAsia="zh-CN"/>
        </w:rPr>
        <w:t>供应商</w:t>
      </w:r>
      <w:r>
        <w:rPr>
          <w:rFonts w:hint="eastAsia" w:ascii="宋体" w:hAnsi="宋体" w:eastAsia="宋体" w:cs="宋体"/>
          <w:color w:val="auto"/>
          <w:sz w:val="24"/>
        </w:rPr>
        <w:t>公章）；</w:t>
      </w:r>
    </w:p>
    <w:p w14:paraId="26054008">
      <w:pPr>
        <w:keepNext/>
        <w:keepLines w:val="0"/>
        <w:pageBreakBefore w:val="0"/>
        <w:kinsoku/>
        <w:wordWrap/>
        <w:overflowPunct/>
        <w:topLinePunct w:val="0"/>
        <w:autoSpaceDE/>
        <w:autoSpaceDN/>
        <w:bidi w:val="0"/>
        <w:adjustRightInd/>
        <w:snapToGrid/>
        <w:spacing w:line="520" w:lineRule="exact"/>
        <w:ind w:firstLine="480" w:firstLineChars="200"/>
        <w:jc w:val="left"/>
        <w:textAlignment w:val="auto"/>
        <w:rPr>
          <w:rFonts w:hint="eastAsia" w:ascii="宋体" w:hAnsi="宋体" w:eastAsia="宋体" w:cs="宋体"/>
          <w:color w:val="auto"/>
          <w:sz w:val="24"/>
        </w:rPr>
      </w:pPr>
      <w:r>
        <w:rPr>
          <w:rFonts w:hint="eastAsia" w:ascii="宋体" w:hAnsi="宋体" w:eastAsia="宋体" w:cs="宋体"/>
          <w:color w:val="auto"/>
          <w:sz w:val="24"/>
        </w:rPr>
        <w:t>（</w:t>
      </w:r>
      <w:r>
        <w:rPr>
          <w:rFonts w:hint="eastAsia" w:ascii="宋体" w:hAnsi="宋体" w:cs="宋体"/>
          <w:color w:val="auto"/>
          <w:sz w:val="24"/>
          <w:lang w:val="en-US" w:eastAsia="zh-CN"/>
        </w:rPr>
        <w:t>12</w:t>
      </w:r>
      <w:r>
        <w:rPr>
          <w:rFonts w:hint="eastAsia" w:ascii="宋体" w:hAnsi="宋体" w:eastAsia="宋体" w:cs="宋体"/>
          <w:color w:val="auto"/>
          <w:sz w:val="24"/>
        </w:rPr>
        <w:t>）单位负责人为同一人或者存在直接控股、管理关系的不同</w:t>
      </w:r>
      <w:bookmarkStart w:id="16" w:name="OLE_LINK15"/>
      <w:r>
        <w:rPr>
          <w:rFonts w:hint="eastAsia" w:ascii="宋体" w:hAnsi="宋体" w:eastAsia="宋体" w:cs="宋体"/>
          <w:color w:val="auto"/>
          <w:sz w:val="24"/>
          <w:lang w:val="en-US" w:eastAsia="zh-CN"/>
        </w:rPr>
        <w:t>供应商</w:t>
      </w:r>
      <w:bookmarkEnd w:id="16"/>
      <w:r>
        <w:rPr>
          <w:rFonts w:hint="eastAsia" w:ascii="宋体" w:hAnsi="宋体" w:eastAsia="宋体" w:cs="宋体"/>
          <w:color w:val="auto"/>
          <w:sz w:val="24"/>
        </w:rPr>
        <w:t>，不得参加同一合同项下的政府采购活动；</w:t>
      </w:r>
    </w:p>
    <w:p w14:paraId="716C1561">
      <w:pPr>
        <w:keepNext/>
        <w:keepLines w:val="0"/>
        <w:pageBreakBefore w:val="0"/>
        <w:kinsoku/>
        <w:wordWrap/>
        <w:overflowPunct/>
        <w:topLinePunct w:val="0"/>
        <w:autoSpaceDE/>
        <w:autoSpaceDN/>
        <w:bidi w:val="0"/>
        <w:adjustRightInd/>
        <w:snapToGrid/>
        <w:spacing w:line="520" w:lineRule="exact"/>
        <w:ind w:firstLine="480" w:firstLineChars="200"/>
        <w:jc w:val="left"/>
        <w:textAlignment w:val="auto"/>
        <w:rPr>
          <w:rFonts w:hint="eastAsia" w:ascii="宋体" w:hAnsi="宋体" w:eastAsia="宋体" w:cs="宋体"/>
          <w:color w:val="auto"/>
          <w:sz w:val="24"/>
        </w:rPr>
      </w:pPr>
      <w:r>
        <w:rPr>
          <w:rFonts w:hint="eastAsia" w:ascii="宋体" w:hAnsi="宋体" w:cs="宋体"/>
          <w:color w:val="auto"/>
          <w:sz w:val="24"/>
          <w:lang w:eastAsia="zh-CN"/>
        </w:rPr>
        <w:t>（</w:t>
      </w:r>
      <w:r>
        <w:rPr>
          <w:rFonts w:hint="eastAsia" w:ascii="宋体" w:hAnsi="宋体" w:cs="宋体"/>
          <w:color w:val="auto"/>
          <w:sz w:val="24"/>
          <w:lang w:val="en-US" w:eastAsia="zh-CN"/>
        </w:rPr>
        <w:t>13</w:t>
      </w:r>
      <w:r>
        <w:rPr>
          <w:rFonts w:hint="eastAsia" w:ascii="宋体" w:hAnsi="宋体" w:cs="宋体"/>
          <w:color w:val="auto"/>
          <w:sz w:val="24"/>
          <w:lang w:eastAsia="zh-CN"/>
        </w:rPr>
        <w:t>）</w:t>
      </w:r>
      <w:r>
        <w:rPr>
          <w:rFonts w:hint="eastAsia" w:ascii="宋体" w:hAnsi="宋体" w:eastAsia="宋体" w:cs="宋体"/>
          <w:color w:val="auto"/>
          <w:sz w:val="24"/>
          <w:lang w:val="en-US" w:eastAsia="zh-CN"/>
        </w:rPr>
        <w:t>供应商</w:t>
      </w:r>
      <w:r>
        <w:rPr>
          <w:rFonts w:hint="eastAsia" w:ascii="宋体" w:hAnsi="宋体" w:eastAsia="宋体" w:cs="宋体"/>
          <w:color w:val="auto"/>
          <w:sz w:val="24"/>
        </w:rPr>
        <w:t>须提供中小企业声明函；</w:t>
      </w:r>
    </w:p>
    <w:p w14:paraId="43988072">
      <w:pPr>
        <w:keepNext/>
        <w:keepLines w:val="0"/>
        <w:pageBreakBefore w:val="0"/>
        <w:kinsoku/>
        <w:wordWrap/>
        <w:overflowPunct/>
        <w:topLinePunct w:val="0"/>
        <w:autoSpaceDE/>
        <w:autoSpaceDN/>
        <w:bidi w:val="0"/>
        <w:adjustRightInd/>
        <w:snapToGrid/>
        <w:spacing w:line="520" w:lineRule="exact"/>
        <w:ind w:firstLine="480" w:firstLineChars="200"/>
        <w:jc w:val="left"/>
        <w:textAlignment w:val="auto"/>
        <w:rPr>
          <w:rFonts w:hint="eastAsia" w:ascii="宋体" w:hAnsi="宋体" w:eastAsia="宋体" w:cs="宋体"/>
          <w:color w:val="auto"/>
          <w:sz w:val="24"/>
        </w:rPr>
      </w:pPr>
      <w:r>
        <w:rPr>
          <w:rFonts w:hint="eastAsia" w:ascii="宋体" w:hAnsi="宋体" w:eastAsia="宋体" w:cs="宋体"/>
          <w:color w:val="auto"/>
          <w:sz w:val="24"/>
        </w:rPr>
        <w:t>（</w:t>
      </w:r>
      <w:r>
        <w:rPr>
          <w:rFonts w:hint="eastAsia" w:ascii="宋体" w:hAnsi="宋体" w:cs="宋体"/>
          <w:color w:val="auto"/>
          <w:sz w:val="24"/>
          <w:lang w:val="en-US" w:eastAsia="zh-CN"/>
        </w:rPr>
        <w:t>14</w:t>
      </w:r>
      <w:r>
        <w:rPr>
          <w:rFonts w:hint="eastAsia" w:ascii="宋体" w:hAnsi="宋体" w:eastAsia="宋体" w:cs="宋体"/>
          <w:color w:val="auto"/>
          <w:sz w:val="24"/>
        </w:rPr>
        <w:t>）本项目不接受联合体</w:t>
      </w:r>
      <w:r>
        <w:rPr>
          <w:rFonts w:hint="eastAsia" w:ascii="宋体" w:hAnsi="宋体" w:eastAsia="宋体" w:cs="宋体"/>
          <w:color w:val="auto"/>
          <w:sz w:val="24"/>
          <w:lang w:val="en-US" w:eastAsia="zh-CN"/>
        </w:rPr>
        <w:t>磋商</w:t>
      </w:r>
      <w:r>
        <w:rPr>
          <w:rFonts w:hint="eastAsia" w:ascii="宋体" w:hAnsi="宋体" w:eastAsia="宋体" w:cs="宋体"/>
          <w:color w:val="auto"/>
          <w:sz w:val="24"/>
        </w:rPr>
        <w:t>。</w:t>
      </w:r>
    </w:p>
    <w:bookmarkEnd w:id="12"/>
    <w:p w14:paraId="7F87D111">
      <w:pPr>
        <w:pStyle w:val="3"/>
        <w:keepLines w:val="0"/>
        <w:pageBreakBefore w:val="0"/>
        <w:kinsoku/>
        <w:wordWrap/>
        <w:overflowPunct/>
        <w:topLinePunct w:val="0"/>
        <w:autoSpaceDE/>
        <w:autoSpaceDN/>
        <w:bidi w:val="0"/>
        <w:adjustRightInd/>
        <w:snapToGrid/>
        <w:spacing w:before="0" w:beforeAutospacing="0" w:after="0" w:afterAutospacing="0" w:line="480" w:lineRule="exact"/>
        <w:textAlignment w:val="auto"/>
        <w:rPr>
          <w:rFonts w:cs="宋体"/>
          <w:b/>
          <w:bCs/>
          <w:color w:val="000000"/>
          <w:sz w:val="24"/>
          <w:szCs w:val="24"/>
        </w:rPr>
      </w:pPr>
      <w:r>
        <w:rPr>
          <w:rFonts w:hint="eastAsia" w:cs="宋体"/>
          <w:b/>
          <w:bCs/>
          <w:color w:val="000000"/>
          <w:sz w:val="24"/>
          <w:szCs w:val="24"/>
        </w:rPr>
        <w:t xml:space="preserve">三、采购文件的获取方式 </w:t>
      </w:r>
    </w:p>
    <w:p w14:paraId="67FA15C8">
      <w:pPr>
        <w:keepNext/>
        <w:keepLines w:val="0"/>
        <w:pageBreakBefore w:val="0"/>
        <w:kinsoku/>
        <w:wordWrap/>
        <w:overflowPunct/>
        <w:topLinePunct w:val="0"/>
        <w:autoSpaceDE/>
        <w:autoSpaceDN/>
        <w:bidi w:val="0"/>
        <w:adjustRightInd/>
        <w:snapToGrid/>
        <w:spacing w:line="480" w:lineRule="exact"/>
        <w:ind w:firstLine="480" w:firstLineChars="200"/>
        <w:jc w:val="left"/>
        <w:textAlignment w:val="auto"/>
        <w:rPr>
          <w:rFonts w:ascii="宋体" w:hAnsi="宋体" w:cs="宋体"/>
          <w:sz w:val="24"/>
          <w:highlight w:val="none"/>
        </w:rPr>
      </w:pPr>
      <w:r>
        <w:rPr>
          <w:rFonts w:hint="eastAsia" w:ascii="宋体" w:hAnsi="宋体" w:cs="宋体"/>
          <w:sz w:val="24"/>
          <w:highlight w:val="none"/>
        </w:rPr>
        <w:t>时间：2024年</w:t>
      </w:r>
      <w:r>
        <w:rPr>
          <w:rFonts w:hint="eastAsia" w:ascii="宋体" w:hAnsi="宋体" w:cs="宋体"/>
          <w:sz w:val="24"/>
          <w:highlight w:val="none"/>
          <w:lang w:val="en-US" w:eastAsia="zh-CN"/>
        </w:rPr>
        <w:t>10</w:t>
      </w:r>
      <w:r>
        <w:rPr>
          <w:rFonts w:hint="eastAsia" w:ascii="宋体" w:hAnsi="宋体" w:cs="宋体"/>
          <w:sz w:val="24"/>
          <w:highlight w:val="none"/>
        </w:rPr>
        <w:t>月</w:t>
      </w:r>
      <w:r>
        <w:rPr>
          <w:rFonts w:hint="eastAsia" w:ascii="宋体" w:hAnsi="宋体" w:cs="宋体"/>
          <w:sz w:val="24"/>
          <w:highlight w:val="none"/>
          <w:lang w:val="en-US" w:eastAsia="zh-CN"/>
        </w:rPr>
        <w:t>12</w:t>
      </w:r>
      <w:r>
        <w:rPr>
          <w:rFonts w:hint="eastAsia" w:ascii="宋体" w:hAnsi="宋体" w:cs="宋体"/>
          <w:sz w:val="24"/>
          <w:highlight w:val="none"/>
        </w:rPr>
        <w:t>日至2024年</w:t>
      </w:r>
      <w:r>
        <w:rPr>
          <w:rFonts w:hint="eastAsia" w:ascii="宋体" w:hAnsi="宋体" w:cs="宋体"/>
          <w:sz w:val="24"/>
          <w:highlight w:val="none"/>
          <w:lang w:val="en-US" w:eastAsia="zh-CN"/>
        </w:rPr>
        <w:t>10</w:t>
      </w:r>
      <w:r>
        <w:rPr>
          <w:rFonts w:hint="eastAsia" w:ascii="宋体" w:hAnsi="宋体" w:cs="宋体"/>
          <w:sz w:val="24"/>
          <w:highlight w:val="none"/>
        </w:rPr>
        <w:t>月</w:t>
      </w:r>
      <w:r>
        <w:rPr>
          <w:rFonts w:hint="eastAsia" w:ascii="宋体" w:hAnsi="宋体" w:cs="宋体"/>
          <w:sz w:val="24"/>
          <w:highlight w:val="none"/>
          <w:lang w:val="en-US" w:eastAsia="zh-CN"/>
        </w:rPr>
        <w:t>17</w:t>
      </w:r>
      <w:r>
        <w:rPr>
          <w:rFonts w:hint="eastAsia" w:ascii="宋体" w:hAnsi="宋体" w:cs="宋体"/>
          <w:sz w:val="24"/>
          <w:highlight w:val="none"/>
        </w:rPr>
        <w:t>日 每天上午08:00:00至12:00:00 ，下午14:00:00至18:00:00（北京时间）</w:t>
      </w:r>
    </w:p>
    <w:p w14:paraId="496E71FD">
      <w:pPr>
        <w:keepNext/>
        <w:keepLines w:val="0"/>
        <w:pageBreakBefore w:val="0"/>
        <w:kinsoku/>
        <w:wordWrap/>
        <w:overflowPunct/>
        <w:topLinePunct w:val="0"/>
        <w:autoSpaceDE/>
        <w:autoSpaceDN/>
        <w:bidi w:val="0"/>
        <w:adjustRightInd/>
        <w:snapToGrid/>
        <w:spacing w:line="480" w:lineRule="exact"/>
        <w:ind w:firstLine="480" w:firstLineChars="200"/>
        <w:jc w:val="left"/>
        <w:textAlignment w:val="auto"/>
        <w:rPr>
          <w:rFonts w:ascii="宋体" w:hAnsi="宋体" w:cs="宋体"/>
          <w:sz w:val="24"/>
        </w:rPr>
      </w:pPr>
      <w:r>
        <w:rPr>
          <w:rFonts w:hint="eastAsia" w:ascii="宋体" w:hAnsi="宋体" w:cs="宋体"/>
          <w:sz w:val="24"/>
        </w:rPr>
        <w:t>地点：全国公共资源交易平台（陕西省·安康市）平台</w:t>
      </w:r>
    </w:p>
    <w:p w14:paraId="19540F90">
      <w:pPr>
        <w:keepNext/>
        <w:keepLines w:val="0"/>
        <w:pageBreakBefore w:val="0"/>
        <w:kinsoku/>
        <w:wordWrap/>
        <w:overflowPunct/>
        <w:topLinePunct w:val="0"/>
        <w:autoSpaceDE/>
        <w:autoSpaceDN/>
        <w:bidi w:val="0"/>
        <w:adjustRightInd/>
        <w:snapToGrid/>
        <w:spacing w:line="480" w:lineRule="exact"/>
        <w:ind w:firstLine="480" w:firstLineChars="200"/>
        <w:jc w:val="left"/>
        <w:textAlignment w:val="auto"/>
        <w:rPr>
          <w:rFonts w:ascii="宋体" w:hAnsi="宋体" w:cs="宋体"/>
          <w:sz w:val="24"/>
        </w:rPr>
      </w:pPr>
      <w:r>
        <w:rPr>
          <w:rFonts w:hint="eastAsia" w:ascii="宋体" w:hAnsi="宋体" w:cs="宋体"/>
          <w:sz w:val="24"/>
        </w:rPr>
        <w:t>方式：在线获取</w:t>
      </w:r>
    </w:p>
    <w:p w14:paraId="272B0DC7">
      <w:pPr>
        <w:keepNext/>
        <w:spacing w:line="480" w:lineRule="exact"/>
        <w:ind w:firstLine="480" w:firstLineChars="200"/>
        <w:jc w:val="left"/>
        <w:rPr>
          <w:rFonts w:ascii="宋体" w:hAnsi="宋体" w:cs="宋体"/>
          <w:sz w:val="24"/>
        </w:rPr>
      </w:pPr>
      <w:r>
        <w:rPr>
          <w:rFonts w:hint="eastAsia" w:ascii="宋体" w:hAnsi="宋体" w:cs="宋体"/>
          <w:sz w:val="24"/>
        </w:rPr>
        <w:t>售价：0元</w:t>
      </w:r>
    </w:p>
    <w:p w14:paraId="799D2FA2">
      <w:pPr>
        <w:pStyle w:val="3"/>
        <w:spacing w:before="0" w:beforeAutospacing="0" w:after="0" w:afterAutospacing="0" w:line="480" w:lineRule="exact"/>
        <w:rPr>
          <w:rFonts w:cs="宋体"/>
          <w:b/>
          <w:bCs/>
          <w:color w:val="000000"/>
          <w:sz w:val="24"/>
          <w:szCs w:val="24"/>
        </w:rPr>
      </w:pPr>
      <w:r>
        <w:rPr>
          <w:rFonts w:hint="eastAsia" w:cs="宋体"/>
          <w:b/>
          <w:bCs/>
          <w:color w:val="000000"/>
          <w:sz w:val="24"/>
          <w:szCs w:val="24"/>
        </w:rPr>
        <w:t>四、响应文件提交</w:t>
      </w:r>
    </w:p>
    <w:p w14:paraId="6CCD568D">
      <w:pPr>
        <w:keepNext/>
        <w:spacing w:line="480" w:lineRule="exact"/>
        <w:ind w:firstLine="480" w:firstLineChars="200"/>
        <w:jc w:val="left"/>
        <w:rPr>
          <w:rFonts w:ascii="宋体" w:hAnsi="宋体" w:cs="宋体"/>
          <w:sz w:val="24"/>
          <w:highlight w:val="none"/>
        </w:rPr>
      </w:pPr>
      <w:r>
        <w:rPr>
          <w:rFonts w:hint="eastAsia" w:ascii="宋体" w:hAnsi="宋体" w:cs="宋体"/>
          <w:sz w:val="24"/>
        </w:rPr>
        <w:t>时</w:t>
      </w:r>
      <w:r>
        <w:rPr>
          <w:rFonts w:hint="eastAsia" w:ascii="宋体" w:hAnsi="宋体" w:cs="宋体"/>
          <w:sz w:val="24"/>
          <w:highlight w:val="none"/>
        </w:rPr>
        <w:t>间：</w:t>
      </w:r>
      <w:bookmarkStart w:id="17" w:name="OLE_LINK2"/>
      <w:bookmarkStart w:id="18" w:name="OLE_LINK6"/>
      <w:r>
        <w:rPr>
          <w:rFonts w:hint="eastAsia" w:ascii="宋体" w:hAnsi="宋体" w:cs="宋体"/>
          <w:sz w:val="24"/>
          <w:highlight w:val="none"/>
        </w:rPr>
        <w:t>2024-</w:t>
      </w:r>
      <w:r>
        <w:rPr>
          <w:rFonts w:hint="eastAsia" w:ascii="宋体" w:hAnsi="宋体" w:cs="宋体"/>
          <w:sz w:val="24"/>
          <w:highlight w:val="none"/>
          <w:lang w:val="en-US" w:eastAsia="zh-CN"/>
        </w:rPr>
        <w:t>10</w:t>
      </w:r>
      <w:r>
        <w:rPr>
          <w:rFonts w:hint="eastAsia" w:ascii="宋体" w:hAnsi="宋体" w:cs="宋体"/>
          <w:sz w:val="24"/>
          <w:highlight w:val="none"/>
        </w:rPr>
        <w:t>-</w:t>
      </w:r>
      <w:r>
        <w:rPr>
          <w:rFonts w:hint="eastAsia" w:ascii="宋体" w:hAnsi="宋体" w:cs="宋体"/>
          <w:sz w:val="24"/>
          <w:highlight w:val="none"/>
          <w:lang w:val="en-US" w:eastAsia="zh-CN"/>
        </w:rPr>
        <w:t>24   09</w:t>
      </w:r>
      <w:r>
        <w:rPr>
          <w:rFonts w:hint="eastAsia" w:ascii="宋体" w:hAnsi="宋体" w:cs="宋体"/>
          <w:sz w:val="24"/>
          <w:highlight w:val="none"/>
        </w:rPr>
        <w:t>:00:00</w:t>
      </w:r>
      <w:bookmarkEnd w:id="17"/>
      <w:r>
        <w:rPr>
          <w:rFonts w:hint="eastAsia" w:ascii="宋体" w:hAnsi="宋体" w:cs="宋体"/>
          <w:sz w:val="24"/>
          <w:highlight w:val="none"/>
        </w:rPr>
        <w:t xml:space="preserve"> </w:t>
      </w:r>
      <w:bookmarkEnd w:id="18"/>
    </w:p>
    <w:p w14:paraId="5CE488D8">
      <w:pPr>
        <w:keepNext/>
        <w:spacing w:line="480" w:lineRule="exact"/>
        <w:ind w:firstLine="480" w:firstLineChars="200"/>
        <w:jc w:val="left"/>
        <w:rPr>
          <w:rFonts w:ascii="宋体" w:hAnsi="宋体" w:cs="宋体"/>
          <w:sz w:val="24"/>
          <w:highlight w:val="none"/>
        </w:rPr>
      </w:pPr>
      <w:r>
        <w:rPr>
          <w:rFonts w:hint="eastAsia" w:ascii="宋体" w:hAnsi="宋体" w:cs="宋体"/>
          <w:sz w:val="24"/>
          <w:highlight w:val="none"/>
        </w:rPr>
        <w:t>地点：</w:t>
      </w:r>
      <w:bookmarkStart w:id="19" w:name="OLE_LINK27"/>
      <w:r>
        <w:rPr>
          <w:rFonts w:hint="eastAsia" w:ascii="宋体" w:hAnsi="宋体" w:cs="宋体"/>
          <w:sz w:val="24"/>
          <w:highlight w:val="none"/>
        </w:rPr>
        <w:t>全国公共资源交易平台(陕西省·安康市)</w:t>
      </w:r>
      <w:bookmarkEnd w:id="19"/>
    </w:p>
    <w:p w14:paraId="4E8E0563">
      <w:pPr>
        <w:pStyle w:val="3"/>
        <w:spacing w:before="0" w:beforeAutospacing="0" w:after="0" w:afterAutospacing="0" w:line="480" w:lineRule="exact"/>
        <w:rPr>
          <w:rFonts w:cs="宋体"/>
          <w:b/>
          <w:bCs/>
          <w:color w:val="000000"/>
          <w:sz w:val="24"/>
          <w:szCs w:val="24"/>
          <w:highlight w:val="none"/>
        </w:rPr>
      </w:pPr>
      <w:r>
        <w:rPr>
          <w:rFonts w:hint="eastAsia" w:cs="宋体"/>
          <w:b/>
          <w:bCs/>
          <w:color w:val="000000"/>
          <w:sz w:val="24"/>
          <w:szCs w:val="24"/>
          <w:highlight w:val="none"/>
        </w:rPr>
        <w:t>五、开启</w:t>
      </w:r>
    </w:p>
    <w:p w14:paraId="5FEBB78F">
      <w:pPr>
        <w:keepNext/>
        <w:spacing w:line="480" w:lineRule="exact"/>
        <w:ind w:firstLine="480" w:firstLineChars="200"/>
        <w:jc w:val="left"/>
        <w:rPr>
          <w:rFonts w:ascii="宋体" w:hAnsi="宋体" w:cs="宋体"/>
          <w:sz w:val="24"/>
          <w:highlight w:val="none"/>
        </w:rPr>
      </w:pPr>
      <w:r>
        <w:rPr>
          <w:rFonts w:hint="eastAsia" w:ascii="宋体" w:hAnsi="宋体" w:cs="宋体"/>
          <w:sz w:val="24"/>
          <w:highlight w:val="none"/>
        </w:rPr>
        <w:t>截止时间：2024-</w:t>
      </w:r>
      <w:r>
        <w:rPr>
          <w:rFonts w:hint="eastAsia" w:ascii="宋体" w:hAnsi="宋体" w:cs="宋体"/>
          <w:sz w:val="24"/>
          <w:highlight w:val="none"/>
          <w:lang w:val="en-US" w:eastAsia="zh-CN"/>
        </w:rPr>
        <w:t>10</w:t>
      </w:r>
      <w:r>
        <w:rPr>
          <w:rFonts w:hint="eastAsia" w:ascii="宋体" w:hAnsi="宋体" w:cs="宋体"/>
          <w:sz w:val="24"/>
          <w:highlight w:val="none"/>
        </w:rPr>
        <w:t>-</w:t>
      </w:r>
      <w:r>
        <w:rPr>
          <w:rFonts w:hint="eastAsia" w:ascii="宋体" w:hAnsi="宋体" w:cs="宋体"/>
          <w:sz w:val="24"/>
          <w:highlight w:val="none"/>
          <w:lang w:val="en-US" w:eastAsia="zh-CN"/>
        </w:rPr>
        <w:t>24   09</w:t>
      </w:r>
      <w:r>
        <w:rPr>
          <w:rFonts w:hint="eastAsia" w:ascii="宋体" w:hAnsi="宋体" w:cs="宋体"/>
          <w:sz w:val="24"/>
          <w:highlight w:val="none"/>
        </w:rPr>
        <w:t xml:space="preserve">:00:00 </w:t>
      </w:r>
    </w:p>
    <w:p w14:paraId="6BAAED7E">
      <w:pPr>
        <w:keepNext/>
        <w:spacing w:line="480" w:lineRule="exact"/>
        <w:ind w:firstLine="480" w:firstLineChars="200"/>
        <w:jc w:val="left"/>
        <w:rPr>
          <w:rFonts w:ascii="宋体" w:hAnsi="宋体" w:cs="宋体"/>
          <w:sz w:val="24"/>
        </w:rPr>
      </w:pPr>
      <w:r>
        <w:rPr>
          <w:rFonts w:hint="eastAsia" w:ascii="宋体" w:hAnsi="宋体" w:cs="宋体"/>
          <w:sz w:val="24"/>
        </w:rPr>
        <w:t>地点：全国公共资源交易平台(陕西省·安康市)</w:t>
      </w:r>
    </w:p>
    <w:p w14:paraId="2B4B9182">
      <w:pPr>
        <w:pStyle w:val="3"/>
        <w:spacing w:before="0" w:beforeAutospacing="0" w:after="0" w:afterAutospacing="0" w:line="480" w:lineRule="exact"/>
        <w:rPr>
          <w:rFonts w:cs="宋体"/>
          <w:b/>
          <w:bCs/>
          <w:color w:val="000000"/>
          <w:sz w:val="24"/>
          <w:szCs w:val="24"/>
        </w:rPr>
      </w:pPr>
      <w:r>
        <w:rPr>
          <w:rFonts w:hint="eastAsia" w:cs="宋体"/>
          <w:b/>
          <w:bCs/>
          <w:color w:val="000000"/>
          <w:sz w:val="24"/>
          <w:szCs w:val="24"/>
        </w:rPr>
        <w:t>六、公告期限</w:t>
      </w:r>
    </w:p>
    <w:p w14:paraId="1E1B9645">
      <w:pPr>
        <w:pStyle w:val="3"/>
        <w:spacing w:before="0" w:beforeAutospacing="0" w:after="0" w:afterAutospacing="0" w:line="480" w:lineRule="exact"/>
        <w:ind w:firstLine="480" w:firstLineChars="200"/>
        <w:rPr>
          <w:rFonts w:cs="宋体"/>
          <w:color w:val="000000"/>
          <w:sz w:val="24"/>
          <w:szCs w:val="24"/>
        </w:rPr>
      </w:pPr>
      <w:r>
        <w:rPr>
          <w:rFonts w:hint="eastAsia" w:cs="宋体"/>
          <w:color w:val="000000"/>
          <w:sz w:val="24"/>
          <w:szCs w:val="24"/>
        </w:rPr>
        <w:t>自本公告发布之日起5个工作日。</w:t>
      </w:r>
    </w:p>
    <w:p w14:paraId="017BE667">
      <w:pPr>
        <w:pStyle w:val="3"/>
        <w:spacing w:before="0" w:beforeAutospacing="0" w:after="0" w:afterAutospacing="0" w:line="480" w:lineRule="exact"/>
        <w:rPr>
          <w:rFonts w:cs="宋体"/>
          <w:b/>
          <w:bCs/>
          <w:color w:val="000000"/>
          <w:sz w:val="24"/>
          <w:szCs w:val="24"/>
        </w:rPr>
      </w:pPr>
      <w:r>
        <w:rPr>
          <w:rFonts w:hint="eastAsia" w:cs="宋体"/>
          <w:b/>
          <w:bCs/>
          <w:color w:val="000000"/>
          <w:sz w:val="24"/>
          <w:szCs w:val="24"/>
        </w:rPr>
        <w:t>七、其他补充事宜</w:t>
      </w:r>
    </w:p>
    <w:p w14:paraId="12701B30">
      <w:pPr>
        <w:keepNext/>
        <w:spacing w:line="480" w:lineRule="exact"/>
        <w:ind w:firstLine="480" w:firstLineChars="200"/>
        <w:jc w:val="left"/>
        <w:rPr>
          <w:rFonts w:hint="eastAsia" w:ascii="宋体" w:hAnsi="宋体" w:cs="宋体"/>
          <w:kern w:val="0"/>
          <w:sz w:val="24"/>
        </w:rPr>
      </w:pPr>
      <w:bookmarkStart w:id="20" w:name="OLE_LINK40"/>
      <w:r>
        <w:rPr>
          <w:rFonts w:hint="eastAsia" w:ascii="宋体" w:hAnsi="宋体" w:cs="宋体"/>
          <w:kern w:val="0"/>
          <w:sz w:val="24"/>
        </w:rPr>
        <w:t>1、</w:t>
      </w:r>
      <w:r>
        <w:rPr>
          <w:rFonts w:hint="eastAsia" w:ascii="宋体" w:hAnsi="宋体" w:eastAsia="宋体" w:cs="宋体"/>
          <w:color w:val="auto"/>
          <w:sz w:val="24"/>
          <w:lang w:val="en-US" w:eastAsia="zh-CN"/>
        </w:rPr>
        <w:t>供应商</w:t>
      </w:r>
      <w:r>
        <w:rPr>
          <w:rFonts w:hint="eastAsia" w:ascii="宋体" w:hAnsi="宋体" w:cs="宋体"/>
          <w:kern w:val="0"/>
          <w:sz w:val="24"/>
        </w:rPr>
        <w:t>须在</w:t>
      </w:r>
      <w:r>
        <w:rPr>
          <w:rFonts w:hint="eastAsia" w:ascii="宋体" w:hAnsi="宋体" w:cs="宋体"/>
          <w:kern w:val="0"/>
          <w:sz w:val="24"/>
          <w:lang w:val="en-US" w:eastAsia="zh-CN"/>
        </w:rPr>
        <w:t>采购</w:t>
      </w:r>
      <w:r>
        <w:rPr>
          <w:rFonts w:hint="eastAsia" w:ascii="宋体" w:hAnsi="宋体" w:cs="宋体"/>
          <w:kern w:val="0"/>
          <w:sz w:val="24"/>
        </w:rPr>
        <w:t>文件获取时间内须将报名回执、单位介绍信（或法人授权委托书）及被委托人身份证，法人直接参与的提供法人身份证明，加盖公章的彩色扫描件发送至邮箱917993736@qq.com进行登记确认，登记确认完毕后方可下载</w:t>
      </w:r>
      <w:r>
        <w:rPr>
          <w:rFonts w:hint="eastAsia" w:ascii="宋体" w:hAnsi="宋体" w:cs="宋体"/>
          <w:kern w:val="0"/>
          <w:sz w:val="24"/>
          <w:lang w:val="en-US" w:eastAsia="zh-CN"/>
        </w:rPr>
        <w:t>采购</w:t>
      </w:r>
      <w:r>
        <w:rPr>
          <w:rFonts w:hint="eastAsia" w:ascii="宋体" w:hAnsi="宋体" w:cs="宋体"/>
          <w:kern w:val="0"/>
          <w:sz w:val="24"/>
        </w:rPr>
        <w:t>文件（未登记确认的</w:t>
      </w:r>
      <w:r>
        <w:rPr>
          <w:rFonts w:hint="eastAsia" w:ascii="宋体" w:hAnsi="宋体" w:eastAsia="宋体" w:cs="宋体"/>
          <w:color w:val="auto"/>
          <w:sz w:val="24"/>
          <w:lang w:val="en-US" w:eastAsia="zh-CN"/>
        </w:rPr>
        <w:t>供应商</w:t>
      </w:r>
      <w:r>
        <w:rPr>
          <w:rFonts w:hint="eastAsia" w:ascii="宋体" w:hAnsi="宋体" w:cs="宋体"/>
          <w:kern w:val="0"/>
          <w:sz w:val="24"/>
        </w:rPr>
        <w:t>视为自动放弃投标）。现场确认报名时间：</w:t>
      </w:r>
      <w:r>
        <w:rPr>
          <w:rFonts w:hint="eastAsia" w:ascii="宋体" w:hAnsi="宋体" w:cs="宋体"/>
          <w:kern w:val="0"/>
          <w:sz w:val="24"/>
          <w:lang w:val="en-US" w:eastAsia="zh-CN"/>
        </w:rPr>
        <w:t>采购</w:t>
      </w:r>
      <w:r>
        <w:rPr>
          <w:rFonts w:hint="eastAsia" w:ascii="宋体" w:hAnsi="宋体" w:cs="宋体"/>
          <w:kern w:val="0"/>
          <w:sz w:val="24"/>
        </w:rPr>
        <w:t>文件规定发售时间的每日上午9:00至12:00，下午14:00至18:00（法定节假日除外）。</w:t>
      </w:r>
    </w:p>
    <w:p w14:paraId="5819FE76">
      <w:pPr>
        <w:keepNext/>
        <w:spacing w:line="480" w:lineRule="exact"/>
        <w:ind w:firstLine="480" w:firstLineChars="200"/>
        <w:jc w:val="left"/>
        <w:rPr>
          <w:rFonts w:ascii="宋体" w:hAnsi="宋体" w:cs="宋体"/>
          <w:kern w:val="0"/>
          <w:sz w:val="24"/>
        </w:rPr>
      </w:pPr>
      <w:r>
        <w:rPr>
          <w:rFonts w:hint="eastAsia" w:ascii="宋体" w:hAnsi="宋体" w:cs="宋体"/>
          <w:kern w:val="0"/>
          <w:sz w:val="24"/>
          <w:lang w:val="en-US" w:eastAsia="zh-CN"/>
        </w:rPr>
        <w:t>2、</w:t>
      </w:r>
      <w:r>
        <w:rPr>
          <w:rFonts w:hint="eastAsia" w:ascii="宋体" w:hAnsi="宋体" w:cs="宋体"/>
          <w:kern w:val="0"/>
          <w:sz w:val="24"/>
        </w:rPr>
        <w:t>请有意参与的供应商按照陕西省财政厅关于政府采购供应商注册登记有关事项的通知中的要求，通过陕西省政府采购网（http://www.ccgp-shaanxi.gov.cn/）注册登记加入陕西省政府采购供应商库，并接受财政部门监督管理。</w:t>
      </w:r>
    </w:p>
    <w:p w14:paraId="059AFC43">
      <w:pPr>
        <w:pStyle w:val="7"/>
        <w:widowControl/>
        <w:spacing w:before="0" w:line="480" w:lineRule="exact"/>
        <w:ind w:firstLine="480" w:firstLineChars="200"/>
        <w:rPr>
          <w:rFonts w:ascii="宋体" w:hAnsi="宋体" w:cs="宋体"/>
          <w:b w:val="0"/>
          <w:sz w:val="24"/>
          <w:szCs w:val="24"/>
        </w:rPr>
      </w:pPr>
      <w:r>
        <w:rPr>
          <w:rFonts w:hint="eastAsia" w:ascii="宋体" w:hAnsi="宋体" w:cs="宋体"/>
          <w:b w:val="0"/>
          <w:sz w:val="24"/>
          <w:szCs w:val="24"/>
          <w:lang w:val="en-US" w:eastAsia="zh-CN"/>
        </w:rPr>
        <w:t>3</w:t>
      </w:r>
      <w:r>
        <w:rPr>
          <w:rFonts w:hint="eastAsia" w:ascii="宋体" w:hAnsi="宋体" w:cs="宋体"/>
          <w:b w:val="0"/>
          <w:sz w:val="24"/>
          <w:szCs w:val="24"/>
        </w:rPr>
        <w:t xml:space="preserve">、供应商须在获取磋商文件时间内登录全国公共资源交易平台（陕西省·安康市）系统，直接下载磋商文件。逾期下载通道将关闭，未及时下载磋商文件将会影响后续开评标活动； </w:t>
      </w:r>
    </w:p>
    <w:p w14:paraId="409779B0">
      <w:pPr>
        <w:pStyle w:val="7"/>
        <w:widowControl/>
        <w:spacing w:before="0" w:line="480" w:lineRule="exact"/>
        <w:ind w:firstLine="480" w:firstLineChars="200"/>
        <w:rPr>
          <w:rFonts w:ascii="宋体" w:hAnsi="宋体" w:cs="宋体"/>
          <w:b w:val="0"/>
          <w:sz w:val="24"/>
          <w:szCs w:val="24"/>
        </w:rPr>
      </w:pPr>
      <w:r>
        <w:rPr>
          <w:rFonts w:hint="eastAsia" w:ascii="宋体" w:hAnsi="宋体" w:cs="宋体"/>
          <w:b w:val="0"/>
          <w:sz w:val="24"/>
          <w:szCs w:val="24"/>
          <w:lang w:val="en-US" w:eastAsia="zh-CN"/>
        </w:rPr>
        <w:t>4</w:t>
      </w:r>
      <w:r>
        <w:rPr>
          <w:rFonts w:hint="eastAsia" w:ascii="宋体" w:hAnsi="宋体" w:cs="宋体"/>
          <w:b w:val="0"/>
          <w:sz w:val="24"/>
          <w:szCs w:val="24"/>
        </w:rPr>
        <w:t>、本项目采用电子化的投标方式，相关操作流程详见全国公共资源交易平台（陕西省）网站[服务指南-下载专区]中的《陕西省公共资源交易中心政府采购项目投标指南》；开标前必需在全国公共资源交易平台（陕西省安康市）网站上传电子文件，如未进行线上操作，导致无法参与投标的，责任自负，开标时携带CA锁用于解锁文件。电子响应文件技术支持：4009280095、4009980000；</w:t>
      </w:r>
    </w:p>
    <w:bookmarkEnd w:id="20"/>
    <w:p w14:paraId="24619FC4">
      <w:pPr>
        <w:pStyle w:val="3"/>
        <w:spacing w:before="0" w:beforeAutospacing="0" w:after="0" w:afterAutospacing="0" w:line="480" w:lineRule="exact"/>
        <w:rPr>
          <w:rFonts w:cs="宋体"/>
          <w:b/>
          <w:bCs/>
          <w:color w:val="000000"/>
          <w:sz w:val="24"/>
          <w:szCs w:val="24"/>
        </w:rPr>
      </w:pPr>
      <w:r>
        <w:rPr>
          <w:rFonts w:hint="eastAsia" w:cs="宋体"/>
          <w:b/>
          <w:bCs/>
          <w:color w:val="000000"/>
          <w:sz w:val="24"/>
          <w:szCs w:val="24"/>
        </w:rPr>
        <w:t>八、对本次采购提出询问，请按以下方式联系。</w:t>
      </w:r>
    </w:p>
    <w:p w14:paraId="4C387475">
      <w:pPr>
        <w:pStyle w:val="3"/>
        <w:spacing w:before="0" w:beforeAutospacing="0" w:after="0" w:afterAutospacing="0" w:line="480" w:lineRule="exact"/>
        <w:ind w:firstLine="480" w:firstLineChars="200"/>
        <w:rPr>
          <w:rFonts w:cs="宋体"/>
          <w:color w:val="000000"/>
          <w:sz w:val="24"/>
          <w:szCs w:val="24"/>
        </w:rPr>
      </w:pPr>
      <w:r>
        <w:rPr>
          <w:rFonts w:hint="eastAsia" w:cs="宋体"/>
          <w:color w:val="000000"/>
          <w:sz w:val="24"/>
          <w:szCs w:val="24"/>
        </w:rPr>
        <w:t>1、采购人信息：</w:t>
      </w:r>
    </w:p>
    <w:p w14:paraId="7A0BAA67">
      <w:pPr>
        <w:pStyle w:val="7"/>
        <w:widowControl/>
        <w:spacing w:before="0" w:line="480" w:lineRule="exact"/>
        <w:ind w:firstLine="960" w:firstLineChars="400"/>
        <w:rPr>
          <w:rFonts w:ascii="宋体" w:hAnsi="宋体" w:cs="宋体"/>
          <w:b w:val="0"/>
          <w:bCs/>
          <w:sz w:val="24"/>
          <w:szCs w:val="24"/>
        </w:rPr>
      </w:pPr>
      <w:r>
        <w:rPr>
          <w:rFonts w:hint="eastAsia" w:ascii="宋体" w:hAnsi="宋体" w:cs="宋体"/>
          <w:b w:val="0"/>
          <w:bCs/>
          <w:sz w:val="24"/>
          <w:szCs w:val="24"/>
        </w:rPr>
        <w:t>名称：</w:t>
      </w:r>
      <w:bookmarkStart w:id="21" w:name="OLE_LINK36"/>
      <w:r>
        <w:rPr>
          <w:rFonts w:hint="eastAsia" w:ascii="宋体" w:hAnsi="宋体" w:cs="宋体"/>
          <w:b w:val="0"/>
          <w:bCs/>
          <w:sz w:val="24"/>
          <w:szCs w:val="24"/>
        </w:rPr>
        <w:t>旬阳市交通运输局</w:t>
      </w:r>
      <w:bookmarkEnd w:id="21"/>
      <w:r>
        <w:rPr>
          <w:rFonts w:hint="eastAsia" w:ascii="宋体" w:hAnsi="宋体" w:cs="宋体"/>
          <w:b w:val="0"/>
          <w:bCs/>
          <w:sz w:val="24"/>
          <w:szCs w:val="24"/>
        </w:rPr>
        <w:t xml:space="preserve"> </w:t>
      </w:r>
    </w:p>
    <w:p w14:paraId="1C9F64A0">
      <w:pPr>
        <w:pStyle w:val="7"/>
        <w:widowControl/>
        <w:spacing w:before="0" w:line="480" w:lineRule="exact"/>
        <w:ind w:firstLine="960" w:firstLineChars="400"/>
        <w:rPr>
          <w:rFonts w:ascii="宋体" w:hAnsi="宋体" w:cs="宋体"/>
          <w:b w:val="0"/>
          <w:bCs/>
          <w:sz w:val="24"/>
          <w:szCs w:val="24"/>
        </w:rPr>
      </w:pPr>
      <w:r>
        <w:rPr>
          <w:rFonts w:hint="eastAsia" w:ascii="宋体" w:hAnsi="宋体" w:cs="宋体"/>
          <w:b w:val="0"/>
          <w:bCs/>
          <w:sz w:val="24"/>
          <w:szCs w:val="24"/>
        </w:rPr>
        <w:t>地址：</w:t>
      </w:r>
      <w:bookmarkStart w:id="22" w:name="OLE_LINK37"/>
      <w:r>
        <w:rPr>
          <w:rFonts w:hint="eastAsia" w:ascii="宋体" w:hAnsi="宋体" w:cs="宋体"/>
          <w:b w:val="0"/>
          <w:bCs/>
          <w:sz w:val="24"/>
          <w:szCs w:val="24"/>
        </w:rPr>
        <w:t>旬阳市旬阳大道54号</w:t>
      </w:r>
      <w:bookmarkEnd w:id="22"/>
      <w:r>
        <w:rPr>
          <w:rFonts w:hint="eastAsia" w:ascii="宋体" w:hAnsi="宋体" w:cs="宋体"/>
          <w:b w:val="0"/>
          <w:bCs/>
          <w:sz w:val="24"/>
          <w:szCs w:val="24"/>
        </w:rPr>
        <w:t xml:space="preserve"> </w:t>
      </w:r>
    </w:p>
    <w:p w14:paraId="2FB9C2EB">
      <w:pPr>
        <w:pStyle w:val="7"/>
        <w:widowControl/>
        <w:spacing w:before="0" w:line="480" w:lineRule="exact"/>
        <w:ind w:firstLine="960" w:firstLineChars="400"/>
        <w:rPr>
          <w:rFonts w:ascii="宋体" w:hAnsi="宋体" w:cs="宋体"/>
          <w:b w:val="0"/>
          <w:bCs/>
          <w:sz w:val="24"/>
          <w:szCs w:val="24"/>
        </w:rPr>
      </w:pPr>
      <w:r>
        <w:rPr>
          <w:rFonts w:hint="eastAsia" w:ascii="宋体" w:hAnsi="宋体" w:cs="宋体"/>
          <w:b w:val="0"/>
          <w:bCs/>
          <w:sz w:val="24"/>
          <w:szCs w:val="24"/>
        </w:rPr>
        <w:t>联系方式：</w:t>
      </w:r>
      <w:bookmarkStart w:id="23" w:name="OLE_LINK47"/>
      <w:r>
        <w:rPr>
          <w:rFonts w:hint="eastAsia" w:ascii="宋体" w:hAnsi="宋体" w:cs="宋体"/>
          <w:b w:val="0"/>
          <w:bCs/>
          <w:sz w:val="24"/>
          <w:szCs w:val="24"/>
        </w:rPr>
        <w:t>0915-7215550</w:t>
      </w:r>
      <w:bookmarkEnd w:id="23"/>
    </w:p>
    <w:p w14:paraId="729366BB">
      <w:pPr>
        <w:pStyle w:val="3"/>
        <w:spacing w:before="0" w:beforeAutospacing="0" w:after="0" w:afterAutospacing="0" w:line="480" w:lineRule="exact"/>
        <w:ind w:firstLine="480" w:firstLineChars="200"/>
        <w:rPr>
          <w:rFonts w:cs="宋体"/>
          <w:color w:val="000000"/>
          <w:sz w:val="24"/>
          <w:szCs w:val="24"/>
        </w:rPr>
      </w:pPr>
      <w:r>
        <w:rPr>
          <w:rFonts w:hint="eastAsia" w:cs="宋体"/>
          <w:color w:val="000000"/>
          <w:sz w:val="24"/>
          <w:szCs w:val="24"/>
        </w:rPr>
        <w:t>2、采购代理机构信息</w:t>
      </w:r>
    </w:p>
    <w:p w14:paraId="5A871499">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20" w:lineRule="exact"/>
        <w:ind w:leftChars="200" w:right="0" w:rightChars="0" w:firstLine="480" w:firstLineChars="200"/>
        <w:textAlignment w:val="auto"/>
        <w:rPr>
          <w:rFonts w:hint="eastAsia" w:ascii="宋体" w:hAnsi="宋体" w:eastAsia="宋体" w:cs="宋体"/>
          <w:b w:val="0"/>
          <w:bCs/>
          <w:color w:val="auto"/>
          <w:sz w:val="24"/>
          <w:szCs w:val="24"/>
          <w:lang w:eastAsia="zh-CN"/>
        </w:rPr>
      </w:pPr>
      <w:r>
        <w:rPr>
          <w:rFonts w:hint="eastAsia" w:ascii="宋体" w:hAnsi="宋体" w:eastAsia="宋体" w:cs="宋体"/>
          <w:b w:val="0"/>
          <w:bCs/>
          <w:color w:val="auto"/>
          <w:sz w:val="24"/>
          <w:szCs w:val="24"/>
        </w:rPr>
        <w:t>名称：陕西省工程监理有限责任公司</w:t>
      </w:r>
      <w:r>
        <w:rPr>
          <w:rFonts w:hint="eastAsia" w:ascii="宋体" w:hAnsi="宋体" w:eastAsia="宋体" w:cs="宋体"/>
          <w:b w:val="0"/>
          <w:bCs/>
          <w:color w:val="auto"/>
          <w:sz w:val="24"/>
          <w:szCs w:val="24"/>
          <w:lang w:eastAsia="zh-CN"/>
        </w:rPr>
        <w:t xml:space="preserve"> </w:t>
      </w:r>
    </w:p>
    <w:p w14:paraId="5917DA84">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20" w:lineRule="exact"/>
        <w:ind w:leftChars="200" w:right="0" w:rightChars="0" w:firstLine="480" w:firstLineChars="200"/>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联系地址：</w:t>
      </w:r>
      <w:bookmarkStart w:id="24" w:name="OLE_LINK41"/>
      <w:r>
        <w:rPr>
          <w:rFonts w:hint="eastAsia" w:ascii="宋体" w:hAnsi="宋体" w:eastAsia="宋体" w:cs="宋体"/>
          <w:b w:val="0"/>
          <w:bCs/>
          <w:color w:val="auto"/>
          <w:sz w:val="24"/>
          <w:szCs w:val="24"/>
        </w:rPr>
        <w:t>西安市雁塔区太白南路139号</w:t>
      </w:r>
      <w:bookmarkEnd w:id="24"/>
    </w:p>
    <w:p w14:paraId="7B9C9EC8">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firstLine="960" w:firstLineChars="400"/>
        <w:textAlignment w:val="auto"/>
        <w:rPr>
          <w:rFonts w:hint="eastAsia" w:ascii="宋体" w:hAnsi="宋体" w:eastAsia="宋体" w:cs="宋体"/>
          <w:b w:val="0"/>
          <w:bCs/>
          <w:color w:val="auto"/>
          <w:sz w:val="24"/>
          <w:szCs w:val="24"/>
          <w:lang w:val="en-US" w:eastAsia="zh-CN"/>
        </w:rPr>
      </w:pPr>
      <w:r>
        <w:rPr>
          <w:rFonts w:hint="eastAsia" w:ascii="宋体" w:hAnsi="宋体" w:cs="宋体"/>
          <w:b w:val="0"/>
          <w:bCs/>
          <w:color w:val="auto"/>
          <w:sz w:val="24"/>
          <w:szCs w:val="24"/>
          <w:lang w:val="en-US" w:eastAsia="zh-CN"/>
        </w:rPr>
        <w:t>联系方式</w:t>
      </w:r>
      <w:r>
        <w:rPr>
          <w:rFonts w:hint="eastAsia" w:ascii="宋体" w:hAnsi="宋体" w:eastAsia="宋体" w:cs="宋体"/>
          <w:b w:val="0"/>
          <w:bCs/>
          <w:color w:val="auto"/>
          <w:sz w:val="24"/>
          <w:szCs w:val="24"/>
        </w:rPr>
        <w:t>：</w:t>
      </w:r>
      <w:bookmarkStart w:id="25" w:name="OLE_LINK42"/>
      <w:r>
        <w:rPr>
          <w:rFonts w:hint="eastAsia" w:ascii="宋体" w:hAnsi="宋体" w:eastAsia="宋体" w:cs="宋体"/>
          <w:b w:val="0"/>
          <w:bCs/>
          <w:color w:val="auto"/>
          <w:sz w:val="24"/>
          <w:szCs w:val="24"/>
          <w:lang w:val="en-US" w:eastAsia="zh-CN"/>
        </w:rPr>
        <w:t>029-81884278</w:t>
      </w:r>
      <w:bookmarkEnd w:id="25"/>
    </w:p>
    <w:p w14:paraId="04FDD7CC">
      <w:pPr>
        <w:pStyle w:val="7"/>
        <w:widowControl/>
        <w:spacing w:before="0" w:line="480" w:lineRule="exact"/>
        <w:ind w:firstLine="480" w:firstLineChars="200"/>
        <w:rPr>
          <w:rFonts w:ascii="宋体" w:hAnsi="宋体" w:cs="宋体"/>
          <w:b w:val="0"/>
          <w:bCs/>
          <w:sz w:val="24"/>
          <w:szCs w:val="24"/>
        </w:rPr>
      </w:pPr>
      <w:r>
        <w:rPr>
          <w:rFonts w:hint="eastAsia" w:ascii="宋体" w:hAnsi="宋体" w:cs="宋体"/>
          <w:b w:val="0"/>
          <w:bCs/>
          <w:sz w:val="24"/>
          <w:szCs w:val="24"/>
        </w:rPr>
        <w:t>3、项目联系方式</w:t>
      </w:r>
    </w:p>
    <w:p w14:paraId="0197A05C">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20" w:lineRule="exact"/>
        <w:ind w:leftChars="200" w:right="0" w:rightChars="0" w:firstLine="480" w:firstLineChars="200"/>
        <w:textAlignment w:val="auto"/>
        <w:rPr>
          <w:rFonts w:hint="eastAsia" w:ascii="宋体" w:hAnsi="宋体" w:eastAsia="宋体" w:cs="宋体"/>
          <w:b w:val="0"/>
          <w:bCs/>
          <w:color w:val="auto"/>
          <w:sz w:val="24"/>
          <w:szCs w:val="24"/>
          <w:lang w:eastAsia="zh-CN"/>
        </w:rPr>
      </w:pPr>
      <w:r>
        <w:rPr>
          <w:rFonts w:hint="eastAsia" w:ascii="宋体" w:hAnsi="宋体" w:eastAsia="宋体" w:cs="宋体"/>
          <w:b w:val="0"/>
          <w:bCs/>
          <w:color w:val="auto"/>
          <w:sz w:val="24"/>
          <w:szCs w:val="24"/>
        </w:rPr>
        <w:t>项目联系人：</w:t>
      </w:r>
      <w:r>
        <w:rPr>
          <w:rFonts w:hint="eastAsia" w:ascii="宋体" w:hAnsi="宋体" w:eastAsia="宋体" w:cs="宋体"/>
          <w:b w:val="0"/>
          <w:bCs/>
          <w:color w:val="auto"/>
          <w:sz w:val="24"/>
          <w:szCs w:val="24"/>
          <w:lang w:val="en-US" w:eastAsia="zh-CN"/>
        </w:rPr>
        <w:t>王工</w:t>
      </w:r>
    </w:p>
    <w:p w14:paraId="4929DA05">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20" w:lineRule="exact"/>
        <w:ind w:leftChars="200" w:right="0" w:rightChars="0" w:firstLine="480" w:firstLineChars="200"/>
        <w:textAlignment w:val="auto"/>
        <w:rPr>
          <w:rFonts w:hint="default" w:ascii="宋体" w:hAnsi="宋体" w:eastAsia="宋体" w:cs="宋体"/>
          <w:b w:val="0"/>
          <w:bCs/>
          <w:color w:val="auto"/>
          <w:sz w:val="24"/>
          <w:szCs w:val="24"/>
          <w:lang w:val="en-US" w:eastAsia="zh-CN"/>
        </w:rPr>
      </w:pPr>
      <w:r>
        <w:rPr>
          <w:rFonts w:hint="eastAsia" w:ascii="宋体" w:hAnsi="宋体" w:cs="宋体"/>
          <w:b w:val="0"/>
          <w:bCs/>
          <w:color w:val="auto"/>
          <w:sz w:val="24"/>
          <w:szCs w:val="24"/>
          <w:lang w:val="en-US" w:eastAsia="zh-CN"/>
        </w:rPr>
        <w:t>电话：029-81884278</w:t>
      </w:r>
    </w:p>
    <w:p w14:paraId="01BA1BF9">
      <w:pPr>
        <w:pStyle w:val="8"/>
        <w:widowControl/>
        <w:spacing w:before="0" w:line="480" w:lineRule="exact"/>
        <w:ind w:firstLine="5783" w:firstLineChars="2400"/>
        <w:rPr>
          <w:rFonts w:ascii="宋体" w:hAnsi="宋体" w:cs="宋体"/>
          <w:sz w:val="24"/>
          <w:szCs w:val="24"/>
        </w:rPr>
      </w:pPr>
    </w:p>
    <w:p w14:paraId="359952FF">
      <w:pPr>
        <w:pStyle w:val="8"/>
        <w:widowControl/>
        <w:spacing w:before="0" w:line="480" w:lineRule="exact"/>
        <w:ind w:firstLine="5783" w:firstLineChars="2400"/>
        <w:rPr>
          <w:rFonts w:ascii="宋体" w:hAnsi="宋体" w:cs="宋体"/>
          <w:sz w:val="24"/>
          <w:szCs w:val="24"/>
        </w:rPr>
      </w:pPr>
    </w:p>
    <w:p w14:paraId="1E06C5EC">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20" w:lineRule="exact"/>
        <w:ind w:leftChars="200" w:right="0" w:rightChars="0" w:firstLine="5520" w:firstLineChars="2300"/>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陕西省工程监理有限责任公司</w:t>
      </w:r>
    </w:p>
    <w:p w14:paraId="71D5694A">
      <w:pPr>
        <w:spacing w:line="480" w:lineRule="exact"/>
        <w:ind w:firstLine="6480" w:firstLineChars="2700"/>
        <w:rPr>
          <w:rFonts w:ascii="宋体" w:hAnsi="宋体" w:cs="宋体"/>
        </w:rPr>
      </w:pPr>
      <w:r>
        <w:rPr>
          <w:rFonts w:hint="eastAsia" w:ascii="宋体" w:hAnsi="宋体" w:cs="宋体"/>
          <w:sz w:val="24"/>
        </w:rPr>
        <w:t>2024年</w:t>
      </w:r>
      <w:r>
        <w:rPr>
          <w:rFonts w:hint="eastAsia" w:ascii="宋体" w:hAnsi="宋体" w:cs="宋体"/>
          <w:sz w:val="24"/>
          <w:lang w:val="en-US" w:eastAsia="zh-CN"/>
        </w:rPr>
        <w:t>10</w:t>
      </w:r>
      <w:r>
        <w:rPr>
          <w:rFonts w:hint="eastAsia" w:ascii="宋体" w:hAnsi="宋体" w:cs="宋体"/>
          <w:sz w:val="24"/>
        </w:rPr>
        <w:t>月</w:t>
      </w:r>
      <w:r>
        <w:rPr>
          <w:rFonts w:hint="eastAsia" w:ascii="宋体" w:hAnsi="宋体" w:cs="宋体"/>
          <w:sz w:val="24"/>
          <w:lang w:val="en-US" w:eastAsia="zh-CN"/>
        </w:rPr>
        <w:t xml:space="preserve">12 </w:t>
      </w:r>
      <w:r>
        <w:rPr>
          <w:rFonts w:hint="eastAsia" w:ascii="宋体" w:hAnsi="宋体" w:cs="宋体"/>
          <w:sz w:val="24"/>
        </w:rPr>
        <w:t>日</w:t>
      </w:r>
    </w:p>
    <w:p w14:paraId="58FC61C9"/>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PGothic">
    <w:panose1 w:val="020B0600070205080204"/>
    <w:charset w:val="80"/>
    <w:family w:val="auto"/>
    <w:pitch w:val="default"/>
    <w:sig w:usb0="E00002FF" w:usb1="6AC7FDFB" w:usb2="08000012" w:usb3="00000000" w:csb0="4002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6933873"/>
    <w:multiLevelType w:val="singleLevel"/>
    <w:tmpl w:val="36933873"/>
    <w:lvl w:ilvl="0" w:tentative="0">
      <w:start w:val="1"/>
      <w:numFmt w:val="decimal"/>
      <w:suff w:val="nothing"/>
      <w:lvlText w:val="（%1）"/>
      <w:lvlJc w:val="left"/>
    </w:lvl>
  </w:abstractNum>
  <w:abstractNum w:abstractNumId="1">
    <w:nsid w:val="3D46507F"/>
    <w:multiLevelType w:val="singleLevel"/>
    <w:tmpl w:val="3D46507F"/>
    <w:lvl w:ilvl="0" w:tentative="0">
      <w:start w:val="3"/>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IxNWQ2MWRmZmI3MDVmYzM5NDdjMDZlOTFjZmZmMjMifQ=="/>
  </w:docVars>
  <w:rsids>
    <w:rsidRoot w:val="55AA1FF2"/>
    <w:rsid w:val="55AA1FF2"/>
    <w:rsid w:val="5F971A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Plain Text"/>
    <w:basedOn w:val="1"/>
    <w:qFormat/>
    <w:uiPriority w:val="99"/>
    <w:rPr>
      <w:rFonts w:ascii="宋体" w:hAnsi="Courier New" w:cs="Courier New"/>
      <w:szCs w:val="21"/>
    </w:rPr>
  </w:style>
  <w:style w:type="paragraph" w:styleId="3">
    <w:name w:val="Normal (Web)"/>
    <w:basedOn w:val="1"/>
    <w:qFormat/>
    <w:uiPriority w:val="99"/>
    <w:pPr>
      <w:widowControl/>
      <w:spacing w:before="100" w:beforeAutospacing="1" w:after="100" w:afterAutospacing="1"/>
      <w:jc w:val="left"/>
    </w:pPr>
    <w:rPr>
      <w:rFonts w:ascii="宋体" w:hAnsi="宋体"/>
      <w:kern w:val="0"/>
      <w:sz w:val="18"/>
      <w:szCs w:val="18"/>
    </w:rPr>
  </w:style>
  <w:style w:type="table" w:styleId="5">
    <w:name w:val="Table Grid"/>
    <w:basedOn w:val="4"/>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7">
    <w:name w:val="title12"/>
    <w:basedOn w:val="1"/>
    <w:autoRedefine/>
    <w:qFormat/>
    <w:uiPriority w:val="0"/>
    <w:pPr>
      <w:spacing w:before="120"/>
      <w:jc w:val="left"/>
    </w:pPr>
    <w:rPr>
      <w:b/>
      <w:kern w:val="0"/>
      <w:sz w:val="18"/>
      <w:szCs w:val="18"/>
    </w:rPr>
  </w:style>
  <w:style w:type="paragraph" w:customStyle="1" w:styleId="8">
    <w:name w:val="title13"/>
    <w:basedOn w:val="1"/>
    <w:autoRedefine/>
    <w:qFormat/>
    <w:uiPriority w:val="99"/>
    <w:pPr>
      <w:spacing w:before="150"/>
      <w:jc w:val="left"/>
    </w:pPr>
    <w:rPr>
      <w:b/>
      <w:kern w:val="0"/>
      <w:sz w:val="22"/>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2024-10-11T07:38:00Z</dcterms:created>
  <dc:creator>兜兜</dc:creator>
  <cp:lastModifiedBy>兜兜</cp:lastModifiedBy>
  <dcterms:modified xsi:type="dcterms:W3CDTF">2024-10-11T07:38:43Z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EB3D2EBF59ED4952BDFC6EB2F3CC1CDE_11</vt:lpwstr>
  </property>
</Properties>
</file>