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43C4B">
      <w:pPr>
        <w:overflowPunct w:val="0"/>
        <w:autoSpaceDE/>
        <w:autoSpaceDN/>
        <w:adjustRightInd w:val="0"/>
        <w:snapToGrid w:val="0"/>
        <w:spacing w:line="480" w:lineRule="auto"/>
        <w:jc w:val="center"/>
        <w:rPr>
          <w:rFonts w:ascii="宋体" w:hAnsi="宋体" w:eastAsia="宋体" w:cs="宋体"/>
          <w:b/>
          <w:color w:val="auto"/>
          <w:sz w:val="32"/>
          <w:shd w:val="clear" w:color="auto" w:fill="auto"/>
        </w:rPr>
      </w:pPr>
      <w:r>
        <w:rPr>
          <w:rFonts w:hint="eastAsia" w:ascii="宋体" w:hAnsi="宋体" w:eastAsia="宋体" w:cs="宋体"/>
          <w:b/>
          <w:color w:val="auto"/>
          <w:sz w:val="32"/>
          <w:shd w:val="clear" w:color="auto" w:fill="auto"/>
          <w:lang w:val="en-US"/>
        </w:rPr>
        <w:t>第一章</w:t>
      </w:r>
      <w:r>
        <w:rPr>
          <w:rFonts w:hint="eastAsia" w:ascii="宋体" w:hAnsi="宋体" w:eastAsia="宋体" w:cs="宋体"/>
          <w:b/>
          <w:color w:val="auto"/>
          <w:sz w:val="32"/>
          <w:shd w:val="clear" w:color="auto" w:fill="auto"/>
        </w:rPr>
        <w:t xml:space="preserve">  竞争性磋商公告</w:t>
      </w:r>
    </w:p>
    <w:p w14:paraId="5A946590">
      <w:pPr>
        <w:pStyle w:val="2"/>
        <w:overflowPunct w:val="0"/>
        <w:autoSpaceDE/>
        <w:autoSpaceDN/>
        <w:adjustRightInd w:val="0"/>
        <w:snapToGrid w:val="0"/>
        <w:spacing w:line="360" w:lineRule="auto"/>
        <w:ind w:firstLine="480" w:firstLineChars="200"/>
        <w:jc w:val="both"/>
        <w:rPr>
          <w:rFonts w:ascii="宋体" w:hAnsi="宋体" w:eastAsia="宋体" w:cs="宋体"/>
          <w:color w:val="auto"/>
          <w:shd w:val="clear" w:color="auto" w:fill="auto"/>
          <w:lang w:val="en-US"/>
        </w:rPr>
      </w:pPr>
      <w:bookmarkStart w:id="0" w:name="二、总_则"/>
      <w:bookmarkEnd w:id="0"/>
      <w:r>
        <w:rPr>
          <w:rFonts w:hint="eastAsia" w:ascii="宋体" w:hAnsi="宋体" w:eastAsia="宋体" w:cs="宋体"/>
          <w:color w:val="auto"/>
          <w:shd w:val="clear" w:color="auto" w:fill="auto"/>
          <w:lang w:val="en-US" w:eastAsia="zh-CN"/>
        </w:rPr>
        <w:t>陕西大迈工程项目管理有限公司</w:t>
      </w:r>
      <w:r>
        <w:rPr>
          <w:rFonts w:hint="eastAsia" w:ascii="宋体" w:hAnsi="宋体" w:eastAsia="宋体" w:cs="宋体"/>
          <w:color w:val="auto"/>
          <w:shd w:val="clear" w:color="auto" w:fill="auto"/>
          <w:lang w:val="en-US"/>
        </w:rPr>
        <w:t>受</w:t>
      </w:r>
      <w:r>
        <w:rPr>
          <w:rFonts w:hint="eastAsia" w:ascii="宋体" w:hAnsi="宋体" w:eastAsia="宋体" w:cs="宋体"/>
          <w:color w:val="auto"/>
          <w:shd w:val="clear" w:color="auto" w:fill="auto"/>
          <w:lang w:val="en-US" w:eastAsia="zh-CN"/>
        </w:rPr>
        <w:t>汉阴县人民医院</w:t>
      </w:r>
      <w:r>
        <w:rPr>
          <w:rFonts w:hint="eastAsia" w:ascii="宋体" w:hAnsi="宋体" w:eastAsia="宋体" w:cs="宋体"/>
          <w:color w:val="auto"/>
          <w:shd w:val="clear" w:color="auto" w:fill="auto"/>
          <w:lang w:val="en-US"/>
        </w:rPr>
        <w:t>的委托，按照政府采购程序，对“</w:t>
      </w:r>
      <w:r>
        <w:rPr>
          <w:rFonts w:hint="eastAsia" w:ascii="宋体" w:hAnsi="宋体" w:eastAsia="宋体" w:cs="宋体"/>
          <w:color w:val="auto"/>
          <w:shd w:val="clear" w:color="auto" w:fill="auto"/>
          <w:lang w:val="en-US" w:eastAsia="zh-CN"/>
        </w:rPr>
        <w:t>汉阴县医共体总院（县人民医院）120院前急救服务能力提升项目(二次)</w:t>
      </w:r>
      <w:r>
        <w:rPr>
          <w:rFonts w:hint="eastAsia" w:ascii="宋体" w:hAnsi="宋体" w:eastAsia="宋体" w:cs="宋体"/>
          <w:color w:val="auto"/>
          <w:shd w:val="clear" w:color="auto" w:fill="auto"/>
          <w:lang w:val="en-US"/>
        </w:rPr>
        <w:t>”组织竞争性磋商采购，欢迎符合资格条件的、有能力承担本项目的供应商参加竞争性磋商。</w:t>
      </w:r>
    </w:p>
    <w:p w14:paraId="23F2840C">
      <w:pPr>
        <w:pStyle w:val="2"/>
        <w:overflowPunct w:val="0"/>
        <w:autoSpaceDE/>
        <w:autoSpaceDN/>
        <w:adjustRightInd w:val="0"/>
        <w:snapToGrid w:val="0"/>
        <w:spacing w:line="360" w:lineRule="auto"/>
        <w:ind w:firstLine="482" w:firstLineChars="200"/>
        <w:jc w:val="both"/>
        <w:rPr>
          <w:rFonts w:ascii="宋体" w:hAnsi="宋体" w:eastAsia="宋体" w:cs="宋体"/>
          <w:b/>
          <w:color w:val="auto"/>
          <w:shd w:val="clear" w:color="auto" w:fill="auto"/>
        </w:rPr>
      </w:pPr>
      <w:r>
        <w:rPr>
          <w:rFonts w:hint="eastAsia" w:ascii="宋体" w:hAnsi="宋体" w:eastAsia="宋体" w:cs="宋体"/>
          <w:b/>
          <w:color w:val="auto"/>
          <w:shd w:val="clear" w:color="auto" w:fill="auto"/>
        </w:rPr>
        <w:t>一、项目基本情况</w:t>
      </w:r>
    </w:p>
    <w:p w14:paraId="10B5D5DD">
      <w:pPr>
        <w:pStyle w:val="2"/>
        <w:keepNext w:val="0"/>
        <w:keepLines w:val="0"/>
        <w:pageBreakBefore w:val="0"/>
        <w:widowControl w:val="0"/>
        <w:tabs>
          <w:tab w:val="left" w:pos="1100"/>
        </w:tabs>
        <w:kinsoku/>
        <w:wordWrap/>
        <w:overflowPunct w:val="0"/>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hd w:val="clear" w:color="auto" w:fill="auto"/>
          <w:lang w:eastAsia="zh-CN"/>
        </w:rPr>
      </w:pPr>
      <w:r>
        <w:rPr>
          <w:rFonts w:hint="eastAsia" w:ascii="宋体" w:hAnsi="宋体" w:eastAsia="宋体" w:cs="宋体"/>
          <w:color w:val="auto"/>
          <w:shd w:val="clear" w:color="auto" w:fill="auto"/>
        </w:rPr>
        <w:t>项目编号：</w:t>
      </w:r>
      <w:r>
        <w:rPr>
          <w:rFonts w:hint="eastAsia" w:ascii="宋体" w:hAnsi="宋体" w:eastAsia="宋体" w:cs="宋体"/>
          <w:color w:val="auto"/>
          <w:shd w:val="clear" w:color="auto" w:fill="auto"/>
          <w:lang w:eastAsia="zh-CN"/>
        </w:rPr>
        <w:t>SXDM-HY-2024-010.1B1</w:t>
      </w:r>
    </w:p>
    <w:p w14:paraId="4E8CC84B">
      <w:pPr>
        <w:pStyle w:val="2"/>
        <w:keepNext w:val="0"/>
        <w:keepLines w:val="0"/>
        <w:pageBreakBefore w:val="0"/>
        <w:widowControl w:val="0"/>
        <w:tabs>
          <w:tab w:val="left" w:pos="1100"/>
        </w:tabs>
        <w:kinsoku/>
        <w:wordWrap/>
        <w:overflowPunct w:val="0"/>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hd w:val="clear" w:color="auto" w:fill="auto"/>
          <w:lang w:eastAsia="zh-CN"/>
        </w:rPr>
      </w:pPr>
      <w:r>
        <w:rPr>
          <w:rFonts w:hint="eastAsia" w:ascii="宋体" w:hAnsi="宋体" w:eastAsia="宋体" w:cs="宋体"/>
          <w:color w:val="auto"/>
          <w:shd w:val="clear" w:color="auto" w:fill="auto"/>
        </w:rPr>
        <w:t>项目名称：</w:t>
      </w:r>
      <w:r>
        <w:rPr>
          <w:rFonts w:hint="eastAsia" w:ascii="宋体" w:hAnsi="宋体" w:eastAsia="宋体" w:cs="宋体"/>
          <w:color w:val="auto"/>
          <w:shd w:val="clear" w:color="auto" w:fill="auto"/>
          <w:lang w:eastAsia="zh-CN"/>
        </w:rPr>
        <w:t>汉阴县医共体总院（县人民医院）12</w:t>
      </w:r>
      <w:bookmarkStart w:id="1" w:name="_GoBack"/>
      <w:bookmarkEnd w:id="1"/>
      <w:r>
        <w:rPr>
          <w:rFonts w:hint="eastAsia" w:ascii="宋体" w:hAnsi="宋体" w:eastAsia="宋体" w:cs="宋体"/>
          <w:color w:val="auto"/>
          <w:shd w:val="clear" w:color="auto" w:fill="auto"/>
          <w:lang w:eastAsia="zh-CN"/>
        </w:rPr>
        <w:t>0院前急救服务能力提升项目(二次)</w:t>
      </w:r>
    </w:p>
    <w:p w14:paraId="37CF7ADB">
      <w:pPr>
        <w:pStyle w:val="2"/>
        <w:keepNext w:val="0"/>
        <w:keepLines w:val="0"/>
        <w:pageBreakBefore w:val="0"/>
        <w:widowControl w:val="0"/>
        <w:tabs>
          <w:tab w:val="left" w:pos="1100"/>
        </w:tabs>
        <w:kinsoku/>
        <w:wordWrap/>
        <w:overflowPunct w:val="0"/>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14:textFill>
            <w14:solidFill>
              <w14:schemeClr w14:val="tx1"/>
            </w14:solidFill>
          </w14:textFill>
        </w:rPr>
        <w:t>预算金额：</w:t>
      </w: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1566965.00元</w:t>
      </w:r>
    </w:p>
    <w:p w14:paraId="1A085624">
      <w:pPr>
        <w:pStyle w:val="2"/>
        <w:keepNext w:val="0"/>
        <w:keepLines w:val="0"/>
        <w:pageBreakBefore w:val="0"/>
        <w:widowControl w:val="0"/>
        <w:tabs>
          <w:tab w:val="left" w:pos="1100"/>
        </w:tabs>
        <w:kinsoku/>
        <w:wordWrap/>
        <w:overflowPunct w:val="0"/>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最高限价：</w:t>
      </w: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1566965.00元</w:t>
      </w:r>
    </w:p>
    <w:p w14:paraId="48B951D8">
      <w:pPr>
        <w:pStyle w:val="2"/>
        <w:keepNext w:val="0"/>
        <w:keepLines w:val="0"/>
        <w:pageBreakBefore w:val="0"/>
        <w:widowControl w:val="0"/>
        <w:tabs>
          <w:tab w:val="left" w:pos="1100"/>
        </w:tabs>
        <w:kinsoku/>
        <w:wordWrap/>
        <w:overflowPunct w:val="0"/>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color w:val="000000" w:themeColor="text1"/>
          <w:shd w:val="clear" w:color="auto" w:fill="auto"/>
          <w:lang w:val="en-US" w:eastAsia="zh-CN"/>
          <w14:textFill>
            <w14:solidFill>
              <w14:schemeClr w14:val="tx1"/>
            </w14:solidFill>
          </w14:textFill>
        </w:rPr>
      </w:pPr>
      <w:r>
        <w:rPr>
          <w:rFonts w:hint="eastAsia" w:ascii="宋体" w:hAnsi="宋体" w:eastAsia="宋体" w:cs="宋体"/>
          <w:color w:val="000000" w:themeColor="text1"/>
          <w:shd w:val="clear" w:color="auto" w:fill="auto"/>
          <w:lang w:val="zh-CN" w:eastAsia="zh-CN"/>
          <w14:textFill>
            <w14:solidFill>
              <w14:schemeClr w14:val="tx1"/>
            </w14:solidFill>
          </w14:textFill>
        </w:rPr>
        <w:t>采购需求：</w:t>
      </w:r>
    </w:p>
    <w:p w14:paraId="65C74A69">
      <w:pPr>
        <w:pStyle w:val="2"/>
        <w:keepNext w:val="0"/>
        <w:keepLines w:val="0"/>
        <w:pageBreakBefore w:val="0"/>
        <w:widowControl w:val="0"/>
        <w:tabs>
          <w:tab w:val="left" w:pos="1100"/>
        </w:tabs>
        <w:kinsoku/>
        <w:wordWrap/>
        <w:overflowPunct w:val="0"/>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000000" w:themeColor="text1"/>
          <w:shd w:val="clear" w:color="auto" w:fill="auto"/>
          <w:lang w:eastAsia="zh-CN"/>
          <w14:textFill>
            <w14:solidFill>
              <w14:schemeClr w14:val="tx1"/>
            </w14:solidFill>
          </w14:textFill>
        </w:rPr>
      </w:pPr>
      <w:r>
        <w:rPr>
          <w:rFonts w:hint="eastAsia" w:ascii="宋体" w:hAnsi="宋体" w:eastAsia="宋体" w:cs="宋体"/>
          <w:color w:val="000000" w:themeColor="text1"/>
          <w:shd w:val="clear" w:color="auto" w:fill="auto"/>
          <w:lang w:eastAsia="zh-CN"/>
          <w14:textFill>
            <w14:solidFill>
              <w14:schemeClr w14:val="tx1"/>
            </w14:solidFill>
          </w14:textFill>
        </w:rPr>
        <w:t>合同包1(汉阴县医共体总院（县人民医院）120院前急救服务能力提升项目(二次)):</w:t>
      </w:r>
    </w:p>
    <w:p w14:paraId="72845735">
      <w:pPr>
        <w:pStyle w:val="2"/>
        <w:keepNext w:val="0"/>
        <w:keepLines w:val="0"/>
        <w:pageBreakBefore w:val="0"/>
        <w:widowControl w:val="0"/>
        <w:tabs>
          <w:tab w:val="left" w:pos="1100"/>
        </w:tabs>
        <w:kinsoku/>
        <w:wordWrap/>
        <w:overflowPunct w:val="0"/>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000000" w:themeColor="text1"/>
          <w:shd w:val="clear" w:color="auto" w:fill="auto"/>
          <w:lang w:eastAsia="zh-CN"/>
          <w14:textFill>
            <w14:solidFill>
              <w14:schemeClr w14:val="tx1"/>
            </w14:solidFill>
          </w14:textFill>
        </w:rPr>
      </w:pPr>
      <w:r>
        <w:rPr>
          <w:rFonts w:hint="eastAsia" w:ascii="宋体" w:hAnsi="宋体" w:eastAsia="宋体" w:cs="宋体"/>
          <w:color w:val="000000" w:themeColor="text1"/>
          <w:shd w:val="clear" w:color="auto" w:fill="auto"/>
          <w:lang w:eastAsia="zh-CN"/>
          <w14:textFill>
            <w14:solidFill>
              <w14:schemeClr w14:val="tx1"/>
            </w14:solidFill>
          </w14:textFill>
        </w:rPr>
        <w:t>合同包预算金额：</w:t>
      </w: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1566965.00元</w:t>
      </w:r>
    </w:p>
    <w:p w14:paraId="28C42F86">
      <w:pPr>
        <w:pStyle w:val="2"/>
        <w:keepNext w:val="0"/>
        <w:keepLines w:val="0"/>
        <w:pageBreakBefore w:val="0"/>
        <w:widowControl w:val="0"/>
        <w:tabs>
          <w:tab w:val="left" w:pos="1100"/>
        </w:tabs>
        <w:kinsoku/>
        <w:wordWrap/>
        <w:overflowPunct w:val="0"/>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000000" w:themeColor="text1"/>
          <w:shd w:val="clear" w:color="auto" w:fill="auto"/>
          <w:lang w:eastAsia="zh-CN"/>
          <w14:textFill>
            <w14:solidFill>
              <w14:schemeClr w14:val="tx1"/>
            </w14:solidFill>
          </w14:textFill>
        </w:rPr>
      </w:pPr>
      <w:r>
        <w:rPr>
          <w:rFonts w:hint="eastAsia" w:ascii="宋体" w:hAnsi="宋体" w:eastAsia="宋体" w:cs="宋体"/>
          <w:color w:val="000000" w:themeColor="text1"/>
          <w:shd w:val="clear" w:color="auto" w:fill="auto"/>
          <w:lang w:eastAsia="zh-CN"/>
          <w14:textFill>
            <w14:solidFill>
              <w14:schemeClr w14:val="tx1"/>
            </w14:solidFill>
          </w14:textFill>
        </w:rPr>
        <w:t>合同包最高限价</w:t>
      </w:r>
      <w:r>
        <w:rPr>
          <w:rFonts w:hint="eastAsia" w:ascii="宋体" w:hAnsi="宋体" w:eastAsia="宋体" w:cs="宋体"/>
          <w:color w:val="000000" w:themeColor="text1"/>
          <w:shd w:val="clear" w:color="auto" w:fill="auto"/>
          <w:lang w:val="en-US" w:eastAsia="zh-CN"/>
          <w14:textFill>
            <w14:solidFill>
              <w14:schemeClr w14:val="tx1"/>
            </w14:solidFill>
          </w14:textFill>
        </w:rPr>
        <w:t>：</w:t>
      </w: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1566965.00元</w:t>
      </w:r>
    </w:p>
    <w:tbl>
      <w:tblPr>
        <w:tblStyle w:val="4"/>
        <w:tblW w:w="93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07"/>
        <w:gridCol w:w="1092"/>
        <w:gridCol w:w="1543"/>
        <w:gridCol w:w="1157"/>
        <w:gridCol w:w="1849"/>
        <w:gridCol w:w="1507"/>
        <w:gridCol w:w="1442"/>
      </w:tblGrid>
      <w:tr w14:paraId="6D08C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8" w:hRule="atLeast"/>
          <w:tblHeader/>
        </w:trPr>
        <w:tc>
          <w:tcPr>
            <w:tcW w:w="80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71209B2">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宋体" w:hAnsi="宋体" w:eastAsia="宋体" w:cs="宋体"/>
                <w:b/>
                <w:bCs/>
                <w:i w:val="0"/>
                <w:iCs w:val="0"/>
                <w:caps w:val="0"/>
                <w:color w:val="auto"/>
                <w:spacing w:val="0"/>
                <w:kern w:val="0"/>
                <w:sz w:val="24"/>
                <w:szCs w:val="24"/>
                <w:lang w:val="en-US" w:eastAsia="zh-CN" w:bidi="ar"/>
              </w:rPr>
            </w:pPr>
            <w:r>
              <w:rPr>
                <w:rFonts w:hint="eastAsia" w:ascii="宋体" w:hAnsi="宋体" w:eastAsia="宋体" w:cs="宋体"/>
                <w:b/>
                <w:bCs/>
                <w:i w:val="0"/>
                <w:iCs w:val="0"/>
                <w:caps w:val="0"/>
                <w:color w:val="auto"/>
                <w:spacing w:val="0"/>
                <w:kern w:val="0"/>
                <w:sz w:val="24"/>
                <w:szCs w:val="24"/>
                <w:lang w:val="en-US" w:eastAsia="zh-CN" w:bidi="ar"/>
              </w:rPr>
              <w:t>品目号</w:t>
            </w:r>
          </w:p>
        </w:tc>
        <w:tc>
          <w:tcPr>
            <w:tcW w:w="109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0BE602D9">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宋体" w:hAnsi="宋体" w:eastAsia="宋体" w:cs="宋体"/>
                <w:b/>
                <w:bCs/>
                <w:i w:val="0"/>
                <w:iCs w:val="0"/>
                <w:caps w:val="0"/>
                <w:color w:val="auto"/>
                <w:spacing w:val="0"/>
                <w:kern w:val="0"/>
                <w:sz w:val="24"/>
                <w:szCs w:val="24"/>
                <w:lang w:val="en-US" w:eastAsia="zh-CN" w:bidi="ar"/>
              </w:rPr>
            </w:pPr>
            <w:r>
              <w:rPr>
                <w:rFonts w:hint="eastAsia" w:ascii="宋体" w:hAnsi="宋体" w:eastAsia="宋体" w:cs="宋体"/>
                <w:b/>
                <w:bCs/>
                <w:i w:val="0"/>
                <w:iCs w:val="0"/>
                <w:caps w:val="0"/>
                <w:color w:val="auto"/>
                <w:spacing w:val="0"/>
                <w:kern w:val="0"/>
                <w:sz w:val="24"/>
                <w:szCs w:val="24"/>
                <w:lang w:val="en-US" w:eastAsia="zh-CN" w:bidi="ar"/>
              </w:rPr>
              <w:t>品目</w:t>
            </w:r>
          </w:p>
          <w:p w14:paraId="6D08C8BD">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宋体" w:hAnsi="宋体" w:eastAsia="宋体" w:cs="宋体"/>
                <w:b/>
                <w:bCs/>
                <w:i w:val="0"/>
                <w:iCs w:val="0"/>
                <w:caps w:val="0"/>
                <w:color w:val="auto"/>
                <w:spacing w:val="0"/>
                <w:kern w:val="0"/>
                <w:sz w:val="24"/>
                <w:szCs w:val="24"/>
                <w:lang w:val="en-US" w:eastAsia="zh-CN" w:bidi="ar"/>
              </w:rPr>
            </w:pPr>
            <w:r>
              <w:rPr>
                <w:rFonts w:hint="eastAsia" w:ascii="宋体" w:hAnsi="宋体" w:eastAsia="宋体" w:cs="宋体"/>
                <w:b/>
                <w:bCs/>
                <w:i w:val="0"/>
                <w:iCs w:val="0"/>
                <w:caps w:val="0"/>
                <w:color w:val="auto"/>
                <w:spacing w:val="0"/>
                <w:kern w:val="0"/>
                <w:sz w:val="24"/>
                <w:szCs w:val="24"/>
                <w:lang w:val="en-US" w:eastAsia="zh-CN" w:bidi="ar"/>
              </w:rPr>
              <w:t>名称</w:t>
            </w:r>
          </w:p>
        </w:tc>
        <w:tc>
          <w:tcPr>
            <w:tcW w:w="154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3293E159">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宋体" w:hAnsi="宋体" w:eastAsia="宋体" w:cs="宋体"/>
                <w:b/>
                <w:bCs/>
                <w:i w:val="0"/>
                <w:iCs w:val="0"/>
                <w:caps w:val="0"/>
                <w:color w:val="auto"/>
                <w:spacing w:val="0"/>
                <w:kern w:val="0"/>
                <w:sz w:val="24"/>
                <w:szCs w:val="24"/>
                <w:lang w:val="en-US" w:eastAsia="zh-CN" w:bidi="ar"/>
              </w:rPr>
            </w:pPr>
            <w:r>
              <w:rPr>
                <w:rFonts w:hint="eastAsia" w:ascii="宋体" w:hAnsi="宋体" w:eastAsia="宋体" w:cs="宋体"/>
                <w:b/>
                <w:bCs/>
                <w:i w:val="0"/>
                <w:iCs w:val="0"/>
                <w:caps w:val="0"/>
                <w:color w:val="auto"/>
                <w:spacing w:val="0"/>
                <w:kern w:val="0"/>
                <w:sz w:val="24"/>
                <w:szCs w:val="24"/>
                <w:lang w:val="en-US" w:eastAsia="zh-CN" w:bidi="ar"/>
              </w:rPr>
              <w:t>采购标的</w:t>
            </w:r>
          </w:p>
        </w:tc>
        <w:tc>
          <w:tcPr>
            <w:tcW w:w="115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057CAA63">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宋体" w:hAnsi="宋体" w:eastAsia="宋体" w:cs="宋体"/>
                <w:b/>
                <w:bCs/>
                <w:i w:val="0"/>
                <w:iCs w:val="0"/>
                <w:caps w:val="0"/>
                <w:color w:val="auto"/>
                <w:spacing w:val="0"/>
                <w:kern w:val="0"/>
                <w:sz w:val="24"/>
                <w:szCs w:val="24"/>
                <w:lang w:val="en-US" w:eastAsia="zh-CN" w:bidi="ar"/>
              </w:rPr>
            </w:pPr>
            <w:r>
              <w:rPr>
                <w:rFonts w:hint="eastAsia" w:ascii="宋体" w:hAnsi="宋体" w:eastAsia="宋体" w:cs="宋体"/>
                <w:b/>
                <w:bCs/>
                <w:i w:val="0"/>
                <w:iCs w:val="0"/>
                <w:caps w:val="0"/>
                <w:color w:val="auto"/>
                <w:spacing w:val="0"/>
                <w:kern w:val="0"/>
                <w:sz w:val="24"/>
                <w:szCs w:val="24"/>
                <w:lang w:val="en-US" w:eastAsia="zh-CN" w:bidi="ar"/>
              </w:rPr>
              <w:t>数量</w:t>
            </w:r>
          </w:p>
          <w:p w14:paraId="4316DF90">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宋体" w:hAnsi="宋体" w:eastAsia="宋体" w:cs="宋体"/>
                <w:b/>
                <w:bCs/>
                <w:i w:val="0"/>
                <w:iCs w:val="0"/>
                <w:caps w:val="0"/>
                <w:color w:val="auto"/>
                <w:spacing w:val="0"/>
                <w:kern w:val="0"/>
                <w:sz w:val="24"/>
                <w:szCs w:val="24"/>
                <w:lang w:val="en-US" w:eastAsia="zh-CN" w:bidi="ar"/>
              </w:rPr>
            </w:pPr>
            <w:r>
              <w:rPr>
                <w:rFonts w:hint="eastAsia" w:ascii="宋体" w:hAnsi="宋体" w:eastAsia="宋体" w:cs="宋体"/>
                <w:b/>
                <w:bCs/>
                <w:i w:val="0"/>
                <w:iCs w:val="0"/>
                <w:caps w:val="0"/>
                <w:color w:val="auto"/>
                <w:spacing w:val="0"/>
                <w:kern w:val="0"/>
                <w:sz w:val="24"/>
                <w:szCs w:val="24"/>
                <w:lang w:val="en-US" w:eastAsia="zh-CN" w:bidi="ar"/>
              </w:rPr>
              <w:t>（单位）</w:t>
            </w:r>
          </w:p>
        </w:tc>
        <w:tc>
          <w:tcPr>
            <w:tcW w:w="184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3E2A468">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宋体" w:hAnsi="宋体" w:eastAsia="宋体" w:cs="宋体"/>
                <w:b/>
                <w:bCs/>
                <w:i w:val="0"/>
                <w:iCs w:val="0"/>
                <w:caps w:val="0"/>
                <w:color w:val="auto"/>
                <w:spacing w:val="0"/>
                <w:kern w:val="0"/>
                <w:sz w:val="24"/>
                <w:szCs w:val="24"/>
                <w:lang w:val="en-US" w:eastAsia="zh-CN" w:bidi="ar"/>
              </w:rPr>
            </w:pPr>
            <w:r>
              <w:rPr>
                <w:rFonts w:hint="eastAsia" w:ascii="宋体" w:hAnsi="宋体" w:eastAsia="宋体" w:cs="宋体"/>
                <w:b/>
                <w:bCs/>
                <w:i w:val="0"/>
                <w:iCs w:val="0"/>
                <w:caps w:val="0"/>
                <w:color w:val="auto"/>
                <w:spacing w:val="0"/>
                <w:kern w:val="0"/>
                <w:sz w:val="24"/>
                <w:szCs w:val="24"/>
                <w:lang w:val="en-US" w:eastAsia="zh-CN" w:bidi="ar"/>
              </w:rPr>
              <w:t>技术规格、参数及要求</w:t>
            </w:r>
          </w:p>
        </w:tc>
        <w:tc>
          <w:tcPr>
            <w:tcW w:w="150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A05B2D9">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宋体" w:hAnsi="宋体" w:eastAsia="宋体" w:cs="宋体"/>
                <w:b/>
                <w:bCs/>
                <w:i w:val="0"/>
                <w:iCs w:val="0"/>
                <w:caps w:val="0"/>
                <w:color w:val="auto"/>
                <w:spacing w:val="0"/>
                <w:kern w:val="0"/>
                <w:sz w:val="24"/>
                <w:szCs w:val="24"/>
                <w:lang w:val="en-US" w:eastAsia="zh-CN" w:bidi="ar"/>
              </w:rPr>
            </w:pPr>
            <w:r>
              <w:rPr>
                <w:rFonts w:hint="eastAsia" w:ascii="宋体" w:hAnsi="宋体" w:eastAsia="宋体" w:cs="宋体"/>
                <w:b/>
                <w:bCs/>
                <w:i w:val="0"/>
                <w:iCs w:val="0"/>
                <w:caps w:val="0"/>
                <w:color w:val="auto"/>
                <w:spacing w:val="0"/>
                <w:kern w:val="0"/>
                <w:sz w:val="24"/>
                <w:szCs w:val="24"/>
                <w:lang w:val="en-US" w:eastAsia="zh-CN" w:bidi="ar"/>
              </w:rPr>
              <w:t>品目预算(元)</w:t>
            </w:r>
          </w:p>
        </w:tc>
        <w:tc>
          <w:tcPr>
            <w:tcW w:w="144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1EB2BC7C">
            <w:pPr>
              <w:keepNext w:val="0"/>
              <w:keepLines w:val="0"/>
              <w:widowControl/>
              <w:suppressLineNumbers w:val="0"/>
              <w:wordWrap w:val="0"/>
              <w:spacing w:before="0" w:beforeAutospacing="0" w:after="0" w:afterAutospacing="0" w:line="360" w:lineRule="atLeast"/>
              <w:ind w:left="0" w:right="0" w:firstLine="0"/>
              <w:jc w:val="center"/>
              <w:textAlignment w:val="center"/>
              <w:rPr>
                <w:rFonts w:hint="eastAsia" w:ascii="宋体" w:hAnsi="宋体" w:eastAsia="宋体" w:cs="宋体"/>
                <w:b/>
                <w:bCs/>
                <w:i w:val="0"/>
                <w:iCs w:val="0"/>
                <w:caps w:val="0"/>
                <w:color w:val="auto"/>
                <w:spacing w:val="0"/>
                <w:kern w:val="0"/>
                <w:sz w:val="24"/>
                <w:szCs w:val="24"/>
                <w:lang w:val="en-US" w:eastAsia="zh-CN" w:bidi="ar"/>
              </w:rPr>
            </w:pPr>
            <w:r>
              <w:rPr>
                <w:rFonts w:hint="eastAsia" w:ascii="宋体" w:hAnsi="宋体" w:eastAsia="宋体" w:cs="宋体"/>
                <w:b/>
                <w:bCs/>
                <w:i w:val="0"/>
                <w:iCs w:val="0"/>
                <w:caps w:val="0"/>
                <w:color w:val="auto"/>
                <w:spacing w:val="0"/>
                <w:kern w:val="0"/>
                <w:sz w:val="24"/>
                <w:szCs w:val="24"/>
                <w:lang w:val="en-US" w:eastAsia="zh-CN" w:bidi="ar"/>
              </w:rPr>
              <w:t>最高限价(元)</w:t>
            </w:r>
          </w:p>
        </w:tc>
      </w:tr>
      <w:tr w14:paraId="7E493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80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0238339E">
            <w:pPr>
              <w:keepNext w:val="0"/>
              <w:keepLines w:val="0"/>
              <w:widowControl/>
              <w:suppressLineNumbers w:val="0"/>
              <w:wordWrap/>
              <w:spacing w:before="0" w:beforeAutospacing="0" w:after="0" w:afterAutospacing="0" w:line="360" w:lineRule="atLeast"/>
              <w:ind w:left="0" w:right="0" w:firstLine="0"/>
              <w:jc w:val="center"/>
              <w:textAlignment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1-1</w:t>
            </w:r>
          </w:p>
        </w:tc>
        <w:tc>
          <w:tcPr>
            <w:tcW w:w="109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2165A635">
            <w:pPr>
              <w:keepNext w:val="0"/>
              <w:keepLines w:val="0"/>
              <w:widowControl/>
              <w:suppressLineNumbers w:val="0"/>
              <w:wordWrap/>
              <w:spacing w:before="0" w:beforeAutospacing="0" w:after="0" w:afterAutospacing="0" w:line="360" w:lineRule="atLeast"/>
              <w:ind w:left="0" w:right="0" w:firstLine="0"/>
              <w:jc w:val="center"/>
              <w:textAlignment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应急救治服务</w:t>
            </w:r>
          </w:p>
        </w:tc>
        <w:tc>
          <w:tcPr>
            <w:tcW w:w="154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0730617A">
            <w:pPr>
              <w:keepNext w:val="0"/>
              <w:keepLines w:val="0"/>
              <w:widowControl/>
              <w:suppressLineNumbers w:val="0"/>
              <w:wordWrap/>
              <w:spacing w:before="0" w:beforeAutospacing="0" w:after="0" w:afterAutospacing="0" w:line="360" w:lineRule="atLeast"/>
              <w:ind w:left="0" w:right="0" w:firstLine="0"/>
              <w:jc w:val="center"/>
              <w:textAlignment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系统建设、装备配置</w:t>
            </w:r>
          </w:p>
        </w:tc>
        <w:tc>
          <w:tcPr>
            <w:tcW w:w="115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35CFD2FE">
            <w:pPr>
              <w:keepNext w:val="0"/>
              <w:keepLines w:val="0"/>
              <w:widowControl/>
              <w:suppressLineNumbers w:val="0"/>
              <w:wordWrap/>
              <w:spacing w:before="0" w:beforeAutospacing="0" w:after="0" w:afterAutospacing="0" w:line="360" w:lineRule="atLeast"/>
              <w:ind w:left="0" w:right="0" w:firstLine="0"/>
              <w:jc w:val="center"/>
              <w:textAlignment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1(项)</w:t>
            </w:r>
          </w:p>
        </w:tc>
        <w:tc>
          <w:tcPr>
            <w:tcW w:w="184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AF7ECB1">
            <w:pPr>
              <w:keepNext w:val="0"/>
              <w:keepLines w:val="0"/>
              <w:widowControl/>
              <w:suppressLineNumbers w:val="0"/>
              <w:wordWrap/>
              <w:spacing w:before="0" w:beforeAutospacing="0" w:after="0" w:afterAutospacing="0" w:line="360" w:lineRule="atLeast"/>
              <w:ind w:left="0" w:right="0" w:firstLine="0"/>
              <w:jc w:val="center"/>
              <w:textAlignment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详见采购文件</w:t>
            </w:r>
          </w:p>
        </w:tc>
        <w:tc>
          <w:tcPr>
            <w:tcW w:w="150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F1A7A50">
            <w:pPr>
              <w:keepNext w:val="0"/>
              <w:keepLines w:val="0"/>
              <w:widowControl/>
              <w:suppressLineNumbers w:val="0"/>
              <w:wordWrap/>
              <w:spacing w:before="0" w:beforeAutospacing="0" w:after="0" w:afterAutospacing="0" w:line="360" w:lineRule="atLeast"/>
              <w:ind w:left="0" w:right="0" w:firstLine="0"/>
              <w:jc w:val="center"/>
              <w:textAlignment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1566965.00</w:t>
            </w:r>
          </w:p>
        </w:tc>
        <w:tc>
          <w:tcPr>
            <w:tcW w:w="144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C45EA78">
            <w:pPr>
              <w:keepNext w:val="0"/>
              <w:keepLines w:val="0"/>
              <w:widowControl/>
              <w:suppressLineNumbers w:val="0"/>
              <w:wordWrap/>
              <w:spacing w:before="0" w:beforeAutospacing="0" w:after="0" w:afterAutospacing="0" w:line="360" w:lineRule="atLeast"/>
              <w:ind w:left="0" w:right="0" w:firstLine="0"/>
              <w:jc w:val="center"/>
              <w:textAlignment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1566965.00</w:t>
            </w:r>
          </w:p>
        </w:tc>
      </w:tr>
    </w:tbl>
    <w:p w14:paraId="1DE1A4C0">
      <w:pPr>
        <w:pStyle w:val="2"/>
        <w:keepNext w:val="0"/>
        <w:keepLines w:val="0"/>
        <w:pageBreakBefore w:val="0"/>
        <w:widowControl w:val="0"/>
        <w:tabs>
          <w:tab w:val="left" w:pos="1100"/>
        </w:tabs>
        <w:kinsoku/>
        <w:wordWrap/>
        <w:overflowPunct w:val="0"/>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000000" w:themeColor="text1"/>
          <w:shd w:val="clear" w:color="auto" w:fill="auto"/>
          <w:lang w:eastAsia="zh-CN"/>
          <w14:textFill>
            <w14:solidFill>
              <w14:schemeClr w14:val="tx1"/>
            </w14:solidFill>
          </w14:textFill>
        </w:rPr>
      </w:pPr>
      <w:r>
        <w:rPr>
          <w:rFonts w:hint="eastAsia" w:ascii="宋体" w:hAnsi="宋体" w:eastAsia="宋体" w:cs="宋体"/>
          <w:color w:val="000000" w:themeColor="text1"/>
          <w:shd w:val="clear" w:color="auto" w:fill="auto"/>
          <w:lang w:eastAsia="zh-CN"/>
          <w14:textFill>
            <w14:solidFill>
              <w14:schemeClr w14:val="tx1"/>
            </w14:solidFill>
          </w14:textFill>
        </w:rPr>
        <w:t>本合同包不接受联合体投标</w:t>
      </w:r>
    </w:p>
    <w:p w14:paraId="2794486F">
      <w:pPr>
        <w:pStyle w:val="2"/>
        <w:keepNext w:val="0"/>
        <w:keepLines w:val="0"/>
        <w:pageBreakBefore w:val="0"/>
        <w:widowControl w:val="0"/>
        <w:tabs>
          <w:tab w:val="left" w:pos="1100"/>
        </w:tabs>
        <w:kinsoku/>
        <w:wordWrap/>
        <w:overflowPunct w:val="0"/>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color w:val="000000" w:themeColor="text1"/>
          <w:shd w:val="clear" w:color="auto" w:fill="auto"/>
          <w:lang w:val="en-US" w:eastAsia="zh-CN"/>
          <w14:textFill>
            <w14:solidFill>
              <w14:schemeClr w14:val="tx1"/>
            </w14:solidFill>
          </w14:textFill>
        </w:rPr>
      </w:pPr>
      <w:r>
        <w:rPr>
          <w:rFonts w:hint="eastAsia" w:ascii="宋体" w:hAnsi="宋体" w:eastAsia="宋体" w:cs="宋体"/>
          <w:color w:val="000000" w:themeColor="text1"/>
          <w:shd w:val="clear" w:color="auto" w:fill="auto"/>
          <w:lang w:eastAsia="zh-CN"/>
          <w14:textFill>
            <w14:solidFill>
              <w14:schemeClr w14:val="tx1"/>
            </w14:solidFill>
          </w14:textFill>
        </w:rPr>
        <w:t>合同履行期限：</w:t>
      </w:r>
      <w:r>
        <w:rPr>
          <w:rFonts w:hint="eastAsia" w:ascii="宋体" w:hAnsi="宋体" w:eastAsia="宋体" w:cs="宋体"/>
          <w:color w:val="000000" w:themeColor="text1"/>
          <w:shd w:val="clear" w:color="auto" w:fill="auto"/>
          <w:lang w:val="en-US" w:eastAsia="zh-CN"/>
          <w14:textFill>
            <w14:solidFill>
              <w14:schemeClr w14:val="tx1"/>
            </w14:solidFill>
          </w14:textFill>
        </w:rPr>
        <w:t>45日历天</w:t>
      </w:r>
    </w:p>
    <w:p w14:paraId="21E4D298">
      <w:pPr>
        <w:pStyle w:val="2"/>
        <w:overflowPunct w:val="0"/>
        <w:autoSpaceDE/>
        <w:autoSpaceDN/>
        <w:adjustRightInd w:val="0"/>
        <w:snapToGrid w:val="0"/>
        <w:spacing w:line="360" w:lineRule="auto"/>
        <w:ind w:firstLine="482" w:firstLineChars="200"/>
        <w:jc w:val="both"/>
        <w:rPr>
          <w:rFonts w:ascii="宋体" w:hAnsi="宋体" w:eastAsia="宋体" w:cs="宋体"/>
          <w:b/>
          <w:color w:val="auto"/>
          <w:shd w:val="clear" w:color="auto" w:fill="auto"/>
        </w:rPr>
      </w:pPr>
      <w:r>
        <w:rPr>
          <w:rFonts w:hint="eastAsia" w:ascii="宋体" w:hAnsi="宋体" w:eastAsia="宋体" w:cs="宋体"/>
          <w:b/>
          <w:color w:val="auto"/>
          <w:shd w:val="clear" w:color="auto" w:fill="auto"/>
        </w:rPr>
        <w:t>二、响应供应商的资格要求</w:t>
      </w:r>
    </w:p>
    <w:p w14:paraId="634E4FD0">
      <w:pPr>
        <w:pStyle w:val="2"/>
        <w:overflowPunct w:val="0"/>
        <w:autoSpaceDE/>
        <w:autoSpaceDN/>
        <w:adjustRightInd w:val="0"/>
        <w:snapToGrid w:val="0"/>
        <w:spacing w:line="360" w:lineRule="auto"/>
        <w:ind w:firstLine="480" w:firstLineChars="200"/>
        <w:jc w:val="both"/>
        <w:rPr>
          <w:rFonts w:ascii="宋体" w:hAnsi="宋体" w:eastAsia="宋体" w:cs="宋体"/>
          <w:color w:val="auto"/>
          <w:shd w:val="clear" w:color="auto" w:fill="auto"/>
        </w:rPr>
      </w:pPr>
      <w:r>
        <w:rPr>
          <w:rFonts w:hint="eastAsia" w:ascii="宋体" w:hAnsi="宋体" w:eastAsia="宋体" w:cs="宋体"/>
          <w:color w:val="auto"/>
          <w:shd w:val="clear" w:color="auto" w:fill="auto"/>
        </w:rPr>
        <w:t>（一）满足《中华人民共和国政府采购法》第二十二条规定</w:t>
      </w:r>
    </w:p>
    <w:p w14:paraId="11475248">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shd w:val="clear" w:color="auto" w:fill="auto"/>
          <w:lang w:val="en-US"/>
        </w:rPr>
      </w:pPr>
      <w:r>
        <w:rPr>
          <w:rFonts w:hint="eastAsia" w:ascii="宋体" w:hAnsi="宋体" w:eastAsia="宋体" w:cs="宋体"/>
          <w:color w:val="auto"/>
          <w:sz w:val="24"/>
          <w:szCs w:val="24"/>
          <w:shd w:val="clear" w:color="auto" w:fill="auto"/>
          <w:lang w:val="en-US"/>
        </w:rPr>
        <w:t>（二）落实政府采购政策需满足的资格要求：</w:t>
      </w:r>
    </w:p>
    <w:p w14:paraId="1EBFD5C5">
      <w:pPr>
        <w:pStyle w:val="3"/>
        <w:widowControl/>
        <w:autoSpaceDE/>
        <w:autoSpaceDN/>
        <w:spacing w:beforeAutospacing="0" w:afterAutospacing="0" w:line="360" w:lineRule="auto"/>
        <w:ind w:firstLine="480" w:firstLineChars="200"/>
        <w:rPr>
          <w:rFonts w:ascii="宋体" w:hAnsi="宋体" w:eastAsia="宋体" w:cs="宋体"/>
          <w:color w:val="auto"/>
          <w:szCs w:val="24"/>
          <w:shd w:val="clear" w:color="auto" w:fill="auto"/>
        </w:rPr>
      </w:pPr>
      <w:r>
        <w:rPr>
          <w:rFonts w:hint="eastAsia" w:ascii="宋体" w:hAnsi="宋体" w:eastAsia="宋体" w:cs="宋体"/>
          <w:color w:val="auto"/>
          <w:szCs w:val="24"/>
          <w:shd w:val="clear" w:color="auto" w:fill="auto"/>
        </w:rPr>
        <w:t>（1）《财政部国家发展改革委关于印发〈节能产品政府采购实施意见〉的通知》（财库〔2004〕185 号）；（2）《财政部环保总局关于环境标志产品政府采购实施的意见》（财库〔2006〕90 号）；（3）《国务院办公厅关于建立政府强制采购节能产品制度的通知》（国办发〔2007〕51 号）；（4）《财政部司法部关于政府采购支持监狱企业发展有关问题的通知》（财库〔2014〕68 号）；（5）《三部门联合发布关于促进残疾人就业政府采购政策的通知》（财库〔2017〕141号）；（6）《陕西省中小企业政府采购信用融资办法》（陕财办采〔2018〕23 号）；（7）《财政部发展改革委生态环境部市场监管总局关于调整优化节能产品、环境标志产品政府采购执行机制的通知》（财库〔2019〕9 号）； （8）《关于印发节能产品政府采购品目清单的通知》（财库〔2019〕19 号）；（9）《关于运用政府采购政策支持脱贫攻坚的通知》（财库〔2019〕27 号）；（10）《陕西省财政厅关于加快推进我省中小企业政府采购信用融资工作的通知》（陕财办采〔2020〕15号）；（11）关于印发《政府采购促进中小企业发展管理办法》的通知（财库〔2020〕46 号）；（12）《关于运用政府采购政策支持乡村产业振兴的通知》（财库〔2021〕19 号）；（13）财政部关于进一步加大政府采购支持中小企业力度的通知（财库〔2022〕19号）；（14）其他需要落实的政府采购政策。</w:t>
      </w:r>
    </w:p>
    <w:p w14:paraId="1ADA1F93">
      <w:pPr>
        <w:tabs>
          <w:tab w:val="left" w:pos="1100"/>
        </w:tabs>
        <w:overflowPunct w:val="0"/>
        <w:autoSpaceDE/>
        <w:autoSpaceDN/>
        <w:adjustRightInd w:val="0"/>
        <w:snapToGrid w:val="0"/>
        <w:spacing w:line="360" w:lineRule="auto"/>
        <w:ind w:firstLine="480" w:firstLineChars="200"/>
        <w:jc w:val="both"/>
        <w:rPr>
          <w:rFonts w:ascii="宋体" w:hAnsi="宋体" w:eastAsia="宋体" w:cs="宋体"/>
          <w:color w:val="auto"/>
          <w:sz w:val="24"/>
          <w:szCs w:val="24"/>
          <w:shd w:val="clear" w:color="auto" w:fill="auto"/>
          <w:lang w:val="en-US"/>
        </w:rPr>
      </w:pPr>
      <w:r>
        <w:rPr>
          <w:rFonts w:hint="eastAsia" w:ascii="宋体" w:hAnsi="宋体" w:eastAsia="宋体" w:cs="宋体"/>
          <w:color w:val="auto"/>
          <w:sz w:val="24"/>
          <w:szCs w:val="24"/>
          <w:shd w:val="clear" w:color="auto" w:fill="auto"/>
          <w:lang w:val="en-US"/>
        </w:rPr>
        <w:t>（三）本项目的特定资格要求：</w:t>
      </w:r>
    </w:p>
    <w:p w14:paraId="5435566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满足《中华人民共和国政府采购法》第二十二条规定</w:t>
      </w:r>
      <w:r>
        <w:rPr>
          <w:rFonts w:hint="eastAsia" w:ascii="宋体" w:hAnsi="宋体" w:eastAsia="宋体" w:cs="宋体"/>
          <w:color w:val="auto"/>
          <w:kern w:val="0"/>
          <w:sz w:val="24"/>
          <w:szCs w:val="24"/>
          <w:lang w:val="en-US" w:eastAsia="zh-CN"/>
        </w:rPr>
        <w:t>；</w:t>
      </w:r>
    </w:p>
    <w:p w14:paraId="7AB5C6D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val="0"/>
          <w:color w:val="auto"/>
          <w:kern w:val="2"/>
          <w:sz w:val="24"/>
          <w:szCs w:val="24"/>
          <w:lang w:val="en-US" w:eastAsia="zh-CN" w:bidi="ar-SA"/>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w:t>
      </w:r>
      <w:r>
        <w:rPr>
          <w:rFonts w:hint="eastAsia" w:ascii="宋体" w:hAnsi="宋体" w:eastAsia="宋体" w:cs="宋体"/>
          <w:b w:val="0"/>
          <w:color w:val="auto"/>
          <w:kern w:val="2"/>
          <w:sz w:val="24"/>
          <w:szCs w:val="24"/>
          <w:lang w:val="en-US" w:eastAsia="zh-CN" w:bidi="ar-SA"/>
        </w:rPr>
        <w:t>具有独立承担民事责任能力的法人、其他组织或自然人，提供合法有效的营业执照/事业单位法人证书/专业服务机构执业许可证/民办非企业单位登记证书等相关证明，自然人参与的提供其身份证明；</w:t>
      </w:r>
    </w:p>
    <w:p w14:paraId="4C6846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lang w:eastAsia="zh-CN"/>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w:t>
      </w:r>
      <w:r>
        <w:rPr>
          <w:rFonts w:hint="eastAsia" w:ascii="宋体" w:hAnsi="宋体" w:eastAsia="宋体" w:cs="宋体"/>
          <w:color w:val="auto"/>
          <w:sz w:val="24"/>
          <w:szCs w:val="24"/>
        </w:rPr>
        <w:t>法定代表人或负责人授权书（附法定代表人或负责人身份证复印件）及被授权人身份证；（法定代表人直接参加投标只须提供法定代表人身份证</w:t>
      </w:r>
      <w:r>
        <w:rPr>
          <w:rFonts w:hint="eastAsia" w:ascii="宋体" w:hAnsi="宋体" w:cs="宋体"/>
          <w:color w:val="auto"/>
          <w:sz w:val="24"/>
          <w:szCs w:val="24"/>
          <w:lang w:eastAsia="zh-CN"/>
        </w:rPr>
        <w:t>）；</w:t>
      </w:r>
    </w:p>
    <w:p w14:paraId="2FD2BA4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财务状况报告:</w:t>
      </w:r>
      <w:r>
        <w:rPr>
          <w:rFonts w:hint="eastAsia" w:ascii="宋体" w:hAnsi="宋体" w:eastAsia="宋体" w:cs="宋体"/>
          <w:color w:val="auto"/>
          <w:kern w:val="0"/>
          <w:sz w:val="24"/>
          <w:szCs w:val="24"/>
          <w:lang w:val="en-US" w:eastAsia="zh-CN"/>
        </w:rPr>
        <w:t>提供近三年任意一年度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2021年10月至今</w:t>
      </w:r>
      <w:r>
        <w:rPr>
          <w:rFonts w:hint="eastAsia" w:ascii="宋体" w:hAnsi="宋体" w:eastAsia="宋体" w:cs="宋体"/>
          <w:color w:val="auto"/>
          <w:sz w:val="24"/>
          <w:szCs w:val="24"/>
          <w:lang w:eastAsia="zh-CN"/>
        </w:rPr>
        <w:t>）</w:t>
      </w:r>
      <w:r>
        <w:rPr>
          <w:rFonts w:hint="eastAsia" w:ascii="宋体" w:hAnsi="宋体" w:eastAsia="宋体" w:cs="宋体"/>
          <w:color w:val="auto"/>
          <w:kern w:val="0"/>
          <w:sz w:val="24"/>
          <w:szCs w:val="24"/>
          <w:lang w:eastAsia="zh-CN"/>
        </w:rPr>
        <w:t>经审计的财务会计报告</w:t>
      </w:r>
      <w:r>
        <w:rPr>
          <w:rFonts w:hint="eastAsia" w:ascii="宋体" w:hAnsi="宋体" w:eastAsia="宋体" w:cs="宋体"/>
          <w:color w:val="auto"/>
          <w:kern w:val="0"/>
          <w:sz w:val="24"/>
          <w:szCs w:val="24"/>
        </w:rPr>
        <w:t>(至少应包含资产负债表、利润表和现金流量表)，成立时间至提交投标文件截止时间不足一年的可提供成立后任意时段的资产负债表</w:t>
      </w:r>
      <w:r>
        <w:rPr>
          <w:rFonts w:hint="eastAsia" w:ascii="宋体" w:hAnsi="宋体" w:eastAsia="宋体" w:cs="宋体"/>
          <w:color w:val="auto"/>
          <w:kern w:val="0"/>
          <w:sz w:val="24"/>
          <w:szCs w:val="24"/>
          <w:lang w:eastAsia="zh-CN"/>
        </w:rPr>
        <w:t>，成立时间至提交响应文件截止时间不足6个月的提供公司财务会计制度并加盖供应商鲜章即可)</w:t>
      </w:r>
      <w:r>
        <w:rPr>
          <w:rFonts w:hint="eastAsia" w:ascii="宋体" w:hAnsi="宋体" w:eastAsia="宋体" w:cs="宋体"/>
          <w:color w:val="auto"/>
          <w:kern w:val="0"/>
          <w:sz w:val="24"/>
          <w:szCs w:val="24"/>
        </w:rPr>
        <w:t>或2023年度任意连续3个月的财务报表(至少应包含资产负债表、利润表和现金流量表)</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或其基本存款账户开户银行出具的资信证明</w:t>
      </w:r>
      <w:r>
        <w:rPr>
          <w:rFonts w:hint="eastAsia" w:ascii="宋体" w:hAnsi="宋体" w:eastAsia="宋体" w:cs="宋体"/>
          <w:color w:val="auto"/>
          <w:kern w:val="0"/>
          <w:sz w:val="24"/>
          <w:szCs w:val="24"/>
          <w:lang w:eastAsia="zh-CN"/>
        </w:rPr>
        <w:t>及基本存款账户开户许可证；或政府采购信用担保机构出具的投标担保函；</w:t>
      </w:r>
    </w:p>
    <w:p w14:paraId="5B38355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社会保障资金缴纳证明:自2023年10月至今任意1个月的社会保障资金缴存单据或社保机构开具的社会保险参保缴费情况证明，单据或证明上应有社保机构或代收机构的印章。依法不需要缴纳社会保障资金的供应商应提供相关文件证明；</w:t>
      </w:r>
    </w:p>
    <w:p w14:paraId="23AA2F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税收缴纳证明:自2023年10月至今任意1个月的纳税证明或完税证明(提供增值税、企业所得税至少一种),纳税证明或完税证明上应有代收机构或税务机关的公章或业务专用章。依法免税的供应商应提供相关文件证明；</w:t>
      </w:r>
    </w:p>
    <w:p w14:paraId="4CACB5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lang w:val="en-US" w:eastAsia="zh-CN"/>
        </w:rPr>
        <w:t>、供应商参加本次政府采购活动前3年内在经营活动中没有重大违法记录的书面声明；</w:t>
      </w:r>
    </w:p>
    <w:p w14:paraId="76AD1FA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8、供应商参加政</w:t>
      </w:r>
      <w:r>
        <w:rPr>
          <w:rFonts w:hint="eastAsia" w:ascii="宋体" w:hAnsi="宋体" w:eastAsia="宋体" w:cs="宋体"/>
          <w:color w:val="auto"/>
          <w:sz w:val="24"/>
          <w:szCs w:val="24"/>
        </w:rPr>
        <w:t>府采购活动中未被监督管理机构列入“不良行</w:t>
      </w:r>
      <w:r>
        <w:rPr>
          <w:rFonts w:hint="eastAsia" w:ascii="宋体" w:hAnsi="宋体" w:eastAsia="宋体" w:cs="宋体"/>
          <w:snapToGrid w:val="0"/>
          <w:color w:val="auto"/>
          <w:kern w:val="0"/>
          <w:sz w:val="24"/>
          <w:szCs w:val="24"/>
        </w:rPr>
        <w:t>为记录名单”，</w:t>
      </w:r>
      <w:r>
        <w:rPr>
          <w:rFonts w:hint="eastAsia" w:ascii="宋体" w:hAnsi="宋体" w:eastAsia="宋体" w:cs="宋体"/>
          <w:color w:val="auto"/>
          <w:sz w:val="24"/>
          <w:szCs w:val="24"/>
        </w:rPr>
        <w:t>不得为“信用中国”网站（www.creditchina.gov.cn）中列入失信被执行人和重大税收违法案件当事人名单的供应商，不得为中国政府采购网（www.ccgp.gov.cn）政府采购严重违法失信行为记录名单中被财政部门禁止参加政</w:t>
      </w:r>
      <w:r>
        <w:rPr>
          <w:rFonts w:hint="eastAsia" w:ascii="宋体" w:hAnsi="宋体" w:eastAsia="宋体" w:cs="宋体"/>
          <w:color w:val="auto"/>
          <w:kern w:val="0"/>
          <w:sz w:val="24"/>
          <w:szCs w:val="24"/>
          <w:lang w:val="en-US" w:eastAsia="zh-CN"/>
        </w:rPr>
        <w:t>府采购活动的供应商（提供查询结果网页截图并加盖供应商公章）；</w:t>
      </w:r>
    </w:p>
    <w:p w14:paraId="68C7D992">
      <w:pPr>
        <w:pStyle w:val="3"/>
        <w:widowControl/>
        <w:autoSpaceDE/>
        <w:autoSpaceDN/>
        <w:spacing w:beforeAutospacing="0" w:afterAutospacing="0" w:line="360" w:lineRule="auto"/>
        <w:ind w:firstLine="420"/>
        <w:rPr>
          <w:rFonts w:hint="eastAsia" w:ascii="宋体" w:hAnsi="宋体" w:eastAsia="宋体" w:cs="宋体"/>
          <w:color w:val="auto"/>
          <w:szCs w:val="24"/>
          <w:shd w:val="clear" w:color="auto" w:fill="auto"/>
        </w:rPr>
      </w:pPr>
      <w:r>
        <w:rPr>
          <w:rFonts w:hint="eastAsia" w:ascii="宋体" w:hAnsi="宋体" w:eastAsia="宋体" w:cs="宋体"/>
          <w:color w:val="auto"/>
          <w:kern w:val="0"/>
          <w:sz w:val="24"/>
          <w:szCs w:val="24"/>
          <w:lang w:val="en-US" w:eastAsia="zh-CN"/>
        </w:rPr>
        <w:t>9</w:t>
      </w:r>
      <w:r>
        <w:rPr>
          <w:rFonts w:hint="eastAsia" w:ascii="宋体" w:hAnsi="宋体" w:eastAsia="宋体" w:cs="宋体"/>
          <w:color w:val="auto"/>
          <w:kern w:val="0"/>
          <w:sz w:val="24"/>
          <w:szCs w:val="24"/>
        </w:rPr>
        <w:t>、本项目不接受联合投标</w:t>
      </w:r>
      <w:r>
        <w:rPr>
          <w:rFonts w:hint="eastAsia" w:ascii="宋体" w:hAnsi="宋体" w:eastAsia="宋体" w:cs="宋体"/>
          <w:color w:val="auto"/>
          <w:szCs w:val="24"/>
          <w:shd w:val="clear" w:color="auto" w:fill="auto"/>
        </w:rPr>
        <w:t>。</w:t>
      </w:r>
    </w:p>
    <w:p w14:paraId="21C43064">
      <w:pPr>
        <w:pStyle w:val="3"/>
        <w:widowControl/>
        <w:autoSpaceDE/>
        <w:autoSpaceDN/>
        <w:spacing w:beforeAutospacing="0" w:afterAutospacing="0" w:line="360" w:lineRule="auto"/>
        <w:ind w:firstLine="42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10、</w:t>
      </w:r>
      <w:r>
        <w:rPr>
          <w:rFonts w:hint="eastAsia" w:ascii="宋体" w:hAnsi="宋体" w:eastAsia="宋体" w:cs="宋体"/>
          <w:color w:val="auto"/>
          <w:kern w:val="0"/>
          <w:sz w:val="24"/>
          <w:szCs w:val="24"/>
          <w:lang w:eastAsia="zh-CN"/>
        </w:rPr>
        <w:t>本项目专门面向中小企业采购（残疾人福利性质单位、监狱企业视同 为小型、微型企业），非中小企业不得参与。</w:t>
      </w:r>
    </w:p>
    <w:p w14:paraId="72BF9838">
      <w:pPr>
        <w:pStyle w:val="2"/>
        <w:overflowPunct w:val="0"/>
        <w:autoSpaceDE/>
        <w:autoSpaceDN/>
        <w:adjustRightInd w:val="0"/>
        <w:snapToGrid w:val="0"/>
        <w:spacing w:line="360" w:lineRule="auto"/>
        <w:ind w:firstLine="482" w:firstLineChars="200"/>
        <w:jc w:val="both"/>
        <w:rPr>
          <w:rFonts w:hint="eastAsia" w:ascii="宋体" w:hAnsi="宋体" w:eastAsia="宋体" w:cs="宋体"/>
          <w:b/>
          <w:color w:val="auto"/>
          <w:shd w:val="clear" w:color="auto" w:fill="auto"/>
          <w:lang w:eastAsia="zh-CN"/>
        </w:rPr>
      </w:pPr>
      <w:r>
        <w:rPr>
          <w:rFonts w:hint="eastAsia" w:ascii="宋体" w:hAnsi="宋体" w:eastAsia="宋体" w:cs="宋体"/>
          <w:b/>
          <w:color w:val="auto"/>
          <w:shd w:val="clear" w:color="auto" w:fill="auto"/>
          <w:lang w:eastAsia="zh-CN"/>
        </w:rPr>
        <w:t>三、获取招标文件</w:t>
      </w:r>
    </w:p>
    <w:p w14:paraId="388A3526">
      <w:pPr>
        <w:pStyle w:val="3"/>
        <w:widowControl/>
        <w:autoSpaceDE/>
        <w:autoSpaceDN/>
        <w:spacing w:beforeAutospacing="0" w:afterAutospacing="0" w:line="360" w:lineRule="auto"/>
        <w:ind w:firstLine="42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时间： 2024年</w:t>
      </w:r>
      <w:r>
        <w:rPr>
          <w:rFonts w:hint="eastAsia" w:ascii="宋体" w:hAnsi="宋体" w:eastAsia="宋体" w:cs="宋体"/>
          <w:color w:val="auto"/>
          <w:kern w:val="0"/>
          <w:sz w:val="24"/>
          <w:szCs w:val="24"/>
          <w:lang w:val="en-US" w:eastAsia="zh-CN"/>
        </w:rPr>
        <w:t>11</w:t>
      </w:r>
      <w:r>
        <w:rPr>
          <w:rFonts w:hint="eastAsia" w:ascii="宋体" w:hAnsi="宋体" w:eastAsia="宋体" w:cs="宋体"/>
          <w:color w:val="auto"/>
          <w:kern w:val="0"/>
          <w:sz w:val="24"/>
          <w:szCs w:val="24"/>
          <w:lang w:eastAsia="zh-CN"/>
        </w:rPr>
        <w:t>月</w:t>
      </w:r>
      <w:r>
        <w:rPr>
          <w:rFonts w:hint="eastAsia" w:ascii="宋体" w:hAnsi="宋体" w:eastAsia="宋体" w:cs="宋体"/>
          <w:color w:val="auto"/>
          <w:kern w:val="0"/>
          <w:sz w:val="24"/>
          <w:szCs w:val="24"/>
          <w:lang w:val="en-US" w:eastAsia="zh-CN"/>
        </w:rPr>
        <w:t>25</w:t>
      </w:r>
      <w:r>
        <w:rPr>
          <w:rFonts w:hint="eastAsia" w:ascii="宋体" w:hAnsi="宋体" w:eastAsia="宋体" w:cs="宋体"/>
          <w:color w:val="auto"/>
          <w:kern w:val="0"/>
          <w:sz w:val="24"/>
          <w:szCs w:val="24"/>
          <w:lang w:eastAsia="zh-CN"/>
        </w:rPr>
        <w:t>日 至 2024年</w:t>
      </w:r>
      <w:r>
        <w:rPr>
          <w:rFonts w:hint="eastAsia" w:ascii="宋体" w:hAnsi="宋体" w:eastAsia="宋体" w:cs="宋体"/>
          <w:color w:val="auto"/>
          <w:kern w:val="0"/>
          <w:sz w:val="24"/>
          <w:szCs w:val="24"/>
          <w:lang w:val="en-US" w:eastAsia="zh-CN"/>
        </w:rPr>
        <w:t>11</w:t>
      </w:r>
      <w:r>
        <w:rPr>
          <w:rFonts w:hint="eastAsia" w:ascii="宋体" w:hAnsi="宋体" w:eastAsia="宋体" w:cs="宋体"/>
          <w:color w:val="auto"/>
          <w:kern w:val="0"/>
          <w:sz w:val="24"/>
          <w:szCs w:val="24"/>
          <w:lang w:eastAsia="zh-CN"/>
        </w:rPr>
        <w:t>月</w:t>
      </w:r>
      <w:r>
        <w:rPr>
          <w:rFonts w:hint="eastAsia" w:ascii="宋体" w:hAnsi="宋体" w:eastAsia="宋体" w:cs="宋体"/>
          <w:color w:val="auto"/>
          <w:kern w:val="0"/>
          <w:sz w:val="24"/>
          <w:szCs w:val="24"/>
          <w:lang w:val="en-US" w:eastAsia="zh-CN"/>
        </w:rPr>
        <w:t>29</w:t>
      </w:r>
      <w:r>
        <w:rPr>
          <w:rFonts w:hint="eastAsia" w:ascii="宋体" w:hAnsi="宋体" w:eastAsia="宋体" w:cs="宋体"/>
          <w:color w:val="auto"/>
          <w:kern w:val="0"/>
          <w:sz w:val="24"/>
          <w:szCs w:val="24"/>
          <w:lang w:eastAsia="zh-CN"/>
        </w:rPr>
        <w:t>日 ，每天上午 08:00:00 至 12:00:00 ，下午 12:00:00 至 18:00:00 （北京时间）</w:t>
      </w:r>
    </w:p>
    <w:p w14:paraId="656B4420">
      <w:pPr>
        <w:pStyle w:val="3"/>
        <w:widowControl/>
        <w:autoSpaceDE/>
        <w:autoSpaceDN/>
        <w:spacing w:beforeAutospacing="0" w:afterAutospacing="0" w:line="360" w:lineRule="auto"/>
        <w:ind w:firstLine="42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途径：全国公共资源交易平台（陕西省.安康市）</w:t>
      </w:r>
    </w:p>
    <w:p w14:paraId="58D27046">
      <w:pPr>
        <w:pStyle w:val="3"/>
        <w:widowControl/>
        <w:autoSpaceDE/>
        <w:autoSpaceDN/>
        <w:spacing w:beforeAutospacing="0" w:afterAutospacing="0" w:line="360" w:lineRule="auto"/>
        <w:ind w:firstLine="42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方式：</w:t>
      </w:r>
      <w:r>
        <w:rPr>
          <w:rFonts w:hint="eastAsia" w:ascii="宋体" w:hAnsi="宋体" w:eastAsia="宋体" w:cs="宋体"/>
          <w:color w:val="auto"/>
          <w:kern w:val="0"/>
          <w:sz w:val="24"/>
          <w:szCs w:val="24"/>
          <w:lang w:val="en-US" w:eastAsia="zh-CN"/>
        </w:rPr>
        <w:t>在线</w:t>
      </w:r>
      <w:r>
        <w:rPr>
          <w:rFonts w:hint="eastAsia" w:ascii="宋体" w:hAnsi="宋体" w:eastAsia="宋体" w:cs="宋体"/>
          <w:color w:val="auto"/>
          <w:kern w:val="0"/>
          <w:sz w:val="24"/>
          <w:szCs w:val="24"/>
          <w:lang w:eastAsia="zh-CN"/>
        </w:rPr>
        <w:t>获取</w:t>
      </w:r>
    </w:p>
    <w:p w14:paraId="6B41BDAB">
      <w:pPr>
        <w:pStyle w:val="3"/>
        <w:widowControl/>
        <w:autoSpaceDE/>
        <w:autoSpaceDN/>
        <w:spacing w:beforeAutospacing="0" w:afterAutospacing="0" w:line="360" w:lineRule="auto"/>
        <w:ind w:firstLine="42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售价：0元</w:t>
      </w:r>
    </w:p>
    <w:p w14:paraId="7FDCF22E">
      <w:pPr>
        <w:pStyle w:val="2"/>
        <w:overflowPunct w:val="0"/>
        <w:autoSpaceDE/>
        <w:autoSpaceDN/>
        <w:adjustRightInd w:val="0"/>
        <w:snapToGrid w:val="0"/>
        <w:spacing w:line="360" w:lineRule="auto"/>
        <w:ind w:firstLine="482" w:firstLineChars="200"/>
        <w:jc w:val="both"/>
        <w:rPr>
          <w:rFonts w:hint="eastAsia" w:ascii="宋体" w:hAnsi="宋体" w:eastAsia="宋体" w:cs="宋体"/>
          <w:b/>
          <w:color w:val="auto"/>
          <w:shd w:val="clear" w:color="auto" w:fill="auto"/>
          <w:lang w:eastAsia="zh-CN"/>
        </w:rPr>
      </w:pPr>
      <w:r>
        <w:rPr>
          <w:rFonts w:hint="eastAsia" w:ascii="宋体" w:hAnsi="宋体" w:eastAsia="宋体" w:cs="宋体"/>
          <w:b/>
          <w:color w:val="auto"/>
          <w:shd w:val="clear" w:color="auto" w:fill="auto"/>
          <w:lang w:eastAsia="zh-CN"/>
        </w:rPr>
        <w:t>四、响应</w:t>
      </w:r>
      <w:r>
        <w:rPr>
          <w:rFonts w:hint="eastAsia" w:ascii="宋体" w:hAnsi="宋体" w:eastAsia="宋体" w:cs="宋体"/>
          <w:b/>
          <w:color w:val="auto"/>
          <w:shd w:val="clear" w:color="auto" w:fill="auto"/>
          <w:lang w:val="zh-CN" w:eastAsia="zh-CN"/>
        </w:rPr>
        <w:t>文件</w:t>
      </w:r>
      <w:r>
        <w:rPr>
          <w:rFonts w:hint="eastAsia" w:ascii="宋体" w:hAnsi="宋体" w:eastAsia="宋体" w:cs="宋体"/>
          <w:b/>
          <w:color w:val="auto"/>
          <w:shd w:val="clear" w:color="auto" w:fill="auto"/>
          <w:lang w:eastAsia="zh-CN"/>
        </w:rPr>
        <w:t>提交</w:t>
      </w:r>
    </w:p>
    <w:p w14:paraId="7C61437A">
      <w:pPr>
        <w:pStyle w:val="3"/>
        <w:widowControl/>
        <w:autoSpaceDE/>
        <w:autoSpaceDN/>
        <w:spacing w:beforeAutospacing="0" w:afterAutospacing="0" w:line="360" w:lineRule="auto"/>
        <w:ind w:firstLine="42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截止时间：2024年</w:t>
      </w:r>
      <w:r>
        <w:rPr>
          <w:rFonts w:hint="eastAsia" w:ascii="宋体" w:hAnsi="宋体" w:eastAsia="宋体" w:cs="宋体"/>
          <w:color w:val="auto"/>
          <w:kern w:val="0"/>
          <w:sz w:val="24"/>
          <w:szCs w:val="24"/>
          <w:lang w:val="en-US" w:eastAsia="zh-CN"/>
        </w:rPr>
        <w:t>12</w:t>
      </w:r>
      <w:r>
        <w:rPr>
          <w:rFonts w:hint="eastAsia" w:ascii="宋体" w:hAnsi="宋体" w:eastAsia="宋体" w:cs="宋体"/>
          <w:color w:val="auto"/>
          <w:kern w:val="0"/>
          <w:sz w:val="24"/>
          <w:szCs w:val="24"/>
          <w:lang w:eastAsia="zh-CN"/>
        </w:rPr>
        <w:t>月</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lang w:eastAsia="zh-CN"/>
        </w:rPr>
        <w:t>日 14时00分00秒 （北京时间）</w:t>
      </w:r>
    </w:p>
    <w:p w14:paraId="4C691B92">
      <w:pPr>
        <w:pStyle w:val="3"/>
        <w:widowControl/>
        <w:autoSpaceDE/>
        <w:autoSpaceDN/>
        <w:spacing w:beforeAutospacing="0" w:afterAutospacing="0" w:line="360" w:lineRule="auto"/>
        <w:ind w:firstLine="42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地点：全国公共资源交易平台（陕西省.安康市）（不见面开标大厅）</w:t>
      </w:r>
    </w:p>
    <w:p w14:paraId="6FB8C006">
      <w:pPr>
        <w:pStyle w:val="2"/>
        <w:overflowPunct w:val="0"/>
        <w:autoSpaceDE/>
        <w:autoSpaceDN/>
        <w:adjustRightInd w:val="0"/>
        <w:snapToGrid w:val="0"/>
        <w:spacing w:line="360" w:lineRule="auto"/>
        <w:ind w:firstLine="482" w:firstLineChars="200"/>
        <w:jc w:val="both"/>
        <w:rPr>
          <w:rFonts w:hint="eastAsia" w:ascii="宋体" w:hAnsi="宋体" w:eastAsia="宋体" w:cs="宋体"/>
          <w:b/>
          <w:color w:val="auto"/>
          <w:shd w:val="clear" w:color="auto" w:fill="auto"/>
          <w:lang w:eastAsia="zh-CN"/>
        </w:rPr>
      </w:pPr>
      <w:r>
        <w:rPr>
          <w:rFonts w:hint="eastAsia" w:ascii="宋体" w:hAnsi="宋体" w:eastAsia="宋体" w:cs="宋体"/>
          <w:b/>
          <w:color w:val="auto"/>
          <w:shd w:val="clear" w:color="auto" w:fill="auto"/>
          <w:lang w:eastAsia="zh-CN"/>
        </w:rPr>
        <w:t>五、开启</w:t>
      </w:r>
    </w:p>
    <w:p w14:paraId="771DB84E">
      <w:pPr>
        <w:pStyle w:val="3"/>
        <w:widowControl/>
        <w:autoSpaceDE/>
        <w:autoSpaceDN/>
        <w:spacing w:beforeAutospacing="0" w:afterAutospacing="0" w:line="360" w:lineRule="auto"/>
        <w:ind w:firstLine="42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时间：2024年</w:t>
      </w:r>
      <w:r>
        <w:rPr>
          <w:rFonts w:hint="eastAsia" w:ascii="宋体" w:hAnsi="宋体" w:eastAsia="宋体" w:cs="宋体"/>
          <w:color w:val="auto"/>
          <w:kern w:val="0"/>
          <w:sz w:val="24"/>
          <w:szCs w:val="24"/>
          <w:lang w:val="en-US" w:eastAsia="zh-CN"/>
        </w:rPr>
        <w:t>12</w:t>
      </w:r>
      <w:r>
        <w:rPr>
          <w:rFonts w:hint="eastAsia" w:ascii="宋体" w:hAnsi="宋体" w:eastAsia="宋体" w:cs="宋体"/>
          <w:color w:val="auto"/>
          <w:kern w:val="0"/>
          <w:sz w:val="24"/>
          <w:szCs w:val="24"/>
          <w:lang w:eastAsia="zh-CN"/>
        </w:rPr>
        <w:t>月</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lang w:eastAsia="zh-CN"/>
        </w:rPr>
        <w:t>日 14时00分00秒 （北京时间）</w:t>
      </w:r>
    </w:p>
    <w:p w14:paraId="268A0C37">
      <w:pPr>
        <w:pStyle w:val="3"/>
        <w:widowControl/>
        <w:autoSpaceDE/>
        <w:autoSpaceDN/>
        <w:spacing w:beforeAutospacing="0" w:afterAutospacing="0" w:line="360" w:lineRule="auto"/>
        <w:ind w:firstLine="42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地点：全国公共资源交易平台（陕西省.安康市）（本项目采用远程不见面开标方式）</w:t>
      </w:r>
    </w:p>
    <w:p w14:paraId="1F3189CA">
      <w:pPr>
        <w:pStyle w:val="2"/>
        <w:overflowPunct w:val="0"/>
        <w:autoSpaceDE/>
        <w:autoSpaceDN/>
        <w:adjustRightInd w:val="0"/>
        <w:snapToGrid w:val="0"/>
        <w:spacing w:line="360" w:lineRule="auto"/>
        <w:ind w:firstLine="482" w:firstLineChars="200"/>
        <w:jc w:val="both"/>
        <w:rPr>
          <w:rFonts w:hint="eastAsia" w:ascii="宋体" w:hAnsi="宋体" w:eastAsia="宋体" w:cs="宋体"/>
          <w:b/>
          <w:color w:val="auto"/>
          <w:shd w:val="clear" w:color="auto" w:fill="auto"/>
          <w:lang w:eastAsia="zh-CN"/>
        </w:rPr>
      </w:pPr>
      <w:r>
        <w:rPr>
          <w:rFonts w:hint="eastAsia" w:ascii="宋体" w:hAnsi="宋体" w:eastAsia="宋体" w:cs="宋体"/>
          <w:b/>
          <w:color w:val="auto"/>
          <w:shd w:val="clear" w:color="auto" w:fill="auto"/>
          <w:lang w:eastAsia="zh-CN"/>
        </w:rPr>
        <w:t>六、公告期限</w:t>
      </w:r>
    </w:p>
    <w:p w14:paraId="539E1066">
      <w:pPr>
        <w:pStyle w:val="3"/>
        <w:widowControl/>
        <w:autoSpaceDE/>
        <w:autoSpaceDN/>
        <w:spacing w:beforeAutospacing="0" w:afterAutospacing="0" w:line="360" w:lineRule="auto"/>
        <w:ind w:firstLine="42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自本公告发布之日起</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lang w:eastAsia="zh-CN"/>
        </w:rPr>
        <w:t>个工作日。</w:t>
      </w:r>
    </w:p>
    <w:p w14:paraId="723635F6">
      <w:pPr>
        <w:pStyle w:val="2"/>
        <w:overflowPunct w:val="0"/>
        <w:autoSpaceDE/>
        <w:autoSpaceDN/>
        <w:adjustRightInd w:val="0"/>
        <w:snapToGrid w:val="0"/>
        <w:spacing w:line="360" w:lineRule="auto"/>
        <w:ind w:firstLine="482" w:firstLineChars="200"/>
        <w:jc w:val="both"/>
        <w:rPr>
          <w:rFonts w:hint="eastAsia" w:ascii="宋体" w:hAnsi="宋体" w:eastAsia="宋体" w:cs="宋体"/>
          <w:b/>
          <w:color w:val="auto"/>
          <w:shd w:val="clear" w:color="auto" w:fill="auto"/>
          <w:lang w:eastAsia="zh-CN"/>
        </w:rPr>
      </w:pPr>
      <w:r>
        <w:rPr>
          <w:rFonts w:hint="eastAsia" w:ascii="宋体" w:hAnsi="宋体" w:eastAsia="宋体" w:cs="宋体"/>
          <w:b/>
          <w:color w:val="auto"/>
          <w:shd w:val="clear" w:color="auto" w:fill="auto"/>
          <w:lang w:eastAsia="zh-CN"/>
        </w:rPr>
        <w:t>七、其他补充事宜</w:t>
      </w:r>
    </w:p>
    <w:p w14:paraId="410F879B">
      <w:pPr>
        <w:pStyle w:val="3"/>
        <w:widowControl/>
        <w:autoSpaceDE/>
        <w:autoSpaceDN/>
        <w:spacing w:beforeAutospacing="0" w:afterAutospacing="0" w:line="360" w:lineRule="auto"/>
        <w:ind w:firstLine="42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1.供应商使用捆绑CA证书登录安康市公共资源交易中心（http://ak.sxggzyjy.cn/），选择有意向的项目点击“我要投标”完善相关信息。</w:t>
      </w:r>
    </w:p>
    <w:p w14:paraId="1613660B">
      <w:pPr>
        <w:pStyle w:val="3"/>
        <w:widowControl/>
        <w:autoSpaceDE/>
        <w:autoSpaceDN/>
        <w:spacing w:beforeAutospacing="0" w:afterAutospacing="0" w:line="360" w:lineRule="auto"/>
        <w:ind w:firstLine="42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2.网上投标成功后，投标单位须在招标文件发售截止时间前将加盖公章的网上投标成功回执单、法定代表人授权书及法定代表人身份证复印件、经办人身份证复印件（备注经办人联系电话及邮箱）扫描电子版发送至邮箱1544864579@qq.com。</w:t>
      </w:r>
    </w:p>
    <w:p w14:paraId="33B0D6AB">
      <w:pPr>
        <w:pStyle w:val="3"/>
        <w:widowControl/>
        <w:autoSpaceDE/>
        <w:autoSpaceDN/>
        <w:spacing w:beforeAutospacing="0" w:afterAutospacing="0" w:line="360" w:lineRule="auto"/>
        <w:ind w:firstLine="42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3.下载文件：供应商登录安康市公共资源交易中心（http://ak.sxggzyjy.cn/ ），选择“交易乙方”身份进入供应商界面下载招标文件；</w:t>
      </w:r>
    </w:p>
    <w:p w14:paraId="46BB73DD">
      <w:pPr>
        <w:pStyle w:val="3"/>
        <w:widowControl/>
        <w:autoSpaceDE/>
        <w:autoSpaceDN/>
        <w:spacing w:beforeAutospacing="0" w:afterAutospacing="0" w:line="360" w:lineRule="auto"/>
        <w:ind w:firstLine="42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4.本项目采用电子化投标、远程不见面开标，相关操作流程详见全国公共资源交易平台（陕西省）网站[服务指南-下载专区]中的《陕西省公共资源交易中心政府采购项目投标指南》、《陕西省公共资源交易中心政府采购项目远程不见面开标操作手册（供应商版）》。“不见面开标大厅”登录网址：http://219.145.206.209/BidOpeningHall/bidopeninghallaction/hall/login。</w:t>
      </w:r>
    </w:p>
    <w:p w14:paraId="21DCA48F">
      <w:pPr>
        <w:pStyle w:val="3"/>
        <w:widowControl/>
        <w:autoSpaceDE/>
        <w:autoSpaceDN/>
        <w:spacing w:beforeAutospacing="0" w:afterAutospacing="0" w:line="360" w:lineRule="auto"/>
        <w:ind w:firstLine="42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5.电子招标文件技术支持：4009280095、4009980000；</w:t>
      </w:r>
    </w:p>
    <w:p w14:paraId="179FACDF">
      <w:pPr>
        <w:pStyle w:val="3"/>
        <w:widowControl/>
        <w:autoSpaceDE/>
        <w:autoSpaceDN/>
        <w:spacing w:beforeAutospacing="0" w:afterAutospacing="0" w:line="360" w:lineRule="auto"/>
        <w:ind w:firstLine="42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6.未及时下载招标文件的将会影响后续开评标活动。如无进行线上操作，导致无法参与投标的，责任自负。</w:t>
      </w:r>
    </w:p>
    <w:p w14:paraId="3DEA300E">
      <w:pPr>
        <w:pStyle w:val="3"/>
        <w:widowControl/>
        <w:autoSpaceDE/>
        <w:autoSpaceDN/>
        <w:spacing w:beforeAutospacing="0" w:afterAutospacing="0" w:line="360" w:lineRule="auto"/>
        <w:ind w:firstLine="42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7.请各投标人按照陕西省财政厅《关于政府采购供应商注册登记有关事项的通知》要求，通过陕西省政府采购网注册登记加入陕西省政府采购供应商库。</w:t>
      </w:r>
    </w:p>
    <w:p w14:paraId="5E931BCF">
      <w:pPr>
        <w:pStyle w:val="3"/>
        <w:widowControl/>
        <w:autoSpaceDE/>
        <w:autoSpaceDN/>
        <w:spacing w:beforeAutospacing="0" w:afterAutospacing="0" w:line="360" w:lineRule="auto"/>
        <w:ind w:firstLine="42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8.融资平台：根据《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14:paraId="404F0BDF">
      <w:pPr>
        <w:pStyle w:val="2"/>
        <w:overflowPunct w:val="0"/>
        <w:autoSpaceDE/>
        <w:autoSpaceDN/>
        <w:adjustRightInd w:val="0"/>
        <w:snapToGrid w:val="0"/>
        <w:spacing w:line="360" w:lineRule="auto"/>
        <w:ind w:firstLine="482" w:firstLineChars="200"/>
        <w:jc w:val="both"/>
        <w:rPr>
          <w:rFonts w:hint="eastAsia" w:ascii="宋体" w:hAnsi="宋体" w:eastAsia="宋体" w:cs="宋体"/>
          <w:b/>
          <w:color w:val="auto"/>
          <w:shd w:val="clear" w:color="auto" w:fill="auto"/>
          <w:lang w:eastAsia="zh-CN"/>
        </w:rPr>
      </w:pPr>
      <w:r>
        <w:rPr>
          <w:rFonts w:hint="eastAsia" w:ascii="宋体" w:hAnsi="宋体" w:eastAsia="宋体" w:cs="宋体"/>
          <w:b/>
          <w:color w:val="auto"/>
          <w:shd w:val="clear" w:color="auto" w:fill="auto"/>
          <w:lang w:eastAsia="zh-CN"/>
        </w:rPr>
        <w:t>八、对本次招标提出询问，请按以下方式联系。</w:t>
      </w:r>
    </w:p>
    <w:p w14:paraId="25CBBF6A">
      <w:pPr>
        <w:pStyle w:val="6"/>
        <w:keepNext w:val="0"/>
        <w:keepLines w:val="0"/>
        <w:pageBreakBefore w:val="0"/>
        <w:widowControl/>
        <w:suppressLineNumbers w:val="0"/>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1.采购人信息</w:t>
      </w:r>
    </w:p>
    <w:p w14:paraId="2F00023C">
      <w:pPr>
        <w:pStyle w:val="3"/>
        <w:widowControl/>
        <w:autoSpaceDE/>
        <w:autoSpaceDN/>
        <w:spacing w:beforeAutospacing="0" w:afterAutospacing="0" w:line="360" w:lineRule="auto"/>
        <w:ind w:firstLine="42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名称：汉阴县人民医院</w:t>
      </w:r>
    </w:p>
    <w:p w14:paraId="7E49DE01">
      <w:pPr>
        <w:pStyle w:val="3"/>
        <w:widowControl/>
        <w:autoSpaceDE/>
        <w:autoSpaceDN/>
        <w:spacing w:beforeAutospacing="0" w:afterAutospacing="0" w:line="360" w:lineRule="auto"/>
        <w:ind w:firstLine="420"/>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地址：汉阴县</w:t>
      </w:r>
      <w:r>
        <w:rPr>
          <w:rFonts w:hint="eastAsia" w:ascii="宋体" w:hAnsi="宋体" w:eastAsia="宋体" w:cs="宋体"/>
          <w:color w:val="000000" w:themeColor="text1"/>
          <w:kern w:val="0"/>
          <w:sz w:val="24"/>
          <w:szCs w:val="24"/>
          <w:lang w:val="en-US" w:eastAsia="zh-CN"/>
          <w14:textFill>
            <w14:solidFill>
              <w14:schemeClr w14:val="tx1"/>
            </w14:solidFill>
          </w14:textFill>
        </w:rPr>
        <w:t>城关镇北城街45号</w:t>
      </w:r>
    </w:p>
    <w:p w14:paraId="44E4E2A0">
      <w:pPr>
        <w:pStyle w:val="3"/>
        <w:widowControl/>
        <w:autoSpaceDE/>
        <w:autoSpaceDN/>
        <w:spacing w:beforeAutospacing="0" w:afterAutospacing="0" w:line="360" w:lineRule="auto"/>
        <w:ind w:firstLine="420"/>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联系方式：</w:t>
      </w:r>
      <w:r>
        <w:rPr>
          <w:rFonts w:hint="eastAsia" w:ascii="宋体" w:hAnsi="宋体" w:eastAsia="宋体" w:cs="宋体"/>
          <w:color w:val="000000" w:themeColor="text1"/>
          <w:kern w:val="0"/>
          <w:sz w:val="24"/>
          <w:szCs w:val="24"/>
          <w:lang w:val="en-US" w:eastAsia="zh-CN"/>
          <w14:textFill>
            <w14:solidFill>
              <w14:schemeClr w14:val="tx1"/>
            </w14:solidFill>
          </w14:textFill>
        </w:rPr>
        <w:t>王汉林15691578839</w:t>
      </w:r>
    </w:p>
    <w:p w14:paraId="27E63689">
      <w:pPr>
        <w:pStyle w:val="3"/>
        <w:widowControl/>
        <w:autoSpaceDE/>
        <w:autoSpaceDN/>
        <w:spacing w:beforeAutospacing="0" w:afterAutospacing="0" w:line="360" w:lineRule="auto"/>
        <w:ind w:firstLine="42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2.采购代理机构信息</w:t>
      </w:r>
    </w:p>
    <w:p w14:paraId="561B1387">
      <w:pPr>
        <w:pStyle w:val="3"/>
        <w:widowControl/>
        <w:autoSpaceDE/>
        <w:autoSpaceDN/>
        <w:spacing w:beforeAutospacing="0" w:afterAutospacing="0" w:line="360" w:lineRule="auto"/>
        <w:ind w:firstLine="42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名称：陕西大迈工程项目管理有限公司</w:t>
      </w:r>
    </w:p>
    <w:p w14:paraId="5EA12DF4">
      <w:pPr>
        <w:pStyle w:val="3"/>
        <w:widowControl/>
        <w:autoSpaceDE/>
        <w:autoSpaceDN/>
        <w:spacing w:beforeAutospacing="0" w:afterAutospacing="0" w:line="360" w:lineRule="auto"/>
        <w:ind w:firstLine="42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地址：西安市雁塔区朱雀大街凯旋广场D座509室</w:t>
      </w:r>
    </w:p>
    <w:p w14:paraId="34311014">
      <w:pPr>
        <w:pStyle w:val="3"/>
        <w:widowControl/>
        <w:autoSpaceDE/>
        <w:autoSpaceDN/>
        <w:spacing w:beforeAutospacing="0" w:afterAutospacing="0" w:line="360" w:lineRule="auto"/>
        <w:ind w:firstLine="42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联系方式：15389513416</w:t>
      </w:r>
    </w:p>
    <w:p w14:paraId="28F3BC17">
      <w:pPr>
        <w:pStyle w:val="3"/>
        <w:widowControl/>
        <w:autoSpaceDE/>
        <w:autoSpaceDN/>
        <w:spacing w:beforeAutospacing="0" w:afterAutospacing="0" w:line="360" w:lineRule="auto"/>
        <w:ind w:firstLine="42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3.项目联系方式</w:t>
      </w:r>
    </w:p>
    <w:p w14:paraId="22F95DAA">
      <w:pPr>
        <w:pStyle w:val="3"/>
        <w:widowControl/>
        <w:autoSpaceDE/>
        <w:autoSpaceDN/>
        <w:spacing w:beforeAutospacing="0" w:afterAutospacing="0" w:line="360" w:lineRule="auto"/>
        <w:ind w:firstLine="42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项目联系人：曹工</w:t>
      </w:r>
    </w:p>
    <w:p w14:paraId="1C845A41">
      <w:pPr>
        <w:pStyle w:val="3"/>
        <w:widowControl/>
        <w:autoSpaceDE/>
        <w:autoSpaceDN/>
        <w:spacing w:beforeAutospacing="0" w:afterAutospacing="0" w:line="360" w:lineRule="auto"/>
        <w:ind w:firstLine="42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电话：15389513416</w:t>
      </w:r>
    </w:p>
    <w:p w14:paraId="26E161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00" w:lineRule="exact"/>
        <w:ind w:left="0" w:right="0" w:firstLine="480"/>
        <w:jc w:val="righ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陕西大迈工程项目管理有限公司</w:t>
      </w:r>
    </w:p>
    <w:p w14:paraId="344DD188">
      <w:pPr>
        <w:ind w:firstLine="5760" w:firstLineChars="2400"/>
        <w:rPr>
          <w:rFonts w:hint="eastAsia" w:ascii="宋体" w:hAnsi="宋体" w:eastAsia="宋体" w:cs="宋体"/>
          <w:i w:val="0"/>
          <w:iCs w:val="0"/>
          <w:caps w:val="0"/>
          <w:color w:val="auto"/>
          <w:spacing w:val="0"/>
          <w:sz w:val="24"/>
          <w:szCs w:val="24"/>
          <w:shd w:val="clear" w:color="auto" w:fill="FFFFFF"/>
        </w:rPr>
      </w:pPr>
    </w:p>
    <w:p w14:paraId="59B15AF2">
      <w:pPr>
        <w:ind w:firstLine="5760" w:firstLineChars="2400"/>
      </w:pPr>
      <w:r>
        <w:rPr>
          <w:rFonts w:hint="eastAsia" w:ascii="宋体" w:hAnsi="宋体" w:eastAsia="宋体" w:cs="宋体"/>
          <w:i w:val="0"/>
          <w:iCs w:val="0"/>
          <w:caps w:val="0"/>
          <w:color w:val="auto"/>
          <w:spacing w:val="0"/>
          <w:sz w:val="24"/>
          <w:szCs w:val="24"/>
          <w:shd w:val="clear" w:color="auto" w:fill="FFFFFF"/>
        </w:rPr>
        <w:t>2024年</w:t>
      </w:r>
      <w:r>
        <w:rPr>
          <w:rFonts w:hint="eastAsia" w:ascii="宋体" w:hAnsi="宋体" w:eastAsia="宋体" w:cs="宋体"/>
          <w:i w:val="0"/>
          <w:iCs w:val="0"/>
          <w:caps w:val="0"/>
          <w:color w:val="auto"/>
          <w:spacing w:val="0"/>
          <w:sz w:val="24"/>
          <w:szCs w:val="24"/>
          <w:shd w:val="clear" w:color="auto" w:fill="FFFFFF"/>
          <w:lang w:val="en-US" w:eastAsia="zh-CN"/>
        </w:rPr>
        <w:t>11</w:t>
      </w:r>
      <w:r>
        <w:rPr>
          <w:rFonts w:hint="eastAsia" w:ascii="宋体" w:hAnsi="宋体" w:eastAsia="宋体" w:cs="宋体"/>
          <w:i w:val="0"/>
          <w:iCs w:val="0"/>
          <w:caps w:val="0"/>
          <w:color w:val="auto"/>
          <w:spacing w:val="0"/>
          <w:sz w:val="24"/>
          <w:szCs w:val="24"/>
          <w:shd w:val="clear" w:color="auto" w:fill="FFFFFF"/>
        </w:rPr>
        <w:t>月</w:t>
      </w:r>
      <w:r>
        <w:rPr>
          <w:rFonts w:hint="eastAsia" w:ascii="宋体" w:hAnsi="宋体" w:eastAsia="宋体" w:cs="宋体"/>
          <w:i w:val="0"/>
          <w:iCs w:val="0"/>
          <w:caps w:val="0"/>
          <w:color w:val="auto"/>
          <w:spacing w:val="0"/>
          <w:sz w:val="24"/>
          <w:szCs w:val="24"/>
          <w:shd w:val="clear" w:color="auto" w:fill="FFFFFF"/>
          <w:lang w:val="en-US" w:eastAsia="zh-CN"/>
        </w:rPr>
        <w:t>25</w:t>
      </w:r>
      <w:r>
        <w:rPr>
          <w:rFonts w:hint="eastAsia" w:ascii="宋体" w:hAnsi="宋体" w:eastAsia="宋体" w:cs="宋体"/>
          <w:i w:val="0"/>
          <w:iCs w:val="0"/>
          <w:caps w:val="0"/>
          <w:color w:val="auto"/>
          <w:spacing w:val="0"/>
          <w:sz w:val="24"/>
          <w:szCs w:val="24"/>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A11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1"/>
    <w:rPr>
      <w:sz w:val="24"/>
      <w:szCs w:val="24"/>
    </w:rPr>
  </w:style>
  <w:style w:type="paragraph" w:styleId="3">
    <w:name w:val="Normal (Web)"/>
    <w:basedOn w:val="1"/>
    <w:qFormat/>
    <w:uiPriority w:val="0"/>
    <w:pPr>
      <w:spacing w:beforeAutospacing="1" w:afterAutospacing="1"/>
    </w:pPr>
    <w:rPr>
      <w:rFonts w:cs="Times New Roman"/>
      <w:sz w:val="24"/>
      <w:lang w:val="en-US" w:bidi="ar-SA"/>
    </w:rPr>
  </w:style>
  <w:style w:type="paragraph" w:customStyle="1" w:styleId="6">
    <w:name w:val="title12"/>
    <w:basedOn w:val="1"/>
    <w:qFormat/>
    <w:uiPriority w:val="0"/>
    <w:pPr>
      <w:spacing w:before="150" w:beforeAutospacing="0" w:after="0" w:afterAutospacing="0"/>
      <w:ind w:left="0" w:right="0" w:firstLine="0"/>
      <w:jc w:val="left"/>
    </w:pPr>
    <w:rPr>
      <w:b/>
      <w:kern w:val="0"/>
      <w:sz w:val="22"/>
      <w:szCs w:val="22"/>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2024-11-22T02:35:25Z</dcterms:created>
  <dc:creator>Dell</dc:creator>
  <cp:lastModifiedBy>。</cp:lastModifiedBy>
  <dcterms:modified xsi:type="dcterms:W3CDTF">2024-11-22T02:38:30Z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40EB400CFB264F86B67D05C5E45C3F98_12</vt:lpwstr>
  </property>
</Properties>
</file>