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04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佳县2024年冬季清洁取暖项目设备（煤改电）第二批招标公告</w:t>
      </w:r>
    </w:p>
    <w:p w14:paraId="691A58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12814F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佳县2024年冬季清洁取暖项目设备（煤改电）第二批</w:t>
      </w:r>
      <w:r>
        <w:rPr>
          <w:rFonts w:hint="eastAsia" w:ascii="微软雅黑" w:hAnsi="微软雅黑" w:eastAsia="微软雅黑" w:cs="微软雅黑"/>
          <w:i w:val="0"/>
          <w:iCs w:val="0"/>
          <w:caps w:val="0"/>
          <w:color w:val="333333"/>
          <w:spacing w:val="0"/>
          <w:sz w:val="21"/>
          <w:szCs w:val="21"/>
          <w:shd w:val="clear" w:fill="FFFFFF"/>
        </w:rPr>
        <w:t>招标项目的潜在投标人应在在陕西省公共资源交易平台CA锁下载获取招标文件，并于 2024年10月11日 09时30分 （北京时间）前递交投标文件。</w:t>
      </w:r>
    </w:p>
    <w:p w14:paraId="7D3061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1344CB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项目编号：SXQFY-2024-YL080</w:t>
      </w:r>
    </w:p>
    <w:p w14:paraId="73F44F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项目名称：佳县2024年冬季清洁取暖项目设备（煤改电）第二批</w:t>
      </w:r>
    </w:p>
    <w:p w14:paraId="794D75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3A399D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预算金额：632,000.00元</w:t>
      </w:r>
    </w:p>
    <w:p w14:paraId="475038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77713A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合同包1(佳县2024年冬季清洁取暖项目设备（煤改电）第二批):</w:t>
      </w:r>
    </w:p>
    <w:p w14:paraId="3CC20F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合同包预算金额：632,000.00元</w:t>
      </w:r>
    </w:p>
    <w:p w14:paraId="5004D7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合同包最高限价：632,000.00元</w:t>
      </w:r>
    </w:p>
    <w:tbl>
      <w:tblPr>
        <w:tblStyle w:val="5"/>
        <w:tblW w:w="96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8"/>
        <w:gridCol w:w="2062"/>
        <w:gridCol w:w="2062"/>
        <w:gridCol w:w="927"/>
        <w:gridCol w:w="1439"/>
        <w:gridCol w:w="1290"/>
        <w:gridCol w:w="1290"/>
      </w:tblGrid>
      <w:tr w14:paraId="5AE197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tblHeader/>
        </w:trPr>
        <w:tc>
          <w:tcPr>
            <w:tcW w:w="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FA08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C99E0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7F048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D706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F139B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352B5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DE2A5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5E5AF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6A21A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FDDA7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取暖器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B64EA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632000.00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86FDC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158(台)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4F604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4ABE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632,000.00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B7CDE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632,000.00</w:t>
            </w:r>
          </w:p>
        </w:tc>
      </w:tr>
    </w:tbl>
    <w:p w14:paraId="3A7379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3DCA42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合同履行期限：自中标之日起至2024年11月30日</w:t>
      </w:r>
    </w:p>
    <w:p w14:paraId="6FD660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52880F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37E58A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270B0B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合同包1(佳县2024年冬季清洁取暖项目设备（煤改电）第二批)落实政府采购政策需满足的资格要求如下:</w:t>
      </w:r>
    </w:p>
    <w:p w14:paraId="5EFD7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节能产品政府采购实施意见》（财库〔2004〕185号）；（2）《环境标志产品政府采购实施的意见》（财库〔2006〕90号）；（3）《国务院办公厅关于建立政府强制采购节能产品制度的通知》（国办发〔2007〕51号）；（4）《政府采购促进中小企业发展管理办法》（财库〔2020〕46号）；（5）陕西省财政厅关于印发《陕西省中小企业政府采购信用融资办法》（陕财办采〔2018〕23号）；（6）财政部司法部关于政府采购支持监狱企业发展有关问题的通知（财库〔2014〕68号）；（7）《财政部民政部中国残疾人联合会关于促进残疾人就业政府采购政策的通知》（财库〔2017〕141号）；（8）《关于在政府采购活动中查询及使用信用记录有关问题的通知》（财库〔2016〕125号）；（9）《陕西省财政厅关于进一步加大政府采购支持中小企业力度的通知》陕财办采〔2022〕5号；（10）《榆林市财政局关于进一步加大政府采购支持中小企业力度的通知》榆政财采发〔2022〕10号；（11）其他需要落实的政府采购政策。</w:t>
      </w:r>
    </w:p>
    <w:p w14:paraId="632077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577099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合同包1(佳县2024年冬季清洁取暖项目设备（煤改电）第二批)特定资格要求如下:</w:t>
      </w:r>
    </w:p>
    <w:p w14:paraId="718BE2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512" w:rightChars="-244"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(2)财务状况报告：提供2023年度财务审计报告，成立时间至提交投标文件截止时间不足一年的提供其基本账户开户银行出具的资信证明及基本账户开户许可证；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(3)社会保障资金缴纳证明：提供2024年1月至今已缴存的至少一个月的社会保障资金银行缴费单据或社保机构开具的社会保险参保缴费情况证明，依法不需要缴纳社会保障资金的单位应提供相关证明材料；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(4)税收缴纳证明：提供2024年1月至今已缴纳的至少一个月的纳税证明（银行缴费凭证）或完税证明，依法免税的单位应提供相关证明材料；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(8)提供榆林市政府釆购货物类项目供应商信用承诺书；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(9)投标信用承诺书（代替投标保证金）；</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(10)投标企业需具备机电工程施工总承包或建筑机电安装工程专业承包三级及以上资质；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(11)本项目不专门面向中小企业采购。</w:t>
      </w:r>
    </w:p>
    <w:p w14:paraId="41A228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14:paraId="44F3D9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2024年09月</w:t>
      </w:r>
      <w:r>
        <w:rPr>
          <w:rFonts w:hint="eastAsia" w:ascii="微软雅黑" w:hAnsi="微软雅黑" w:eastAsia="微软雅黑" w:cs="微软雅黑"/>
          <w:i w:val="0"/>
          <w:iCs w:val="0"/>
          <w:caps w:val="0"/>
          <w:color w:val="333333"/>
          <w:spacing w:val="0"/>
          <w:sz w:val="21"/>
          <w:szCs w:val="21"/>
          <w:shd w:val="clear" w:fill="FFFFFF"/>
          <w:lang w:val="en-US" w:eastAsia="zh-CN"/>
        </w:rPr>
        <w:t>20</w:t>
      </w:r>
      <w:r>
        <w:rPr>
          <w:rFonts w:hint="eastAsia" w:ascii="微软雅黑" w:hAnsi="微软雅黑" w:eastAsia="微软雅黑" w:cs="微软雅黑"/>
          <w:i w:val="0"/>
          <w:iCs w:val="0"/>
          <w:caps w:val="0"/>
          <w:color w:val="333333"/>
          <w:spacing w:val="0"/>
          <w:sz w:val="21"/>
          <w:szCs w:val="21"/>
          <w:shd w:val="clear" w:fill="FFFFFF"/>
        </w:rPr>
        <w:t>日 至 2024年09月2</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日 ，每天上午 08:00:00 至 12:00:00 ，下午 12:00:00 至 17:00:00 （北京时间）</w:t>
      </w:r>
    </w:p>
    <w:p w14:paraId="04972A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途径：在陕西省公共资源交易平台CA锁下载</w:t>
      </w:r>
    </w:p>
    <w:p w14:paraId="7B2B43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方式：在线获取</w:t>
      </w:r>
    </w:p>
    <w:p w14:paraId="4143C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免费获取</w:t>
      </w:r>
      <w:bookmarkStart w:id="0" w:name="_GoBack"/>
      <w:bookmarkEnd w:id="0"/>
    </w:p>
    <w:p w14:paraId="0BB608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330254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2024年10月11日 09时30分00秒 （北京时间）</w:t>
      </w:r>
    </w:p>
    <w:p w14:paraId="1F9791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提交投标文件地点：陕西省公共资源交易平台自行上传</w:t>
      </w:r>
    </w:p>
    <w:p w14:paraId="4FA2E0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开标地点：榆林市公共资源交易不见面开标大厅</w:t>
      </w:r>
    </w:p>
    <w:p w14:paraId="645EF3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14:paraId="57A4BF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296B56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14:paraId="5D1BD7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备注：本项目不接受联合体投标。单位负责人为同一人或者存在控股、管理关系的不同单位，不得参加同一标段投标，违反规定的，其投标均无效。本次招标主要采购功率为2P超低温空气源热泵热风机，只招单价，不招数量。给居民用户最高补助 4000 元，居民用户根据所在区域中标企业的中标价格自行给中标企业补差价。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供应商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2、CA锁购买：榆林市市民大厦四楼窗口,电话：0912-3515031。</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本项目采用电子化招投标方式和“不见面”开标形式，投标人使用数字认证证书（CA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4、请投标人按照陕西省财政厅关于政府采购供应商注册登记有关事项的通知中的要求，通过陕西省政府采购网（http://www.ccgp-shaanxi.gov.cn/）注册登记加入陕西省政府采购供应商库。</w:t>
      </w:r>
    </w:p>
    <w:p w14:paraId="228FA8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2F2E8E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7D0BE8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名称：佳县发展改革和科技局</w:t>
      </w:r>
    </w:p>
    <w:p w14:paraId="5271AC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地址：陕西省榆林市佳县佳州街道人民路185号</w:t>
      </w:r>
    </w:p>
    <w:p w14:paraId="40D351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联系方式：15891252292</w:t>
      </w:r>
    </w:p>
    <w:p w14:paraId="5D410F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49B3EB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名称：陕西秦丰源项目管理有限公司</w:t>
      </w:r>
    </w:p>
    <w:p w14:paraId="205BBC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地址：陕西省西安市高新区丈八一路1号汇鑫IBC(C座)第13层1308室</w:t>
      </w:r>
    </w:p>
    <w:p w14:paraId="3A555B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联系方式：17795967122</w:t>
      </w:r>
    </w:p>
    <w:p w14:paraId="4BEFE5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1564FA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项目联系人：秦丰源刘银</w:t>
      </w:r>
    </w:p>
    <w:p w14:paraId="53AE56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电话：17795967122</w:t>
      </w:r>
    </w:p>
    <w:p w14:paraId="0482B765"/>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mVkNGQwNmY5YWI0NTg4YmE4YTM1YzZlNGYxZjQifQ=="/>
  </w:docVars>
  <w:rsids>
    <w:rsidRoot w:val="0C6E4F64"/>
    <w:rsid w:val="0C6E4F64"/>
    <w:rsid w:val="1D5D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2393</Words>
  <Characters>2765</Characters>
  <Lines>0</Lines>
  <Paragraphs>0</Paragraphs>
  <TotalTime>21</TotalTime>
  <ScaleCrop>false</ScaleCrop>
  <LinksUpToDate>false</LinksUpToDate>
  <CharactersWithSpaces>2787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2024-09-18T03:03:00Z</dcterms:created>
  <dc:creator>刘爱云</dc:creator>
  <cp:lastModifiedBy>刘爱云</cp:lastModifiedBy>
  <dcterms:modified xsi:type="dcterms:W3CDTF">2024-09-19T00:56:23Z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3034CA8D24AC422EA1A1FC050FB75705_11</vt:lpwstr>
  </property>
</Properties>
</file>