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EC06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2024年玉米大豆“一喷多促”项目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采购需求</w:t>
      </w:r>
    </w:p>
    <w:p w14:paraId="000D4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360" w:lineRule="auto"/>
        <w:ind w:firstLine="643" w:firstLineChars="200"/>
        <w:jc w:val="left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一、采购项目名称：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2024年玉米大豆“一喷多促”项目</w:t>
      </w:r>
    </w:p>
    <w:p w14:paraId="497929B5">
      <w:pPr>
        <w:spacing w:line="360" w:lineRule="auto"/>
        <w:ind w:firstLine="643" w:firstLineChars="200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二、采购项目预算、资金构成和采购方式：</w:t>
      </w:r>
    </w:p>
    <w:p w14:paraId="20F69ABD">
      <w:pPr>
        <w:spacing w:line="360" w:lineRule="auto"/>
        <w:ind w:firstLine="640" w:firstLineChars="200"/>
        <w:rPr>
          <w:rFonts w:ascii="仿宋" w:hAnsi="仿宋" w:eastAsia="仿宋" w:cs="楷体"/>
          <w:color w:val="333333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1、采购项目预算：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593950</w:t>
      </w:r>
      <w:r>
        <w:rPr>
          <w:rFonts w:hint="eastAsia" w:ascii="仿宋" w:hAnsi="仿宋" w:eastAsia="仿宋" w:cs="楷体"/>
          <w:color w:val="333333"/>
          <w:sz w:val="32"/>
          <w:szCs w:val="32"/>
        </w:rPr>
        <w:t>元；</w:t>
      </w:r>
    </w:p>
    <w:p w14:paraId="550B5C62">
      <w:pPr>
        <w:spacing w:line="360" w:lineRule="auto"/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2、资金来源：财政资金</w:t>
      </w:r>
    </w:p>
    <w:p w14:paraId="2C17AFA4">
      <w:pPr>
        <w:spacing w:line="360" w:lineRule="auto"/>
        <w:ind w:firstLine="640" w:firstLineChars="200"/>
        <w:rPr>
          <w:rFonts w:hint="default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</w:rPr>
        <w:t>3、采购方式：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竞争性磋商</w:t>
      </w:r>
    </w:p>
    <w:p w14:paraId="2DCDE340">
      <w:pPr>
        <w:pStyle w:val="27"/>
        <w:spacing w:line="360" w:lineRule="auto"/>
        <w:ind w:firstLine="643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三、项目实施时间、地点、工程概况、履行期限及方式</w:t>
      </w:r>
    </w:p>
    <w:p w14:paraId="6C1D7F13">
      <w:pPr>
        <w:spacing w:line="360" w:lineRule="auto"/>
        <w:ind w:firstLine="643" w:firstLineChars="200"/>
        <w:jc w:val="left"/>
        <w:rPr>
          <w:rFonts w:hint="default" w:ascii="仿宋" w:hAnsi="仿宋" w:eastAsia="仿宋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1、项目实施时间：</w:t>
      </w:r>
      <w:r>
        <w:rPr>
          <w:rFonts w:hint="eastAsia" w:ascii="仿宋" w:hAnsi="仿宋" w:eastAsia="仿宋" w:cs="楷体"/>
          <w:sz w:val="32"/>
          <w:szCs w:val="32"/>
        </w:rPr>
        <w:t>合同签订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后按照《合同》、《府谷县农业技术推广服务中心2024年玉米大豆“一喷多促”项目实施方案》规定的时间规范实施完成。</w:t>
      </w:r>
    </w:p>
    <w:p w14:paraId="72D4295C">
      <w:pPr>
        <w:pStyle w:val="27"/>
        <w:spacing w:line="560" w:lineRule="exact"/>
        <w:ind w:firstLine="643"/>
        <w:rPr>
          <w:rFonts w:ascii="仿宋" w:hAnsi="仿宋" w:eastAsia="仿宋_GB2312" w:cs="楷体"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2、项目实施地点：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府谷县农业技术推广服务中心指定的防灾救灾乡镇。</w:t>
      </w:r>
    </w:p>
    <w:p w14:paraId="3C533079">
      <w:pPr>
        <w:spacing w:line="360" w:lineRule="auto"/>
        <w:ind w:firstLine="643" w:firstLineChars="200"/>
        <w:jc w:val="left"/>
        <w:rPr>
          <w:rFonts w:hint="eastAsia"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3、项目概况：</w:t>
      </w:r>
    </w:p>
    <w:p w14:paraId="4E5F940B">
      <w:pPr>
        <w:spacing w:line="360" w:lineRule="auto"/>
        <w:ind w:firstLine="643" w:firstLineChars="200"/>
        <w:jc w:val="left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ascii="仿宋" w:hAnsi="仿宋" w:eastAsia="仿宋" w:cs="楷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1.采购尿素和农药：</w:t>
      </w:r>
    </w:p>
    <w:p w14:paraId="2242BA50"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 xml:space="preserve">①磷酸二氢钾（规格；每袋25公斤，300袋）  </w:t>
      </w:r>
    </w:p>
    <w:p w14:paraId="2F0686C6"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② 5%啶虫脒（规格；200mlx30瓶，260箱）</w:t>
      </w:r>
    </w:p>
    <w:p w14:paraId="4FC43647"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③：1.8%爱诺3号（阿维菌素）（规格；200mlx30瓶，270箱）</w:t>
      </w:r>
    </w:p>
    <w:p w14:paraId="45954F85"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④43%戊唑醇(规格；200mlx40瓶，200箱)</w:t>
      </w:r>
    </w:p>
    <w:p w14:paraId="55F21E2B">
      <w:pPr>
        <w:numPr>
          <w:ilvl w:val="0"/>
          <w:numId w:val="2"/>
        </w:num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采购喷雾器：200台</w:t>
      </w:r>
    </w:p>
    <w:p w14:paraId="1956EA2A">
      <w:pPr>
        <w:numPr>
          <w:ilvl w:val="0"/>
          <w:numId w:val="2"/>
        </w:numPr>
        <w:spacing w:line="360" w:lineRule="auto"/>
        <w:ind w:firstLine="640" w:firstLineChars="200"/>
        <w:jc w:val="left"/>
        <w:rPr>
          <w:rFonts w:hint="default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飞防服务：20000亩</w:t>
      </w:r>
    </w:p>
    <w:p w14:paraId="415697E9">
      <w:pPr>
        <w:spacing w:line="360" w:lineRule="auto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4、履行期限及方式：</w:t>
      </w:r>
      <w:r>
        <w:rPr>
          <w:rFonts w:hint="eastAsia" w:ascii="仿宋" w:hAnsi="仿宋" w:eastAsia="仿宋" w:cs="楷体"/>
          <w:sz w:val="32"/>
          <w:szCs w:val="32"/>
        </w:rPr>
        <w:t>严格执行政府采购程序，</w:t>
      </w:r>
      <w:r>
        <w:rPr>
          <w:rFonts w:hint="eastAsia" w:ascii="仿宋" w:hAnsi="仿宋" w:eastAsia="仿宋" w:cs="仿宋"/>
          <w:sz w:val="32"/>
          <w:szCs w:val="32"/>
        </w:rPr>
        <w:t>项目须于</w:t>
      </w:r>
      <w:r>
        <w:rPr>
          <w:rFonts w:hint="eastAsia" w:ascii="仿宋" w:hAnsi="仿宋" w:eastAsia="仿宋" w:cs="楷体"/>
          <w:sz w:val="32"/>
          <w:szCs w:val="32"/>
        </w:rPr>
        <w:t>合同签订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后按照《合同》、《府谷县农业技术推广服务中心2024年玉米大豆“一喷多促”项目实施方案》规定的时间规范实施完成。</w:t>
      </w:r>
    </w:p>
    <w:p w14:paraId="678A2D6A">
      <w:pPr>
        <w:pStyle w:val="12"/>
        <w:spacing w:beforeAutospacing="0" w:afterAutospacing="0" w:line="640" w:lineRule="exact"/>
        <w:ind w:firstLine="643" w:firstLineChars="200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5、技术要求</w:t>
      </w:r>
    </w:p>
    <w:p w14:paraId="64073251">
      <w:pPr>
        <w:spacing w:line="240" w:lineRule="auto"/>
        <w:ind w:firstLine="640" w:firstLineChars="200"/>
        <w:jc w:val="left"/>
        <w:rPr>
          <w:rFonts w:hint="default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质量标准要求：符合中华人民共和国产品质量标准。型号，含量，剂型，保质期，标签规范，包装等参数符合国家现行执行标准。</w:t>
      </w:r>
    </w:p>
    <w:p w14:paraId="1979D6D2">
      <w:pPr>
        <w:pStyle w:val="12"/>
        <w:spacing w:beforeAutospacing="0" w:afterAutospacing="0" w:line="640" w:lineRule="exact"/>
        <w:ind w:firstLine="643" w:firstLineChars="200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6、采购数量及规格要求</w:t>
      </w:r>
    </w:p>
    <w:p w14:paraId="306B8CB4">
      <w:pPr>
        <w:pStyle w:val="10"/>
      </w:pPr>
    </w:p>
    <w:tbl>
      <w:tblPr>
        <w:tblStyle w:val="1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18"/>
        <w:gridCol w:w="1176"/>
        <w:gridCol w:w="1137"/>
        <w:gridCol w:w="1111"/>
        <w:gridCol w:w="1357"/>
        <w:gridCol w:w="1358"/>
      </w:tblGrid>
      <w:tr w14:paraId="44B9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61" w:type="dxa"/>
            <w:vAlign w:val="center"/>
          </w:tcPr>
          <w:p w14:paraId="15B4AAEC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618" w:type="dxa"/>
            <w:vAlign w:val="center"/>
          </w:tcPr>
          <w:p w14:paraId="0E028C31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农药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1176" w:type="dxa"/>
            <w:vAlign w:val="center"/>
          </w:tcPr>
          <w:p w14:paraId="7A01AF67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规格</w:t>
            </w:r>
          </w:p>
        </w:tc>
        <w:tc>
          <w:tcPr>
            <w:tcW w:w="1137" w:type="dxa"/>
            <w:vAlign w:val="center"/>
          </w:tcPr>
          <w:p w14:paraId="67A11D96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111" w:type="dxa"/>
            <w:vAlign w:val="center"/>
          </w:tcPr>
          <w:p w14:paraId="562BCD16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1357" w:type="dxa"/>
            <w:vAlign w:val="center"/>
          </w:tcPr>
          <w:p w14:paraId="6C7A0C23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元)</w:t>
            </w:r>
          </w:p>
        </w:tc>
        <w:tc>
          <w:tcPr>
            <w:tcW w:w="1358" w:type="dxa"/>
            <w:vAlign w:val="center"/>
          </w:tcPr>
          <w:p w14:paraId="0383D5D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元）</w:t>
            </w:r>
          </w:p>
        </w:tc>
      </w:tr>
      <w:tr w14:paraId="589D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 w14:paraId="51E6DE9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</w:t>
            </w:r>
          </w:p>
        </w:tc>
        <w:tc>
          <w:tcPr>
            <w:tcW w:w="1618" w:type="dxa"/>
            <w:vAlign w:val="center"/>
          </w:tcPr>
          <w:p w14:paraId="64C4AD9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磷酸二氢钾</w:t>
            </w:r>
          </w:p>
        </w:tc>
        <w:tc>
          <w:tcPr>
            <w:tcW w:w="1176" w:type="dxa"/>
            <w:vAlign w:val="center"/>
          </w:tcPr>
          <w:p w14:paraId="682CC8DA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25公斤/袋</w:t>
            </w:r>
          </w:p>
        </w:tc>
        <w:tc>
          <w:tcPr>
            <w:tcW w:w="1137" w:type="dxa"/>
            <w:vAlign w:val="center"/>
          </w:tcPr>
          <w:p w14:paraId="204C5A3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袋</w:t>
            </w:r>
          </w:p>
        </w:tc>
        <w:tc>
          <w:tcPr>
            <w:tcW w:w="1111" w:type="dxa"/>
            <w:vAlign w:val="center"/>
          </w:tcPr>
          <w:p w14:paraId="4A3A789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300</w:t>
            </w:r>
          </w:p>
        </w:tc>
        <w:tc>
          <w:tcPr>
            <w:tcW w:w="1357" w:type="dxa"/>
            <w:vAlign w:val="center"/>
          </w:tcPr>
          <w:p w14:paraId="67553B43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</w:p>
        </w:tc>
        <w:tc>
          <w:tcPr>
            <w:tcW w:w="1358" w:type="dxa"/>
            <w:vAlign w:val="center"/>
          </w:tcPr>
          <w:p w14:paraId="6CC3369C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C8A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61" w:type="dxa"/>
            <w:vAlign w:val="center"/>
          </w:tcPr>
          <w:p w14:paraId="3AF0C0B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02</w:t>
            </w:r>
          </w:p>
        </w:tc>
        <w:tc>
          <w:tcPr>
            <w:tcW w:w="1618" w:type="dxa"/>
            <w:vAlign w:val="center"/>
          </w:tcPr>
          <w:p w14:paraId="5CC1EDD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5%啶虫脒</w:t>
            </w:r>
          </w:p>
        </w:tc>
        <w:tc>
          <w:tcPr>
            <w:tcW w:w="1176" w:type="dxa"/>
            <w:vAlign w:val="center"/>
          </w:tcPr>
          <w:p w14:paraId="18A0DED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200mlx30瓶/箱</w:t>
            </w:r>
          </w:p>
        </w:tc>
        <w:tc>
          <w:tcPr>
            <w:tcW w:w="1137" w:type="dxa"/>
            <w:vAlign w:val="center"/>
          </w:tcPr>
          <w:p w14:paraId="60671E6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  <w:lang w:val="en-US" w:eastAsia="zh-CN"/>
              </w:rPr>
              <w:t>箱</w:t>
            </w:r>
          </w:p>
        </w:tc>
        <w:tc>
          <w:tcPr>
            <w:tcW w:w="1111" w:type="dxa"/>
            <w:vAlign w:val="center"/>
          </w:tcPr>
          <w:p w14:paraId="1192924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260</w:t>
            </w:r>
          </w:p>
        </w:tc>
        <w:tc>
          <w:tcPr>
            <w:tcW w:w="1357" w:type="dxa"/>
            <w:vAlign w:val="center"/>
          </w:tcPr>
          <w:p w14:paraId="402C495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7C7D6A7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7CB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vAlign w:val="center"/>
          </w:tcPr>
          <w:p w14:paraId="49AD764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03</w:t>
            </w:r>
          </w:p>
        </w:tc>
        <w:tc>
          <w:tcPr>
            <w:tcW w:w="1618" w:type="dxa"/>
            <w:vAlign w:val="center"/>
          </w:tcPr>
          <w:p w14:paraId="0B8F2B4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1.8%爱诺3号</w:t>
            </w:r>
          </w:p>
        </w:tc>
        <w:tc>
          <w:tcPr>
            <w:tcW w:w="1176" w:type="dxa"/>
            <w:vAlign w:val="center"/>
          </w:tcPr>
          <w:p w14:paraId="5D673DD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200mlx30瓶/箱</w:t>
            </w:r>
          </w:p>
        </w:tc>
        <w:tc>
          <w:tcPr>
            <w:tcW w:w="1137" w:type="dxa"/>
            <w:vAlign w:val="center"/>
          </w:tcPr>
          <w:p w14:paraId="754E8C3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  <w:lang w:val="en-US" w:eastAsia="zh-CN"/>
              </w:rPr>
              <w:t>箱</w:t>
            </w:r>
          </w:p>
        </w:tc>
        <w:tc>
          <w:tcPr>
            <w:tcW w:w="1111" w:type="dxa"/>
            <w:vAlign w:val="center"/>
          </w:tcPr>
          <w:p w14:paraId="24C90E8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270</w:t>
            </w:r>
          </w:p>
        </w:tc>
        <w:tc>
          <w:tcPr>
            <w:tcW w:w="1357" w:type="dxa"/>
            <w:vAlign w:val="center"/>
          </w:tcPr>
          <w:p w14:paraId="614C92E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4F35407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521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61" w:type="dxa"/>
            <w:vAlign w:val="center"/>
          </w:tcPr>
          <w:p w14:paraId="675B15B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04</w:t>
            </w:r>
          </w:p>
        </w:tc>
        <w:tc>
          <w:tcPr>
            <w:tcW w:w="1618" w:type="dxa"/>
            <w:vAlign w:val="center"/>
          </w:tcPr>
          <w:p w14:paraId="38B8298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43%戊唑醇</w:t>
            </w:r>
          </w:p>
        </w:tc>
        <w:tc>
          <w:tcPr>
            <w:tcW w:w="1176" w:type="dxa"/>
            <w:vAlign w:val="center"/>
          </w:tcPr>
          <w:p w14:paraId="11CD0D2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200mlx40瓶/箱</w:t>
            </w:r>
          </w:p>
        </w:tc>
        <w:tc>
          <w:tcPr>
            <w:tcW w:w="1137" w:type="dxa"/>
            <w:vAlign w:val="center"/>
          </w:tcPr>
          <w:p w14:paraId="7FFDE4F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  <w:lang w:val="en-US" w:eastAsia="zh-CN"/>
              </w:rPr>
              <w:t>箱</w:t>
            </w:r>
          </w:p>
        </w:tc>
        <w:tc>
          <w:tcPr>
            <w:tcW w:w="1111" w:type="dxa"/>
            <w:vAlign w:val="center"/>
          </w:tcPr>
          <w:p w14:paraId="1B55EA0A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</w:t>
            </w:r>
          </w:p>
        </w:tc>
        <w:tc>
          <w:tcPr>
            <w:tcW w:w="1357" w:type="dxa"/>
            <w:vAlign w:val="center"/>
          </w:tcPr>
          <w:p w14:paraId="3C884844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4DB99F02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4F7C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1" w:type="dxa"/>
            <w:vAlign w:val="center"/>
          </w:tcPr>
          <w:p w14:paraId="470171B7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05</w:t>
            </w:r>
          </w:p>
        </w:tc>
        <w:tc>
          <w:tcPr>
            <w:tcW w:w="1618" w:type="dxa"/>
            <w:vAlign w:val="center"/>
          </w:tcPr>
          <w:p w14:paraId="6F1A55D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采购喷雾器</w:t>
            </w:r>
          </w:p>
        </w:tc>
        <w:tc>
          <w:tcPr>
            <w:tcW w:w="1176" w:type="dxa"/>
            <w:vAlign w:val="center"/>
          </w:tcPr>
          <w:p w14:paraId="0C2A26D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20W</w:t>
            </w:r>
          </w:p>
        </w:tc>
        <w:tc>
          <w:tcPr>
            <w:tcW w:w="1137" w:type="dxa"/>
            <w:vAlign w:val="center"/>
          </w:tcPr>
          <w:p w14:paraId="03FB283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台</w:t>
            </w:r>
          </w:p>
        </w:tc>
        <w:tc>
          <w:tcPr>
            <w:tcW w:w="1111" w:type="dxa"/>
            <w:vAlign w:val="center"/>
          </w:tcPr>
          <w:p w14:paraId="26531D8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</w:t>
            </w:r>
          </w:p>
        </w:tc>
        <w:tc>
          <w:tcPr>
            <w:tcW w:w="1357" w:type="dxa"/>
            <w:vAlign w:val="center"/>
          </w:tcPr>
          <w:p w14:paraId="3215FD27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79547300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930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1" w:type="dxa"/>
            <w:vAlign w:val="center"/>
          </w:tcPr>
          <w:p w14:paraId="6EC53D14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06</w:t>
            </w:r>
          </w:p>
        </w:tc>
        <w:tc>
          <w:tcPr>
            <w:tcW w:w="1618" w:type="dxa"/>
            <w:vAlign w:val="center"/>
          </w:tcPr>
          <w:p w14:paraId="60E842D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飞防服务</w:t>
            </w:r>
          </w:p>
        </w:tc>
        <w:tc>
          <w:tcPr>
            <w:tcW w:w="1176" w:type="dxa"/>
            <w:vAlign w:val="center"/>
          </w:tcPr>
          <w:p w14:paraId="1B26C90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1ADB7CD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亩</w:t>
            </w:r>
          </w:p>
        </w:tc>
        <w:tc>
          <w:tcPr>
            <w:tcW w:w="1111" w:type="dxa"/>
            <w:vAlign w:val="center"/>
          </w:tcPr>
          <w:p w14:paraId="3FBE8AF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20000</w:t>
            </w:r>
          </w:p>
        </w:tc>
        <w:tc>
          <w:tcPr>
            <w:tcW w:w="1357" w:type="dxa"/>
            <w:vAlign w:val="center"/>
          </w:tcPr>
          <w:p w14:paraId="77FCF92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10BA5987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EC0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1" w:type="dxa"/>
            <w:vAlign w:val="center"/>
          </w:tcPr>
          <w:p w14:paraId="6B43460C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合计</w:t>
            </w:r>
          </w:p>
        </w:tc>
        <w:tc>
          <w:tcPr>
            <w:tcW w:w="1618" w:type="dxa"/>
            <w:vAlign w:val="center"/>
          </w:tcPr>
          <w:p w14:paraId="7A6D615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17F1A5C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42AE69F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24B6C88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57" w:type="dxa"/>
            <w:vAlign w:val="center"/>
          </w:tcPr>
          <w:p w14:paraId="1C3E548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0DA9FEC2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 w14:paraId="26368BF9">
      <w:pPr>
        <w:spacing w:line="640" w:lineRule="exact"/>
        <w:rPr>
          <w:rFonts w:hint="eastAsia" w:ascii="仿宋" w:hAnsi="仿宋" w:eastAsia="仿宋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楷体"/>
          <w:b/>
          <w:bCs/>
          <w:kern w:val="2"/>
          <w:sz w:val="32"/>
          <w:szCs w:val="32"/>
          <w:lang w:val="en-US" w:eastAsia="zh-CN" w:bidi="ar-SA"/>
        </w:rPr>
        <w:t>四、对供应商的要求</w:t>
      </w:r>
    </w:p>
    <w:p w14:paraId="5140FC89">
      <w:pPr>
        <w:tabs>
          <w:tab w:val="left" w:pos="756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1、在中华人民共和国境内注册的，具有独立法人资格的供应商；</w:t>
      </w:r>
    </w:p>
    <w:p w14:paraId="412CEE86">
      <w:pPr>
        <w:tabs>
          <w:tab w:val="left" w:pos="756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2、具有良好的商业信誉和健全的财务会计制度；</w:t>
      </w:r>
    </w:p>
    <w:p w14:paraId="6812F69A">
      <w:pPr>
        <w:tabs>
          <w:tab w:val="left" w:pos="756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3、具有履行合同所必须的设备和专业技术能力；</w:t>
      </w:r>
    </w:p>
    <w:p w14:paraId="0C9308F5">
      <w:pPr>
        <w:tabs>
          <w:tab w:val="left" w:pos="756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4、有依法缴纳税收和社会保障资金的良好记录；</w:t>
      </w:r>
    </w:p>
    <w:p w14:paraId="19A33FB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5、参加本项政府采购活动前三年内，在经营活动中没有重大违法记录。</w:t>
      </w:r>
    </w:p>
    <w:p w14:paraId="45406957"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五、采购单位、采购单位地址、项目联系人及联系电话</w:t>
      </w:r>
    </w:p>
    <w:p w14:paraId="4E327EC2">
      <w:pPr>
        <w:pStyle w:val="4"/>
        <w:spacing w:line="64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1.采购单位：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府谷县农业技术推广服务中心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 w14:paraId="3F8B83CB">
      <w:pPr>
        <w:pStyle w:val="4"/>
        <w:spacing w:line="640" w:lineRule="exact"/>
        <w:ind w:firstLine="643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2.采购单位地址：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榆林市府谷县河滨路农业大楼五楼</w:t>
      </w:r>
    </w:p>
    <w:p w14:paraId="71F08FE6">
      <w:pPr>
        <w:spacing w:line="560" w:lineRule="exact"/>
        <w:ind w:firstLine="643" w:firstLineChars="200"/>
        <w:rPr>
          <w:rFonts w:hint="default" w:ascii="仿宋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3.项目联系人：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牛占忠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联系电话：1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3399122669</w:t>
      </w:r>
    </w:p>
    <w:p w14:paraId="67FE1388"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府谷县农业技术推广服务中心</w:t>
      </w:r>
    </w:p>
    <w:p w14:paraId="098AB918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年   月   日  </w:t>
      </w:r>
    </w:p>
    <w:p w14:paraId="30F3068A">
      <w:pPr>
        <w:spacing w:line="64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7E94420"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Toc13456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合同模版</w:t>
      </w:r>
    </w:p>
    <w:p w14:paraId="38A90F7B"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5ED0C3DB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2024年玉米大豆“一喷多促”项目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采购需求</w:t>
      </w:r>
    </w:p>
    <w:p w14:paraId="2CE4B747">
      <w:pPr>
        <w:spacing w:line="640" w:lineRule="exact"/>
        <w:jc w:val="center"/>
        <w:rPr>
          <w:rStyle w:val="28"/>
          <w:rFonts w:hint="eastAsia" w:ascii="仿宋" w:hAnsi="仿宋" w:eastAsia="仿宋" w:cs="楷体"/>
          <w:kern w:val="0"/>
          <w:lang w:val="zh-CN"/>
        </w:rPr>
      </w:pPr>
    </w:p>
    <w:p w14:paraId="7D5D41F1">
      <w:pPr>
        <w:spacing w:line="640" w:lineRule="exact"/>
        <w:jc w:val="center"/>
        <w:rPr>
          <w:rStyle w:val="28"/>
          <w:rFonts w:hint="eastAsia" w:ascii="仿宋" w:hAnsi="仿宋" w:eastAsia="仿宋" w:cs="楷体"/>
          <w:kern w:val="0"/>
          <w:lang w:val="zh-CN"/>
        </w:rPr>
      </w:pPr>
    </w:p>
    <w:p w14:paraId="3445FDBD">
      <w:pPr>
        <w:spacing w:line="640" w:lineRule="exact"/>
        <w:jc w:val="center"/>
        <w:rPr>
          <w:rStyle w:val="28"/>
          <w:rFonts w:hint="eastAsia" w:ascii="仿宋" w:hAnsi="仿宋" w:eastAsia="仿宋" w:cs="楷体"/>
          <w:kern w:val="0"/>
          <w:lang w:val="zh-CN"/>
        </w:rPr>
      </w:pPr>
    </w:p>
    <w:p w14:paraId="1FF197A3">
      <w:pPr>
        <w:spacing w:line="640" w:lineRule="exact"/>
        <w:jc w:val="center"/>
        <w:rPr>
          <w:rStyle w:val="28"/>
          <w:rFonts w:hint="eastAsia" w:ascii="仿宋" w:hAnsi="仿宋" w:eastAsia="仿宋" w:cs="楷体"/>
          <w:kern w:val="0"/>
          <w:lang w:val="zh-CN"/>
        </w:rPr>
      </w:pPr>
    </w:p>
    <w:p w14:paraId="762A3B91">
      <w:pPr>
        <w:spacing w:line="640" w:lineRule="exact"/>
        <w:jc w:val="center"/>
        <w:rPr>
          <w:rStyle w:val="28"/>
          <w:rFonts w:ascii="仿宋" w:hAnsi="仿宋" w:eastAsia="仿宋" w:cs="楷体"/>
          <w:kern w:val="0"/>
          <w:lang w:val="zh-CN"/>
        </w:rPr>
      </w:pPr>
      <w:r>
        <w:rPr>
          <w:rStyle w:val="28"/>
          <w:rFonts w:hint="eastAsia" w:ascii="仿宋" w:hAnsi="仿宋" w:eastAsia="仿宋" w:cs="楷体"/>
          <w:kern w:val="0"/>
          <w:lang w:val="zh-CN"/>
        </w:rPr>
        <w:t>采</w:t>
      </w:r>
    </w:p>
    <w:p w14:paraId="3212F92D">
      <w:pPr>
        <w:spacing w:line="640" w:lineRule="exact"/>
        <w:jc w:val="center"/>
        <w:rPr>
          <w:rStyle w:val="28"/>
          <w:rFonts w:ascii="仿宋" w:hAnsi="仿宋" w:eastAsia="仿宋" w:cs="楷体"/>
          <w:kern w:val="0"/>
          <w:lang w:val="zh-CN"/>
        </w:rPr>
      </w:pPr>
      <w:r>
        <w:rPr>
          <w:rStyle w:val="28"/>
          <w:rFonts w:hint="eastAsia" w:ascii="仿宋" w:hAnsi="仿宋" w:eastAsia="仿宋" w:cs="楷体"/>
          <w:kern w:val="0"/>
          <w:lang w:val="zh-CN"/>
        </w:rPr>
        <w:t>购</w:t>
      </w:r>
    </w:p>
    <w:p w14:paraId="53252924">
      <w:pPr>
        <w:spacing w:line="640" w:lineRule="exact"/>
        <w:jc w:val="center"/>
        <w:rPr>
          <w:rStyle w:val="28"/>
          <w:rFonts w:ascii="仿宋" w:hAnsi="仿宋" w:eastAsia="仿宋" w:cs="楷体"/>
          <w:kern w:val="0"/>
          <w:lang w:val="zh-CN"/>
        </w:rPr>
      </w:pPr>
      <w:r>
        <w:rPr>
          <w:rStyle w:val="28"/>
          <w:rFonts w:hint="eastAsia" w:ascii="仿宋" w:hAnsi="仿宋" w:eastAsia="仿宋" w:cs="楷体"/>
          <w:kern w:val="0"/>
          <w:lang w:val="zh-CN"/>
        </w:rPr>
        <w:t>合</w:t>
      </w:r>
    </w:p>
    <w:p w14:paraId="42313240">
      <w:pPr>
        <w:spacing w:line="640" w:lineRule="exact"/>
        <w:jc w:val="center"/>
        <w:rPr>
          <w:rStyle w:val="28"/>
          <w:rFonts w:ascii="仿宋" w:hAnsi="仿宋" w:eastAsia="仿宋" w:cs="楷体"/>
          <w:kern w:val="0"/>
          <w:lang w:val="zh-CN"/>
        </w:rPr>
      </w:pPr>
      <w:r>
        <w:rPr>
          <w:rStyle w:val="28"/>
          <w:rFonts w:hint="eastAsia" w:ascii="仿宋" w:hAnsi="仿宋" w:eastAsia="仿宋" w:cs="楷体"/>
          <w:kern w:val="0"/>
          <w:lang w:val="zh-CN"/>
        </w:rPr>
        <w:t>同</w:t>
      </w:r>
    </w:p>
    <w:bookmarkEnd w:id="0"/>
    <w:p w14:paraId="1716D17F">
      <w:pPr>
        <w:spacing w:line="640" w:lineRule="exact"/>
        <w:rPr>
          <w:rFonts w:ascii="仿宋" w:hAnsi="仿宋" w:eastAsia="仿宋" w:cs="楷体"/>
          <w:sz w:val="32"/>
          <w:szCs w:val="32"/>
        </w:rPr>
      </w:pPr>
    </w:p>
    <w:p w14:paraId="7C97FC93">
      <w:pPr>
        <w:spacing w:line="640" w:lineRule="exact"/>
        <w:rPr>
          <w:rFonts w:ascii="仿宋" w:hAnsi="仿宋" w:eastAsia="仿宋" w:cs="楷体"/>
          <w:sz w:val="32"/>
          <w:szCs w:val="32"/>
        </w:rPr>
      </w:pPr>
    </w:p>
    <w:p w14:paraId="2EEACE62">
      <w:pPr>
        <w:pStyle w:val="13"/>
        <w:spacing w:after="0" w:line="640" w:lineRule="exact"/>
        <w:ind w:firstLine="0" w:firstLineChars="0"/>
        <w:outlineLvl w:val="9"/>
        <w:rPr>
          <w:rFonts w:ascii="仿宋" w:hAnsi="仿宋" w:eastAsia="仿宋" w:cs="楷体"/>
          <w:sz w:val="32"/>
          <w:szCs w:val="32"/>
        </w:rPr>
      </w:pPr>
    </w:p>
    <w:p w14:paraId="11FBC75C">
      <w:pPr>
        <w:pStyle w:val="13"/>
        <w:spacing w:after="0" w:line="640" w:lineRule="exact"/>
        <w:ind w:firstLine="0" w:firstLineChars="0"/>
        <w:outlineLvl w:val="9"/>
        <w:rPr>
          <w:rFonts w:ascii="仿宋" w:hAnsi="仿宋" w:eastAsia="仿宋" w:cs="楷体"/>
          <w:sz w:val="32"/>
          <w:szCs w:val="32"/>
        </w:rPr>
      </w:pPr>
    </w:p>
    <w:p w14:paraId="7EDDC1CF">
      <w:pPr>
        <w:pStyle w:val="13"/>
        <w:spacing w:after="0" w:line="640" w:lineRule="exact"/>
        <w:ind w:firstLine="0" w:firstLineChars="0"/>
        <w:outlineLvl w:val="9"/>
        <w:rPr>
          <w:rFonts w:ascii="仿宋" w:hAnsi="仿宋" w:eastAsia="仿宋" w:cs="楷体"/>
          <w:sz w:val="32"/>
          <w:szCs w:val="32"/>
        </w:rPr>
      </w:pPr>
    </w:p>
    <w:p w14:paraId="17A5E382">
      <w:pPr>
        <w:spacing w:line="640" w:lineRule="exact"/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甲方：</w:t>
      </w:r>
      <w:r>
        <w:rPr>
          <w:rFonts w:hint="eastAsia" w:ascii="仿宋" w:hAnsi="仿宋" w:eastAsia="仿宋" w:cs="楷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楷体"/>
          <w:sz w:val="32"/>
          <w:szCs w:val="32"/>
          <w:u w:val="single"/>
        </w:rPr>
        <w:t xml:space="preserve">府谷县农业技术推广服务中心       </w:t>
      </w:r>
    </w:p>
    <w:p w14:paraId="40319E23">
      <w:pPr>
        <w:spacing w:line="640" w:lineRule="exact"/>
        <w:rPr>
          <w:rFonts w:ascii="仿宋" w:hAnsi="仿宋" w:eastAsia="仿宋" w:cs="楷体"/>
          <w:sz w:val="32"/>
          <w:szCs w:val="32"/>
        </w:rPr>
      </w:pPr>
    </w:p>
    <w:p w14:paraId="0666CE0E">
      <w:pPr>
        <w:spacing w:line="640" w:lineRule="exact"/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乙方：</w:t>
      </w:r>
      <w:r>
        <w:rPr>
          <w:rFonts w:hint="eastAsia" w:ascii="仿宋" w:hAnsi="仿宋" w:eastAsia="仿宋" w:cs="楷体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楷体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楷体"/>
          <w:sz w:val="32"/>
          <w:szCs w:val="32"/>
          <w:u w:val="single"/>
        </w:rPr>
        <w:t xml:space="preserve">            </w:t>
      </w:r>
    </w:p>
    <w:p w14:paraId="311DD58F">
      <w:pPr>
        <w:spacing w:line="640" w:lineRule="exact"/>
        <w:rPr>
          <w:rFonts w:ascii="仿宋" w:hAnsi="仿宋" w:eastAsia="仿宋" w:cs="楷体"/>
          <w:sz w:val="32"/>
          <w:szCs w:val="32"/>
        </w:rPr>
      </w:pPr>
    </w:p>
    <w:p w14:paraId="34958DB4">
      <w:pPr>
        <w:spacing w:line="640" w:lineRule="exact"/>
        <w:ind w:firstLine="640" w:firstLineChars="200"/>
        <w:rPr>
          <w:rFonts w:ascii="仿宋" w:hAnsi="仿宋" w:eastAsia="仿宋" w:cs="楷体"/>
          <w:sz w:val="32"/>
          <w:szCs w:val="32"/>
          <w:u w:val="single"/>
        </w:rPr>
      </w:pPr>
      <w:r>
        <w:rPr>
          <w:rFonts w:hint="eastAsia" w:ascii="仿宋" w:hAnsi="仿宋" w:eastAsia="仿宋" w:cs="楷体"/>
          <w:sz w:val="32"/>
          <w:szCs w:val="32"/>
        </w:rPr>
        <w:t>时间：       年        月        日</w:t>
      </w:r>
      <w:r>
        <w:rPr>
          <w:rFonts w:hint="eastAsia" w:ascii="仿宋" w:hAnsi="仿宋" w:eastAsia="仿宋" w:cs="楷体"/>
          <w:sz w:val="32"/>
          <w:szCs w:val="32"/>
        </w:rPr>
        <w:br w:type="page"/>
      </w:r>
      <w:r>
        <w:rPr>
          <w:rFonts w:hint="eastAsia" w:ascii="仿宋" w:hAnsi="仿宋" w:eastAsia="仿宋" w:cs="楷体"/>
          <w:sz w:val="32"/>
          <w:szCs w:val="32"/>
        </w:rPr>
        <w:t>甲  方：</w:t>
      </w:r>
      <w:r>
        <w:rPr>
          <w:rFonts w:hint="eastAsia" w:ascii="仿宋" w:hAnsi="仿宋" w:eastAsia="仿宋" w:cs="楷体"/>
          <w:sz w:val="32"/>
          <w:szCs w:val="32"/>
          <w:u w:val="single"/>
        </w:rPr>
        <w:t xml:space="preserve"> 府谷县农业技术推广服务中心  </w:t>
      </w:r>
    </w:p>
    <w:p w14:paraId="61E2FDDB">
      <w:pPr>
        <w:spacing w:line="640" w:lineRule="exact"/>
        <w:rPr>
          <w:rFonts w:ascii="仿宋" w:hAnsi="仿宋" w:eastAsia="仿宋" w:cs="楷体"/>
          <w:sz w:val="32"/>
          <w:szCs w:val="32"/>
          <w:u w:val="single"/>
        </w:rPr>
      </w:pPr>
      <w:r>
        <w:rPr>
          <w:rFonts w:hint="eastAsia" w:ascii="仿宋" w:hAnsi="仿宋" w:eastAsia="仿宋" w:cs="楷体"/>
          <w:sz w:val="32"/>
          <w:szCs w:val="32"/>
        </w:rPr>
        <w:t>乙  方：</w:t>
      </w:r>
      <w:r>
        <w:rPr>
          <w:rFonts w:hint="eastAsia" w:ascii="仿宋" w:hAnsi="仿宋" w:eastAsia="仿宋" w:cs="楷体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楷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楷体"/>
          <w:sz w:val="32"/>
          <w:szCs w:val="32"/>
          <w:u w:val="single"/>
        </w:rPr>
        <w:t xml:space="preserve">      </w:t>
      </w:r>
    </w:p>
    <w:p w14:paraId="7B51251E">
      <w:pPr>
        <w:spacing w:line="640" w:lineRule="exact"/>
        <w:ind w:firstLine="63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依照《中华人民共和国政府采购法》及《中华人民共和国民典法》及有关法规的规定，按照招标程序中标后，遵循平等、自愿、公平和诚实信用的原则，经双方协商，签订本合同并信守下列条款，共同严格履行。</w:t>
      </w:r>
    </w:p>
    <w:p w14:paraId="7198C38B">
      <w:pPr>
        <w:spacing w:line="640" w:lineRule="exact"/>
        <w:ind w:firstLine="630"/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一、货物名称、数量及价格：</w:t>
      </w:r>
    </w:p>
    <w:tbl>
      <w:tblPr>
        <w:tblStyle w:val="15"/>
        <w:tblW w:w="16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31"/>
        <w:gridCol w:w="1516"/>
        <w:gridCol w:w="700"/>
        <w:gridCol w:w="950"/>
        <w:gridCol w:w="1103"/>
        <w:gridCol w:w="1162"/>
        <w:gridCol w:w="1701"/>
        <w:gridCol w:w="1358"/>
        <w:gridCol w:w="1358"/>
        <w:gridCol w:w="1358"/>
        <w:gridCol w:w="1358"/>
        <w:gridCol w:w="1358"/>
      </w:tblGrid>
      <w:tr w14:paraId="59CA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790" w:type="dxa"/>
        </w:trPr>
        <w:tc>
          <w:tcPr>
            <w:tcW w:w="759" w:type="dxa"/>
            <w:vAlign w:val="center"/>
          </w:tcPr>
          <w:p w14:paraId="68728CAD">
            <w:pPr>
              <w:pStyle w:val="10"/>
              <w:spacing w:line="6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</w:rPr>
              <w:t>序号</w:t>
            </w:r>
          </w:p>
        </w:tc>
        <w:tc>
          <w:tcPr>
            <w:tcW w:w="1431" w:type="dxa"/>
            <w:vAlign w:val="center"/>
          </w:tcPr>
          <w:p w14:paraId="6905C5A6">
            <w:pPr>
              <w:pStyle w:val="10"/>
              <w:spacing w:line="6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</w:rPr>
              <w:t>名称</w:t>
            </w:r>
          </w:p>
        </w:tc>
        <w:tc>
          <w:tcPr>
            <w:tcW w:w="1516" w:type="dxa"/>
            <w:vAlign w:val="center"/>
          </w:tcPr>
          <w:p w14:paraId="6E8E3628">
            <w:pPr>
              <w:pStyle w:val="10"/>
              <w:spacing w:line="6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</w:rPr>
              <w:t>规格</w:t>
            </w:r>
          </w:p>
        </w:tc>
        <w:tc>
          <w:tcPr>
            <w:tcW w:w="700" w:type="dxa"/>
            <w:vAlign w:val="center"/>
          </w:tcPr>
          <w:p w14:paraId="07EDF6C3">
            <w:pPr>
              <w:pStyle w:val="10"/>
              <w:spacing w:line="6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</w:rPr>
              <w:t>单位</w:t>
            </w:r>
          </w:p>
        </w:tc>
        <w:tc>
          <w:tcPr>
            <w:tcW w:w="950" w:type="dxa"/>
            <w:vAlign w:val="center"/>
          </w:tcPr>
          <w:p w14:paraId="7AFD6943">
            <w:pPr>
              <w:pStyle w:val="10"/>
              <w:spacing w:line="6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</w:rPr>
              <w:t>数量</w:t>
            </w:r>
          </w:p>
        </w:tc>
        <w:tc>
          <w:tcPr>
            <w:tcW w:w="1103" w:type="dxa"/>
            <w:vAlign w:val="center"/>
          </w:tcPr>
          <w:p w14:paraId="1DAB8660">
            <w:pPr>
              <w:pStyle w:val="10"/>
              <w:spacing w:line="6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</w:rPr>
              <w:t>单价（元）</w:t>
            </w:r>
          </w:p>
        </w:tc>
        <w:tc>
          <w:tcPr>
            <w:tcW w:w="1162" w:type="dxa"/>
            <w:vAlign w:val="center"/>
          </w:tcPr>
          <w:p w14:paraId="29028A3C">
            <w:pPr>
              <w:pStyle w:val="10"/>
              <w:spacing w:line="6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</w:rPr>
              <w:t>总金额</w:t>
            </w:r>
          </w:p>
          <w:p w14:paraId="3C491933">
            <w:pPr>
              <w:pStyle w:val="10"/>
              <w:spacing w:line="6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</w:rPr>
              <w:t>（元）</w:t>
            </w:r>
          </w:p>
        </w:tc>
        <w:tc>
          <w:tcPr>
            <w:tcW w:w="1701" w:type="dxa"/>
            <w:vAlign w:val="center"/>
          </w:tcPr>
          <w:p w14:paraId="246FDEC5">
            <w:pPr>
              <w:pStyle w:val="10"/>
              <w:spacing w:line="6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</w:rPr>
              <w:t>备注</w:t>
            </w:r>
          </w:p>
        </w:tc>
      </w:tr>
      <w:tr w14:paraId="3C33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790" w:type="dxa"/>
          <w:trHeight w:val="555" w:hRule="atLeast"/>
        </w:trPr>
        <w:tc>
          <w:tcPr>
            <w:tcW w:w="759" w:type="dxa"/>
            <w:vAlign w:val="center"/>
          </w:tcPr>
          <w:p w14:paraId="12A15D04">
            <w:pPr>
              <w:widowControl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</w:t>
            </w:r>
          </w:p>
        </w:tc>
        <w:tc>
          <w:tcPr>
            <w:tcW w:w="1431" w:type="dxa"/>
            <w:vAlign w:val="center"/>
          </w:tcPr>
          <w:p w14:paraId="12BB0020">
            <w:pPr>
              <w:widowControl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磷酸二氢钾</w:t>
            </w:r>
          </w:p>
        </w:tc>
        <w:tc>
          <w:tcPr>
            <w:tcW w:w="1516" w:type="dxa"/>
            <w:vAlign w:val="center"/>
          </w:tcPr>
          <w:p w14:paraId="78B57E6F">
            <w:pPr>
              <w:widowControl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25公斤/袋</w:t>
            </w:r>
          </w:p>
        </w:tc>
        <w:tc>
          <w:tcPr>
            <w:tcW w:w="700" w:type="dxa"/>
            <w:vAlign w:val="center"/>
          </w:tcPr>
          <w:p w14:paraId="406508FC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袋</w:t>
            </w:r>
          </w:p>
        </w:tc>
        <w:tc>
          <w:tcPr>
            <w:tcW w:w="950" w:type="dxa"/>
            <w:vAlign w:val="center"/>
          </w:tcPr>
          <w:p w14:paraId="2C9CC805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300</w:t>
            </w:r>
          </w:p>
        </w:tc>
        <w:tc>
          <w:tcPr>
            <w:tcW w:w="1103" w:type="dxa"/>
            <w:vAlign w:val="center"/>
          </w:tcPr>
          <w:p w14:paraId="638ADA7C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3682F71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A110F8F">
            <w:pPr>
              <w:pStyle w:val="10"/>
              <w:spacing w:line="6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价格：含税、含运输费（送达指定地点或仓库）。</w:t>
            </w:r>
          </w:p>
        </w:tc>
      </w:tr>
      <w:tr w14:paraId="77E4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790" w:type="dxa"/>
          <w:trHeight w:val="555" w:hRule="atLeast"/>
        </w:trPr>
        <w:tc>
          <w:tcPr>
            <w:tcW w:w="759" w:type="dxa"/>
            <w:vAlign w:val="center"/>
          </w:tcPr>
          <w:p w14:paraId="7310CC8E">
            <w:pPr>
              <w:widowControl/>
              <w:jc w:val="center"/>
              <w:rPr>
                <w:rFonts w:hint="eastAsia" w:ascii="仿宋" w:hAnsi="仿宋" w:eastAsia="仿宋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02</w:t>
            </w:r>
          </w:p>
        </w:tc>
        <w:tc>
          <w:tcPr>
            <w:tcW w:w="1431" w:type="dxa"/>
            <w:vAlign w:val="center"/>
          </w:tcPr>
          <w:p w14:paraId="5EAEA5E6">
            <w:pPr>
              <w:widowControl/>
              <w:jc w:val="center"/>
              <w:rPr>
                <w:rFonts w:hint="eastAsia" w:ascii="仿宋" w:hAnsi="仿宋" w:eastAsia="仿宋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5%啶虫脒</w:t>
            </w:r>
          </w:p>
        </w:tc>
        <w:tc>
          <w:tcPr>
            <w:tcW w:w="1516" w:type="dxa"/>
            <w:vAlign w:val="center"/>
          </w:tcPr>
          <w:p w14:paraId="107D0A7E">
            <w:pPr>
              <w:widowControl/>
              <w:jc w:val="center"/>
              <w:rPr>
                <w:rFonts w:hint="eastAsia" w:ascii="仿宋" w:hAnsi="仿宋" w:eastAsia="仿宋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200mlx30瓶/箱</w:t>
            </w:r>
          </w:p>
        </w:tc>
        <w:tc>
          <w:tcPr>
            <w:tcW w:w="700" w:type="dxa"/>
            <w:vAlign w:val="center"/>
          </w:tcPr>
          <w:p w14:paraId="68A6BF8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  <w:lang w:val="en-US" w:eastAsia="zh-CN"/>
              </w:rPr>
              <w:t>箱</w:t>
            </w:r>
          </w:p>
        </w:tc>
        <w:tc>
          <w:tcPr>
            <w:tcW w:w="950" w:type="dxa"/>
            <w:vAlign w:val="center"/>
          </w:tcPr>
          <w:p w14:paraId="31CC1F0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260</w:t>
            </w:r>
          </w:p>
        </w:tc>
        <w:tc>
          <w:tcPr>
            <w:tcW w:w="1103" w:type="dxa"/>
            <w:vAlign w:val="center"/>
          </w:tcPr>
          <w:p w14:paraId="3A5A161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166B4D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E6E33D5">
            <w:pPr>
              <w:pStyle w:val="10"/>
              <w:spacing w:line="6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4CC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790" w:type="dxa"/>
          <w:trHeight w:val="555" w:hRule="atLeast"/>
        </w:trPr>
        <w:tc>
          <w:tcPr>
            <w:tcW w:w="759" w:type="dxa"/>
            <w:vAlign w:val="center"/>
          </w:tcPr>
          <w:p w14:paraId="07D5AFAA">
            <w:pPr>
              <w:widowControl/>
              <w:jc w:val="center"/>
              <w:rPr>
                <w:rFonts w:hint="eastAsia" w:ascii="仿宋" w:hAnsi="仿宋" w:eastAsia="仿宋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03</w:t>
            </w:r>
          </w:p>
        </w:tc>
        <w:tc>
          <w:tcPr>
            <w:tcW w:w="1431" w:type="dxa"/>
            <w:vAlign w:val="center"/>
          </w:tcPr>
          <w:p w14:paraId="7F18806F">
            <w:pPr>
              <w:widowControl/>
              <w:jc w:val="center"/>
              <w:rPr>
                <w:rFonts w:hint="eastAsia" w:ascii="仿宋" w:hAnsi="仿宋" w:eastAsia="仿宋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1.8%爱诺3号</w:t>
            </w:r>
          </w:p>
        </w:tc>
        <w:tc>
          <w:tcPr>
            <w:tcW w:w="1516" w:type="dxa"/>
            <w:vAlign w:val="center"/>
          </w:tcPr>
          <w:p w14:paraId="53A673EB">
            <w:pPr>
              <w:widowControl/>
              <w:jc w:val="center"/>
              <w:rPr>
                <w:rFonts w:hint="eastAsia" w:ascii="仿宋" w:hAnsi="仿宋" w:eastAsia="仿宋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200mlx30瓶/箱</w:t>
            </w:r>
          </w:p>
        </w:tc>
        <w:tc>
          <w:tcPr>
            <w:tcW w:w="700" w:type="dxa"/>
            <w:vAlign w:val="center"/>
          </w:tcPr>
          <w:p w14:paraId="3CA5D5E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  <w:lang w:val="en-US" w:eastAsia="zh-CN"/>
              </w:rPr>
              <w:t>箱</w:t>
            </w:r>
          </w:p>
        </w:tc>
        <w:tc>
          <w:tcPr>
            <w:tcW w:w="950" w:type="dxa"/>
            <w:vAlign w:val="center"/>
          </w:tcPr>
          <w:p w14:paraId="535C745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270</w:t>
            </w:r>
          </w:p>
        </w:tc>
        <w:tc>
          <w:tcPr>
            <w:tcW w:w="1103" w:type="dxa"/>
            <w:vAlign w:val="center"/>
          </w:tcPr>
          <w:p w14:paraId="1A28681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57DAD60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C08C977">
            <w:pPr>
              <w:pStyle w:val="10"/>
              <w:spacing w:line="6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DA9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790" w:type="dxa"/>
          <w:trHeight w:val="555" w:hRule="atLeast"/>
        </w:trPr>
        <w:tc>
          <w:tcPr>
            <w:tcW w:w="759" w:type="dxa"/>
            <w:vAlign w:val="center"/>
          </w:tcPr>
          <w:p w14:paraId="1256DE96">
            <w:pPr>
              <w:widowControl/>
              <w:jc w:val="center"/>
              <w:rPr>
                <w:rFonts w:hint="eastAsia" w:ascii="仿宋" w:hAnsi="仿宋" w:eastAsia="仿宋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04</w:t>
            </w:r>
          </w:p>
        </w:tc>
        <w:tc>
          <w:tcPr>
            <w:tcW w:w="1431" w:type="dxa"/>
            <w:vAlign w:val="center"/>
          </w:tcPr>
          <w:p w14:paraId="1FF224E0">
            <w:pPr>
              <w:widowControl/>
              <w:jc w:val="center"/>
              <w:rPr>
                <w:rFonts w:hint="eastAsia" w:ascii="仿宋" w:hAnsi="仿宋" w:eastAsia="仿宋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43%戊唑醇</w:t>
            </w:r>
          </w:p>
        </w:tc>
        <w:tc>
          <w:tcPr>
            <w:tcW w:w="1516" w:type="dxa"/>
            <w:vAlign w:val="center"/>
          </w:tcPr>
          <w:p w14:paraId="6F9BF6C5">
            <w:pPr>
              <w:widowControl/>
              <w:jc w:val="center"/>
              <w:rPr>
                <w:rFonts w:hint="eastAsia" w:ascii="仿宋" w:hAnsi="仿宋" w:eastAsia="仿宋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200mlx40瓶/箱</w:t>
            </w:r>
          </w:p>
        </w:tc>
        <w:tc>
          <w:tcPr>
            <w:tcW w:w="700" w:type="dxa"/>
            <w:vAlign w:val="center"/>
          </w:tcPr>
          <w:p w14:paraId="0908308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  <w:lang w:val="en-US" w:eastAsia="zh-CN"/>
              </w:rPr>
              <w:t>箱</w:t>
            </w:r>
          </w:p>
        </w:tc>
        <w:tc>
          <w:tcPr>
            <w:tcW w:w="950" w:type="dxa"/>
            <w:vAlign w:val="center"/>
          </w:tcPr>
          <w:p w14:paraId="259D659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</w:t>
            </w:r>
          </w:p>
        </w:tc>
        <w:tc>
          <w:tcPr>
            <w:tcW w:w="1103" w:type="dxa"/>
            <w:vAlign w:val="center"/>
          </w:tcPr>
          <w:p w14:paraId="2386197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4FD4F6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914E8EA">
            <w:pPr>
              <w:pStyle w:val="10"/>
              <w:spacing w:line="6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740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790" w:type="dxa"/>
          <w:trHeight w:val="555" w:hRule="atLeast"/>
        </w:trPr>
        <w:tc>
          <w:tcPr>
            <w:tcW w:w="759" w:type="dxa"/>
            <w:vAlign w:val="center"/>
          </w:tcPr>
          <w:p w14:paraId="565CEC47">
            <w:pPr>
              <w:widowControl/>
              <w:jc w:val="center"/>
              <w:rPr>
                <w:rFonts w:hint="eastAsia" w:ascii="仿宋" w:hAnsi="仿宋" w:eastAsia="仿宋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05</w:t>
            </w:r>
          </w:p>
        </w:tc>
        <w:tc>
          <w:tcPr>
            <w:tcW w:w="1431" w:type="dxa"/>
            <w:vAlign w:val="center"/>
          </w:tcPr>
          <w:p w14:paraId="6087AFA0">
            <w:pPr>
              <w:widowControl/>
              <w:jc w:val="center"/>
              <w:rPr>
                <w:rFonts w:hint="eastAsia" w:ascii="仿宋" w:hAnsi="仿宋" w:eastAsia="仿宋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采购喷雾器</w:t>
            </w:r>
          </w:p>
        </w:tc>
        <w:tc>
          <w:tcPr>
            <w:tcW w:w="1516" w:type="dxa"/>
            <w:vAlign w:val="center"/>
          </w:tcPr>
          <w:p w14:paraId="6B7C2A69">
            <w:pPr>
              <w:widowControl/>
              <w:jc w:val="center"/>
              <w:rPr>
                <w:rFonts w:hint="eastAsia" w:ascii="仿宋" w:hAnsi="仿宋" w:eastAsia="仿宋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20W</w:t>
            </w:r>
          </w:p>
        </w:tc>
        <w:tc>
          <w:tcPr>
            <w:tcW w:w="700" w:type="dxa"/>
            <w:vAlign w:val="center"/>
          </w:tcPr>
          <w:p w14:paraId="7A8DC6B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台</w:t>
            </w:r>
          </w:p>
        </w:tc>
        <w:tc>
          <w:tcPr>
            <w:tcW w:w="950" w:type="dxa"/>
            <w:vAlign w:val="center"/>
          </w:tcPr>
          <w:p w14:paraId="1842011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</w:t>
            </w:r>
          </w:p>
        </w:tc>
        <w:tc>
          <w:tcPr>
            <w:tcW w:w="1103" w:type="dxa"/>
            <w:vAlign w:val="center"/>
          </w:tcPr>
          <w:p w14:paraId="3113B82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B2028B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EF4FA02">
            <w:pPr>
              <w:pStyle w:val="10"/>
              <w:spacing w:line="6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608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790" w:type="dxa"/>
          <w:trHeight w:val="555" w:hRule="atLeast"/>
        </w:trPr>
        <w:tc>
          <w:tcPr>
            <w:tcW w:w="759" w:type="dxa"/>
            <w:vAlign w:val="center"/>
          </w:tcPr>
          <w:p w14:paraId="5B47222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06</w:t>
            </w:r>
          </w:p>
        </w:tc>
        <w:tc>
          <w:tcPr>
            <w:tcW w:w="1431" w:type="dxa"/>
            <w:vAlign w:val="center"/>
          </w:tcPr>
          <w:p w14:paraId="180D7D3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飞防服务</w:t>
            </w:r>
          </w:p>
        </w:tc>
        <w:tc>
          <w:tcPr>
            <w:tcW w:w="1516" w:type="dxa"/>
            <w:vAlign w:val="center"/>
          </w:tcPr>
          <w:p w14:paraId="16B4359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2C1339C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亩</w:t>
            </w:r>
          </w:p>
        </w:tc>
        <w:tc>
          <w:tcPr>
            <w:tcW w:w="950" w:type="dxa"/>
            <w:vAlign w:val="center"/>
          </w:tcPr>
          <w:p w14:paraId="4456B9C2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20000</w:t>
            </w:r>
          </w:p>
        </w:tc>
        <w:tc>
          <w:tcPr>
            <w:tcW w:w="1103" w:type="dxa"/>
            <w:vAlign w:val="center"/>
          </w:tcPr>
          <w:p w14:paraId="6F3D6B9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5A8887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4E1C721">
            <w:pPr>
              <w:pStyle w:val="10"/>
              <w:spacing w:line="6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E7B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90" w:type="dxa"/>
            <w:gridSpan w:val="2"/>
            <w:vAlign w:val="center"/>
          </w:tcPr>
          <w:p w14:paraId="1C8076DD">
            <w:pPr>
              <w:pStyle w:val="5"/>
              <w:spacing w:line="6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ascii="仿宋" w:hAnsi="仿宋" w:eastAsia="仿宋" w:cs="楷体"/>
                <w:sz w:val="24"/>
              </w:rPr>
              <w:t>合计</w:t>
            </w:r>
          </w:p>
        </w:tc>
        <w:tc>
          <w:tcPr>
            <w:tcW w:w="7132" w:type="dxa"/>
            <w:gridSpan w:val="6"/>
            <w:vAlign w:val="center"/>
          </w:tcPr>
          <w:p w14:paraId="60F3A7F4">
            <w:pPr>
              <w:pStyle w:val="10"/>
              <w:spacing w:line="640" w:lineRule="exact"/>
              <w:rPr>
                <w:rFonts w:hint="eastAsia" w:ascii="仿宋" w:hAnsi="仿宋" w:eastAsia="仿宋" w:cs="楷体"/>
                <w:sz w:val="24"/>
                <w:lang w:eastAsia="zh-CN"/>
              </w:rPr>
            </w:pPr>
          </w:p>
        </w:tc>
        <w:tc>
          <w:tcPr>
            <w:tcW w:w="1358" w:type="dxa"/>
            <w:vAlign w:val="center"/>
          </w:tcPr>
          <w:p w14:paraId="7D9EEB4E">
            <w:pPr>
              <w:pStyle w:val="10"/>
              <w:spacing w:line="640" w:lineRule="exact"/>
              <w:rPr>
                <w:rFonts w:hint="eastAsia" w:ascii="仿宋" w:hAnsi="仿宋" w:eastAsia="仿宋" w:cs="楷体"/>
                <w:sz w:val="24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775C1912">
            <w:pPr>
              <w:pStyle w:val="10"/>
              <w:spacing w:line="640" w:lineRule="exact"/>
              <w:rPr>
                <w:rFonts w:hint="eastAsia" w:ascii="仿宋" w:hAnsi="仿宋" w:eastAsia="仿宋" w:cs="楷体"/>
                <w:sz w:val="24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4382F063">
            <w:pPr>
              <w:pStyle w:val="10"/>
              <w:spacing w:line="640" w:lineRule="exact"/>
              <w:rPr>
                <w:rFonts w:hint="eastAsia" w:ascii="仿宋" w:hAnsi="仿宋" w:eastAsia="仿宋" w:cs="楷体"/>
                <w:sz w:val="24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6641058A">
            <w:pPr>
              <w:pStyle w:val="10"/>
              <w:spacing w:line="640" w:lineRule="exact"/>
              <w:rPr>
                <w:rFonts w:hint="eastAsia" w:ascii="仿宋" w:hAnsi="仿宋" w:eastAsia="仿宋" w:cs="楷体"/>
                <w:sz w:val="24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2850AD8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199700</w:t>
            </w:r>
          </w:p>
        </w:tc>
      </w:tr>
    </w:tbl>
    <w:p w14:paraId="27203236">
      <w:pPr>
        <w:spacing w:line="6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sz w:val="32"/>
          <w:szCs w:val="32"/>
        </w:rPr>
        <w:t>二、交货时间及地点：</w:t>
      </w:r>
      <w:r>
        <w:rPr>
          <w:rFonts w:hint="eastAsia" w:ascii="仿宋" w:hAnsi="仿宋" w:eastAsia="仿宋" w:cs="仿宋"/>
          <w:sz w:val="32"/>
          <w:szCs w:val="32"/>
        </w:rPr>
        <w:t>乙方按照甲方要求，将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货物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按照甲方要求时间地点按时送达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1" w:name="_GoBack"/>
      <w:bookmarkEnd w:id="1"/>
    </w:p>
    <w:p w14:paraId="32677635">
      <w:pPr>
        <w:spacing w:line="640" w:lineRule="exact"/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三、付款方式：</w:t>
      </w:r>
    </w:p>
    <w:p w14:paraId="163E04B8"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待乙方将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货物</w:t>
      </w:r>
      <w:r>
        <w:rPr>
          <w:rFonts w:hint="eastAsia" w:ascii="仿宋" w:hAnsi="仿宋" w:eastAsia="仿宋" w:cs="仿宋"/>
          <w:sz w:val="32"/>
          <w:szCs w:val="32"/>
        </w:rPr>
        <w:t>送达甲方指定仓库，经甲方验收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</w:t>
      </w:r>
      <w:r>
        <w:rPr>
          <w:rFonts w:hint="eastAsia" w:ascii="仿宋" w:hAnsi="仿宋" w:eastAsia="仿宋" w:cs="仿宋"/>
          <w:sz w:val="32"/>
          <w:szCs w:val="32"/>
        </w:rPr>
        <w:t>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按合同总金额一次性支付。</w:t>
      </w:r>
    </w:p>
    <w:p w14:paraId="7F2E4706">
      <w:pPr>
        <w:spacing w:line="640" w:lineRule="exact"/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四、违约责任：</w:t>
      </w:r>
    </w:p>
    <w:p w14:paraId="5BDBF91F">
      <w:pPr>
        <w:spacing w:line="640" w:lineRule="exact"/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1、乙方违反合同，逾期未完成货物配送任务，乙方承担违约责任，需向甲方支付合同货款总金额10%的违约金。</w:t>
      </w:r>
    </w:p>
    <w:p w14:paraId="2AC54B00">
      <w:pPr>
        <w:spacing w:line="640" w:lineRule="exact"/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2、甲方未按合同规定履行付款或者其他义务时，乙方有权追究甲方相应的违约责任。</w:t>
      </w:r>
    </w:p>
    <w:p w14:paraId="04F15A05">
      <w:pPr>
        <w:spacing w:line="640" w:lineRule="exact"/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五、合同争议的解决方式：本合同在履行过程中如发生争议，由双方当事人协商解决，协商不成由任意一方向其所在地法院提起诉讼。</w:t>
      </w:r>
    </w:p>
    <w:p w14:paraId="123019E6">
      <w:pPr>
        <w:spacing w:line="640" w:lineRule="exact"/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六、合同一式四份，甲乙双方各执二份，自签订之日起生效。</w:t>
      </w:r>
    </w:p>
    <w:tbl>
      <w:tblPr>
        <w:tblStyle w:val="15"/>
        <w:tblpPr w:leftFromText="180" w:rightFromText="180" w:vertAnchor="text" w:horzAnchor="page" w:tblpX="1455" w:tblpY="79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5"/>
        <w:gridCol w:w="4825"/>
      </w:tblGrid>
      <w:tr w14:paraId="47BE9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5" w:type="dxa"/>
          </w:tcPr>
          <w:p w14:paraId="4CD1DB73">
            <w:pPr>
              <w:spacing w:line="640" w:lineRule="exact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甲方（盖章）：府谷县农业技术推广服务中心</w:t>
            </w:r>
          </w:p>
        </w:tc>
        <w:tc>
          <w:tcPr>
            <w:tcW w:w="4825" w:type="dxa"/>
          </w:tcPr>
          <w:p w14:paraId="521C5F8D">
            <w:pPr>
              <w:spacing w:line="640" w:lineRule="exact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乙方（盖章）：</w:t>
            </w:r>
          </w:p>
        </w:tc>
      </w:tr>
      <w:tr w14:paraId="3469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5" w:type="dxa"/>
          </w:tcPr>
          <w:p w14:paraId="12545865">
            <w:pPr>
              <w:spacing w:line="640" w:lineRule="exact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 xml:space="preserve">法人代表（签字）：       </w:t>
            </w:r>
          </w:p>
        </w:tc>
        <w:tc>
          <w:tcPr>
            <w:tcW w:w="4825" w:type="dxa"/>
          </w:tcPr>
          <w:p w14:paraId="600399AE">
            <w:pPr>
              <w:spacing w:line="640" w:lineRule="exact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法人代表（签字）：</w:t>
            </w:r>
          </w:p>
        </w:tc>
      </w:tr>
      <w:tr w14:paraId="1429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825" w:type="dxa"/>
          </w:tcPr>
          <w:p w14:paraId="6AA95C5F">
            <w:pPr>
              <w:spacing w:line="640" w:lineRule="exact"/>
              <w:rPr>
                <w:rFonts w:hint="eastAsia" w:ascii="仿宋" w:hAnsi="仿宋" w:eastAsia="仿宋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  <w:lang w:val="en-US" w:eastAsia="zh-CN"/>
              </w:rPr>
              <w:t>开户行:</w:t>
            </w:r>
          </w:p>
          <w:p w14:paraId="48E1D6A3">
            <w:pPr>
              <w:spacing w:line="640" w:lineRule="exact"/>
              <w:rPr>
                <w:rFonts w:hint="default" w:ascii="仿宋" w:hAnsi="仿宋" w:eastAsia="仿宋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  <w:lang w:val="en-US" w:eastAsia="zh-CN"/>
              </w:rPr>
              <w:t>账 号：</w:t>
            </w:r>
          </w:p>
        </w:tc>
        <w:tc>
          <w:tcPr>
            <w:tcW w:w="4825" w:type="dxa"/>
          </w:tcPr>
          <w:p w14:paraId="7C0D960B">
            <w:pPr>
              <w:spacing w:line="640" w:lineRule="exact"/>
              <w:rPr>
                <w:rFonts w:hint="eastAsia" w:ascii="仿宋" w:hAnsi="仿宋" w:eastAsia="仿宋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  <w:lang w:val="en-US" w:eastAsia="zh-CN"/>
              </w:rPr>
              <w:t>开户行：</w:t>
            </w:r>
          </w:p>
          <w:p w14:paraId="4C2343A7">
            <w:pPr>
              <w:spacing w:line="640" w:lineRule="exact"/>
              <w:rPr>
                <w:rFonts w:hint="default" w:ascii="仿宋" w:hAnsi="仿宋" w:eastAsia="仿宋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  <w:lang w:val="en-US" w:eastAsia="zh-CN"/>
              </w:rPr>
              <w:t>账 号:</w:t>
            </w:r>
          </w:p>
        </w:tc>
      </w:tr>
      <w:tr w14:paraId="5034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825" w:type="dxa"/>
          </w:tcPr>
          <w:p w14:paraId="2956541C">
            <w:pPr>
              <w:spacing w:line="640" w:lineRule="exact"/>
              <w:rPr>
                <w:rFonts w:hint="default" w:ascii="仿宋" w:hAnsi="仿宋" w:eastAsia="仿宋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签订日期：   年  月  日</w:t>
            </w:r>
          </w:p>
        </w:tc>
        <w:tc>
          <w:tcPr>
            <w:tcW w:w="4825" w:type="dxa"/>
          </w:tcPr>
          <w:p w14:paraId="04AD58C1">
            <w:pPr>
              <w:spacing w:line="640" w:lineRule="exact"/>
              <w:rPr>
                <w:rFonts w:hint="default" w:ascii="仿宋" w:hAnsi="仿宋" w:eastAsia="仿宋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签订日期：   年  月  日</w:t>
            </w:r>
          </w:p>
        </w:tc>
      </w:tr>
    </w:tbl>
    <w:p w14:paraId="2884822C">
      <w:pPr>
        <w:spacing w:line="640" w:lineRule="exact"/>
      </w:pPr>
    </w:p>
    <w:p w14:paraId="3D9D37EC">
      <w:pPr>
        <w:spacing w:line="64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514F8"/>
    <w:multiLevelType w:val="singleLevel"/>
    <w:tmpl w:val="B24514F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3"/>
      <w:suff w:val="nothing"/>
      <w:lvlText w:val="%4、"/>
      <w:lvlJc w:val="left"/>
      <w:pPr>
        <w:ind w:left="-60" w:firstLine="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ZjZjN2Q0YTc4NTE1NDQwNTFkNjEyZTRkZWFlNTMifQ=="/>
  </w:docVars>
  <w:rsids>
    <w:rsidRoot w:val="00E24451"/>
    <w:rsid w:val="0008045C"/>
    <w:rsid w:val="00105569"/>
    <w:rsid w:val="00195FB0"/>
    <w:rsid w:val="002B3D68"/>
    <w:rsid w:val="003238E2"/>
    <w:rsid w:val="00332C0A"/>
    <w:rsid w:val="00407A2F"/>
    <w:rsid w:val="00536A8D"/>
    <w:rsid w:val="00552520"/>
    <w:rsid w:val="00597B01"/>
    <w:rsid w:val="005B779F"/>
    <w:rsid w:val="006246A3"/>
    <w:rsid w:val="00625139"/>
    <w:rsid w:val="006A1586"/>
    <w:rsid w:val="006F2E19"/>
    <w:rsid w:val="0071575E"/>
    <w:rsid w:val="007203B5"/>
    <w:rsid w:val="007F6CB0"/>
    <w:rsid w:val="008003BC"/>
    <w:rsid w:val="008414E4"/>
    <w:rsid w:val="008C2412"/>
    <w:rsid w:val="009C2E58"/>
    <w:rsid w:val="009E6CB6"/>
    <w:rsid w:val="00A274A0"/>
    <w:rsid w:val="00A73441"/>
    <w:rsid w:val="00B143AD"/>
    <w:rsid w:val="00C233ED"/>
    <w:rsid w:val="00C94271"/>
    <w:rsid w:val="00CC4EB5"/>
    <w:rsid w:val="00D5038F"/>
    <w:rsid w:val="00D656E6"/>
    <w:rsid w:val="00DA4DAA"/>
    <w:rsid w:val="00E24451"/>
    <w:rsid w:val="00E45F7A"/>
    <w:rsid w:val="00E46467"/>
    <w:rsid w:val="00F227D5"/>
    <w:rsid w:val="00F42658"/>
    <w:rsid w:val="00F90FAF"/>
    <w:rsid w:val="00FF02AD"/>
    <w:rsid w:val="036B37ED"/>
    <w:rsid w:val="04D82CBF"/>
    <w:rsid w:val="05375DFA"/>
    <w:rsid w:val="06DA41C7"/>
    <w:rsid w:val="070D0B30"/>
    <w:rsid w:val="071443CF"/>
    <w:rsid w:val="07C5140B"/>
    <w:rsid w:val="07D6735F"/>
    <w:rsid w:val="08C9007D"/>
    <w:rsid w:val="08CD232A"/>
    <w:rsid w:val="090A3441"/>
    <w:rsid w:val="0A690774"/>
    <w:rsid w:val="0AA96DC2"/>
    <w:rsid w:val="0B1701D0"/>
    <w:rsid w:val="0B96206E"/>
    <w:rsid w:val="0BFC27A6"/>
    <w:rsid w:val="0F8E1FC1"/>
    <w:rsid w:val="0FDF0942"/>
    <w:rsid w:val="136B75C6"/>
    <w:rsid w:val="1492502C"/>
    <w:rsid w:val="194D289B"/>
    <w:rsid w:val="1D1125A5"/>
    <w:rsid w:val="1D70551D"/>
    <w:rsid w:val="1E3C25E0"/>
    <w:rsid w:val="1E7F3F16"/>
    <w:rsid w:val="1F4F741F"/>
    <w:rsid w:val="212136FE"/>
    <w:rsid w:val="228026A7"/>
    <w:rsid w:val="22840B8F"/>
    <w:rsid w:val="22EB3FC4"/>
    <w:rsid w:val="236E45C3"/>
    <w:rsid w:val="23F2315C"/>
    <w:rsid w:val="23FD2649"/>
    <w:rsid w:val="258C00B9"/>
    <w:rsid w:val="274F43F6"/>
    <w:rsid w:val="280F6FAD"/>
    <w:rsid w:val="284479BB"/>
    <w:rsid w:val="28ED1853"/>
    <w:rsid w:val="2A304D1E"/>
    <w:rsid w:val="2ACD0453"/>
    <w:rsid w:val="2C077B7D"/>
    <w:rsid w:val="2CEF1EFE"/>
    <w:rsid w:val="2DA2648B"/>
    <w:rsid w:val="2E787FBF"/>
    <w:rsid w:val="2E81758A"/>
    <w:rsid w:val="307D6477"/>
    <w:rsid w:val="3226728E"/>
    <w:rsid w:val="32B75C71"/>
    <w:rsid w:val="333A23FE"/>
    <w:rsid w:val="334868C9"/>
    <w:rsid w:val="33D53ED4"/>
    <w:rsid w:val="36E60425"/>
    <w:rsid w:val="375F2433"/>
    <w:rsid w:val="376712E7"/>
    <w:rsid w:val="376A088A"/>
    <w:rsid w:val="37784528"/>
    <w:rsid w:val="37810DB4"/>
    <w:rsid w:val="39F72DF7"/>
    <w:rsid w:val="3A5628DE"/>
    <w:rsid w:val="3B046FAA"/>
    <w:rsid w:val="3D536688"/>
    <w:rsid w:val="3DA54723"/>
    <w:rsid w:val="3EDC1306"/>
    <w:rsid w:val="41B11ADD"/>
    <w:rsid w:val="441650ED"/>
    <w:rsid w:val="4420735A"/>
    <w:rsid w:val="44316F05"/>
    <w:rsid w:val="45CD0CC4"/>
    <w:rsid w:val="45F34E86"/>
    <w:rsid w:val="46D87B0C"/>
    <w:rsid w:val="47503B46"/>
    <w:rsid w:val="47665118"/>
    <w:rsid w:val="4B3D6AD7"/>
    <w:rsid w:val="4E354B5B"/>
    <w:rsid w:val="4E4B5067"/>
    <w:rsid w:val="504D21F2"/>
    <w:rsid w:val="506C5418"/>
    <w:rsid w:val="50EA34BB"/>
    <w:rsid w:val="53EC2E48"/>
    <w:rsid w:val="5519010A"/>
    <w:rsid w:val="55FF50B5"/>
    <w:rsid w:val="569225AB"/>
    <w:rsid w:val="58AB11C1"/>
    <w:rsid w:val="58CE187A"/>
    <w:rsid w:val="5B07516E"/>
    <w:rsid w:val="5BA10761"/>
    <w:rsid w:val="5C1D7D63"/>
    <w:rsid w:val="5D2C4997"/>
    <w:rsid w:val="5D423996"/>
    <w:rsid w:val="5E412E22"/>
    <w:rsid w:val="5F891DBB"/>
    <w:rsid w:val="615A7643"/>
    <w:rsid w:val="62867337"/>
    <w:rsid w:val="62F859E3"/>
    <w:rsid w:val="630A6E47"/>
    <w:rsid w:val="64882719"/>
    <w:rsid w:val="66A86398"/>
    <w:rsid w:val="69030DD9"/>
    <w:rsid w:val="696279DD"/>
    <w:rsid w:val="69B47B0D"/>
    <w:rsid w:val="6AF64881"/>
    <w:rsid w:val="6C57189D"/>
    <w:rsid w:val="6CCF2B78"/>
    <w:rsid w:val="6D3E250F"/>
    <w:rsid w:val="6D667C85"/>
    <w:rsid w:val="6E625D89"/>
    <w:rsid w:val="6E70494A"/>
    <w:rsid w:val="707A549C"/>
    <w:rsid w:val="71841EB6"/>
    <w:rsid w:val="724A3704"/>
    <w:rsid w:val="760065B4"/>
    <w:rsid w:val="764869A5"/>
    <w:rsid w:val="773E1519"/>
    <w:rsid w:val="78F61204"/>
    <w:rsid w:val="79751CDE"/>
    <w:rsid w:val="7B200067"/>
    <w:rsid w:val="7B662D7C"/>
    <w:rsid w:val="7C683105"/>
    <w:rsid w:val="7DA177B1"/>
    <w:rsid w:val="7ECA3479"/>
    <w:rsid w:val="7EE4400F"/>
    <w:rsid w:val="7F7157CB"/>
    <w:rsid w:val="7F991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unhideWhenUsed/>
    <w:qFormat/>
    <w:uiPriority w:val="99"/>
    <w:pPr>
      <w:spacing w:after="120"/>
    </w:pPr>
    <w:rPr>
      <w:rFonts w:eastAsia="Times New Roman"/>
    </w:rPr>
  </w:style>
  <w:style w:type="paragraph" w:styleId="6">
    <w:name w:val="Body Text Indent"/>
    <w:basedOn w:val="1"/>
    <w:autoRedefine/>
    <w:qFormat/>
    <w:uiPriority w:val="0"/>
    <w:pPr>
      <w:ind w:firstLine="480"/>
    </w:pPr>
    <w:rPr>
      <w:rFonts w:ascii="宋体" w:hAnsi="宋体"/>
    </w:rPr>
  </w:style>
  <w:style w:type="paragraph" w:styleId="7">
    <w:name w:val="Plain Text"/>
    <w:basedOn w:val="1"/>
    <w:autoRedefine/>
    <w:qFormat/>
    <w:uiPriority w:val="0"/>
    <w:rPr>
      <w:rFonts w:ascii="宋体" w:hAnsi="Courier New" w:cs="Times New Roman"/>
    </w:rPr>
  </w:style>
  <w:style w:type="paragraph" w:styleId="8">
    <w:name w:val="Body Text Indent 2"/>
    <w:basedOn w:val="1"/>
    <w:autoRedefine/>
    <w:qFormat/>
    <w:uiPriority w:val="0"/>
    <w:pPr>
      <w:spacing w:line="480" w:lineRule="auto"/>
      <w:ind w:left="420" w:leftChars="200"/>
    </w:pPr>
  </w:style>
  <w:style w:type="paragraph" w:styleId="9">
    <w:name w:val="footer"/>
    <w:basedOn w:val="1"/>
    <w:next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next w:val="10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sz w:val="24"/>
    </w:rPr>
  </w:style>
  <w:style w:type="paragraph" w:styleId="13">
    <w:name w:val="Body Text First Indent"/>
    <w:basedOn w:val="5"/>
    <w:autoRedefine/>
    <w:unhideWhenUsed/>
    <w:qFormat/>
    <w:uiPriority w:val="99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5">
    <w:name w:val="Table Grid"/>
    <w:basedOn w:val="14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0"/>
    <w:rPr>
      <w:b/>
      <w:bCs/>
    </w:rPr>
  </w:style>
  <w:style w:type="character" w:styleId="18">
    <w:name w:val="FollowedHyperlink"/>
    <w:basedOn w:val="16"/>
    <w:autoRedefine/>
    <w:qFormat/>
    <w:uiPriority w:val="0"/>
    <w:rPr>
      <w:color w:val="333333"/>
      <w:u w:val="none"/>
    </w:rPr>
  </w:style>
  <w:style w:type="character" w:styleId="19">
    <w:name w:val="Emphasis"/>
    <w:basedOn w:val="16"/>
    <w:autoRedefine/>
    <w:qFormat/>
    <w:uiPriority w:val="0"/>
  </w:style>
  <w:style w:type="character" w:styleId="20">
    <w:name w:val="HTML Definition"/>
    <w:basedOn w:val="16"/>
    <w:autoRedefine/>
    <w:qFormat/>
    <w:uiPriority w:val="0"/>
    <w:rPr>
      <w:i/>
      <w:iCs/>
    </w:rPr>
  </w:style>
  <w:style w:type="character" w:styleId="21">
    <w:name w:val="Hyperlink"/>
    <w:basedOn w:val="16"/>
    <w:autoRedefine/>
    <w:qFormat/>
    <w:uiPriority w:val="0"/>
    <w:rPr>
      <w:color w:val="333333"/>
      <w:u w:val="none"/>
    </w:rPr>
  </w:style>
  <w:style w:type="character" w:styleId="22">
    <w:name w:val="HTML Code"/>
    <w:basedOn w:val="1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3">
    <w:name w:val="HTML Keyboard"/>
    <w:basedOn w:val="1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4">
    <w:name w:val="HTML Sample"/>
    <w:basedOn w:val="1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5">
    <w:name w:val="style4"/>
    <w:basedOn w:val="1"/>
    <w:next w:val="26"/>
    <w:autoRedefine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26">
    <w:name w:val="2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7">
    <w:name w:val="正文缩进1"/>
    <w:basedOn w:val="1"/>
    <w:autoRedefine/>
    <w:qFormat/>
    <w:uiPriority w:val="0"/>
    <w:pPr>
      <w:ind w:firstLine="420" w:firstLineChars="200"/>
    </w:pPr>
  </w:style>
  <w:style w:type="character" w:customStyle="1" w:styleId="28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29">
    <w:name w:val="hover3"/>
    <w:basedOn w:val="16"/>
    <w:autoRedefine/>
    <w:qFormat/>
    <w:uiPriority w:val="0"/>
    <w:rPr>
      <w:shd w:val="clear" w:color="auto" w:fill="EEEEEE"/>
    </w:rPr>
  </w:style>
  <w:style w:type="character" w:customStyle="1" w:styleId="30">
    <w:name w:val="button"/>
    <w:basedOn w:val="16"/>
    <w:autoRedefine/>
    <w:qFormat/>
    <w:uiPriority w:val="0"/>
  </w:style>
  <w:style w:type="character" w:customStyle="1" w:styleId="31">
    <w:name w:val="hour_pm"/>
    <w:basedOn w:val="16"/>
    <w:autoRedefine/>
    <w:qFormat/>
    <w:uiPriority w:val="0"/>
  </w:style>
  <w:style w:type="character" w:customStyle="1" w:styleId="32">
    <w:name w:val="old"/>
    <w:basedOn w:val="16"/>
    <w:autoRedefine/>
    <w:qFormat/>
    <w:uiPriority w:val="0"/>
    <w:rPr>
      <w:color w:val="999999"/>
    </w:rPr>
  </w:style>
  <w:style w:type="character" w:customStyle="1" w:styleId="33">
    <w:name w:val="glyphicon4"/>
    <w:basedOn w:val="16"/>
    <w:autoRedefine/>
    <w:qFormat/>
    <w:uiPriority w:val="0"/>
  </w:style>
  <w:style w:type="character" w:customStyle="1" w:styleId="34">
    <w:name w:val="hour_am"/>
    <w:basedOn w:val="16"/>
    <w:autoRedefine/>
    <w:qFormat/>
    <w:uiPriority w:val="0"/>
  </w:style>
  <w:style w:type="character" w:customStyle="1" w:styleId="35">
    <w:name w:val="tmpztreemove_arrow"/>
    <w:basedOn w:val="16"/>
    <w:autoRedefine/>
    <w:qFormat/>
    <w:uiPriority w:val="0"/>
    <w:rPr>
      <w:shd w:val="clear" w:color="auto" w:fill="FFFFFF"/>
    </w:rPr>
  </w:style>
  <w:style w:type="character" w:customStyle="1" w:styleId="36">
    <w:name w:val="indent"/>
    <w:basedOn w:val="16"/>
    <w:qFormat/>
    <w:uiPriority w:val="0"/>
  </w:style>
  <w:style w:type="paragraph" w:customStyle="1" w:styleId="3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6</Pages>
  <Words>1493</Words>
  <Characters>1846</Characters>
  <Lines>20</Lines>
  <Paragraphs>5</Paragraphs>
  <TotalTime>75</TotalTime>
  <ScaleCrop>false</ScaleCrop>
  <LinksUpToDate>false</LinksUpToDate>
  <CharactersWithSpaces>2027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2023-10-16T01:13:00Z</dcterms:created>
  <dc:creator>Administrator</dc:creator>
  <cp:lastModifiedBy>故里</cp:lastModifiedBy>
  <cp:lastPrinted>2023-07-12T15:34:00Z</cp:lastPrinted>
  <dcterms:modified xsi:type="dcterms:W3CDTF">2024-09-18T03:35:15Z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0787FBDCD5444C8AAEB3371B6003D3A9_13</vt:lpwstr>
  </property>
</Properties>
</file>