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sz w:val="48"/>
          <w:szCs w:val="48"/>
          <w:lang w:eastAsia="zh-CN"/>
        </w:rPr>
        <w:t>府谷交建集团安保服务项目采购</w:t>
      </w:r>
      <w:r>
        <w:rPr>
          <w:rFonts w:hint="eastAsia" w:ascii="楷体" w:hAnsi="楷体" w:eastAsia="楷体" w:cs="楷体"/>
          <w:b/>
          <w:bCs/>
          <w:sz w:val="48"/>
          <w:szCs w:val="48"/>
        </w:rPr>
        <w:t>需求书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一、采购项目名称：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府谷交建集团安保服务项目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二、采购项目预算、资金构成和采购方式：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1、采购项目预算：</w:t>
      </w: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575656.00</w:t>
      </w:r>
      <w:r>
        <w:rPr>
          <w:rFonts w:hint="eastAsia" w:ascii="楷体" w:hAnsi="楷体" w:eastAsia="楷体" w:cs="楷体"/>
          <w:color w:val="333333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2、最高限价：</w:t>
      </w: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575656.00</w:t>
      </w:r>
      <w:r>
        <w:rPr>
          <w:rFonts w:hint="eastAsia" w:ascii="楷体" w:hAnsi="楷体" w:eastAsia="楷体" w:cs="楷体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3、资金来源：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自筹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4、采购方式：竞争性谈判</w:t>
      </w:r>
    </w:p>
    <w:p>
      <w:pPr>
        <w:pStyle w:val="2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三、项目实施时间、地点、工程概况、履行期限及方式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1、项目实施时间：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合同签订后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一年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2、项目实施地点：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小沙梁、大昌汗两收费站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3、项目概况：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雇佣安保人员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12名，对交建集团小沙梁收费站、大昌汗收费站门岗、区域内的安全守护、保安巡逻、车辆出入管理、院内车辆停放以及收费站交接班进行押钞，主要内容包括：</w:t>
      </w:r>
      <w:r>
        <w:rPr>
          <w:rFonts w:hint="eastAsia" w:ascii="楷体" w:hAnsi="楷体" w:eastAsia="楷体" w:cs="楷体"/>
          <w:sz w:val="24"/>
          <w:szCs w:val="24"/>
        </w:rPr>
        <w:t>人员工资费用、人员服装费用、机械费、养老统筹、工伤保险、管理费及税金。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4、履行期限及方式：</w:t>
      </w:r>
      <w:r>
        <w:rPr>
          <w:rFonts w:hint="eastAsia" w:ascii="楷体" w:hAnsi="楷体" w:eastAsia="楷体" w:cs="楷体"/>
          <w:sz w:val="24"/>
          <w:szCs w:val="24"/>
        </w:rPr>
        <w:t>严格执行政府采购程序，审批结束后开始实施。项目须于签订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合同后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一年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内完成。</w:t>
      </w:r>
    </w:p>
    <w:p>
      <w:pPr>
        <w:pStyle w:val="6"/>
        <w:keepNext w:val="0"/>
        <w:keepLines w:val="0"/>
        <w:pageBreakBefore w:val="0"/>
        <w:widowControl/>
        <w:numPr>
          <w:ilvl w:val="3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baseline"/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  <w:t>四、采购要求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1、保安服务人员需为男性、五官端正,年龄18-45周岁。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2、保安服务人员需提供公安机关发放的保安培训证书。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3、保安人员需身体健康并提供体检报告。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4、保安服务清单</w:t>
      </w:r>
    </w:p>
    <w:tbl>
      <w:tblPr>
        <w:tblStyle w:val="15"/>
        <w:tblW w:w="8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544"/>
        <w:gridCol w:w="212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雇佣保安员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元/人.年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服装费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元/人.年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机械费用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元/人.年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养老统筹费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元/人.年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工伤保险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元/人.年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管理费用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税费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1496" w:type="dxa"/>
            <w:noWrap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3"/>
          <w:numId w:val="0"/>
        </w:numPr>
        <w:kinsoku/>
        <w:wordWrap w:val="0"/>
        <w:overflowPunct/>
        <w:autoSpaceDE/>
        <w:autoSpaceDN/>
        <w:bidi w:val="0"/>
        <w:spacing w:line="360" w:lineRule="auto"/>
        <w:jc w:val="left"/>
        <w:textAlignment w:val="baseline"/>
        <w:rPr>
          <w:rStyle w:val="18"/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、合同模板：</w:t>
      </w:r>
    </w:p>
    <w:p>
      <w:pPr>
        <w:pStyle w:val="7"/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rPr>
          <w:rFonts w:hint="eastAsia" w:ascii="楷体" w:hAnsi="楷体" w:eastAsia="楷体" w:cs="楷体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48"/>
          <w:szCs w:val="48"/>
          <w:lang w:eastAsia="zh-CN"/>
        </w:rPr>
      </w:pPr>
      <w:r>
        <w:rPr>
          <w:rFonts w:hint="eastAsia" w:ascii="楷体" w:hAnsi="楷体" w:eastAsia="楷体" w:cs="楷体"/>
          <w:b/>
          <w:bCs/>
          <w:sz w:val="48"/>
          <w:szCs w:val="48"/>
          <w:lang w:eastAsia="zh-CN"/>
        </w:rPr>
        <w:t>府谷交建集团安保服务项目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服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务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合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同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pStyle w:val="7"/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snapToGrid w:val="0"/>
        <w:spacing w:line="360" w:lineRule="auto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snapToGrid w:val="0"/>
        <w:spacing w:line="360" w:lineRule="auto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pStyle w:val="2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pStyle w:val="2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snapToGrid w:val="0"/>
        <w:spacing w:line="360" w:lineRule="auto"/>
        <w:rPr>
          <w:rFonts w:hint="eastAsia" w:ascii="楷体" w:hAnsi="楷体" w:eastAsia="楷体" w:cs="楷体"/>
          <w:b/>
          <w:bCs/>
          <w:sz w:val="28"/>
          <w:szCs w:val="28"/>
          <w:u w:val="single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甲方（委托方）：</w:t>
      </w: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snapToGrid w:val="0"/>
        <w:spacing w:line="360" w:lineRule="auto"/>
        <w:jc w:val="left"/>
        <w:rPr>
          <w:rFonts w:hint="eastAsia" w:ascii="楷体" w:hAnsi="楷体" w:eastAsia="楷体" w:cs="楷体"/>
          <w:b/>
          <w:bCs/>
          <w:sz w:val="28"/>
          <w:szCs w:val="28"/>
          <w:u w:val="none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乙方（受托方）：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ind w:firstLine="562" w:firstLineChars="200"/>
        <w:jc w:val="center"/>
        <w:rPr>
          <w:rFonts w:hint="eastAsia" w:ascii="楷体" w:hAnsi="楷体" w:eastAsia="楷体" w:cs="楷体"/>
          <w:b/>
          <w:bCs/>
          <w:kern w:val="3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jc w:val="both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30"/>
          <w:sz w:val="28"/>
          <w:szCs w:val="28"/>
        </w:rPr>
        <w:t xml:space="preserve">合同签订日期：  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30"/>
          <w:sz w:val="28"/>
          <w:szCs w:val="28"/>
        </w:rPr>
        <w:br w:type="page"/>
      </w:r>
      <w:r>
        <w:rPr>
          <w:rFonts w:hint="eastAsia" w:ascii="楷体" w:hAnsi="楷体" w:eastAsia="楷体" w:cs="楷体"/>
          <w:color w:val="auto"/>
          <w:kern w:val="30"/>
          <w:sz w:val="24"/>
          <w:szCs w:val="24"/>
        </w:rPr>
        <w:t>甲乙双方根据《中华人民共和国</w:t>
      </w:r>
      <w:r>
        <w:rPr>
          <w:rFonts w:hint="eastAsia" w:ascii="楷体" w:hAnsi="楷体" w:eastAsia="楷体" w:cs="楷体"/>
          <w:color w:val="auto"/>
          <w:kern w:val="30"/>
          <w:sz w:val="24"/>
          <w:szCs w:val="24"/>
          <w:lang w:val="en-US" w:eastAsia="zh-CN"/>
        </w:rPr>
        <w:t>招投标</w:t>
      </w:r>
      <w:r>
        <w:rPr>
          <w:rFonts w:hint="eastAsia" w:ascii="楷体" w:hAnsi="楷体" w:eastAsia="楷体" w:cs="楷体"/>
          <w:color w:val="auto"/>
          <w:kern w:val="30"/>
          <w:sz w:val="24"/>
          <w:szCs w:val="24"/>
        </w:rPr>
        <w:t>法》、《中华人民共和国合同法》等法律法规，遵循平等、自愿、公平和诚实信用等原则，同意按下述条款和条件签署《</w:t>
      </w:r>
      <w:r>
        <w:rPr>
          <w:rFonts w:hint="eastAsia" w:ascii="楷体" w:hAnsi="楷体" w:eastAsia="楷体" w:cs="楷体"/>
          <w:color w:val="auto"/>
          <w:kern w:val="30"/>
          <w:sz w:val="24"/>
          <w:szCs w:val="24"/>
          <w:u w:val="single"/>
        </w:rPr>
        <w:t xml:space="preserve">                  </w:t>
      </w:r>
      <w:r>
        <w:rPr>
          <w:rFonts w:hint="eastAsia" w:ascii="楷体" w:hAnsi="楷体" w:eastAsia="楷体" w:cs="楷体"/>
          <w:color w:val="auto"/>
          <w:kern w:val="30"/>
          <w:sz w:val="24"/>
          <w:szCs w:val="24"/>
          <w:lang w:val="en-US" w:eastAsia="zh-CN"/>
        </w:rPr>
        <w:t>项目</w:t>
      </w:r>
      <w:r>
        <w:rPr>
          <w:rFonts w:hint="eastAsia" w:ascii="楷体" w:hAnsi="楷体" w:eastAsia="楷体" w:cs="楷体"/>
          <w:color w:val="auto"/>
          <w:kern w:val="30"/>
          <w:sz w:val="24"/>
          <w:szCs w:val="24"/>
        </w:rPr>
        <w:t>合同》（以下简称“合同”），并共同遵守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一、合同文件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下列文件是构成本合同不可分割的部分，与合同具有同等法律效力：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（1）本项目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招标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文件及相应澄清和修改；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（2）乙方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（3）乙方在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评标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过程中所作的其它承诺、声明、书面澄清等；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（4）成交通知书；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（5）甲方、乙方商定的其他必要文件、补充合同或协议。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合同文件是一个整体，其内容互为补充。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after="0" w:afterLines="0" w:line="360" w:lineRule="auto"/>
        <w:ind w:left="0" w:leftChars="0" w:firstLine="48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二、服务期限：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管理服务期限为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年。自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年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月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日起至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年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月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注：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none"/>
          <w:lang w:val="en-US" w:eastAsia="zh-CN"/>
        </w:rPr>
        <w:t>本项目招标预算为单年预算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none"/>
          <w:lang w:val="en-US" w:eastAsia="zh-CN"/>
        </w:rPr>
        <w:t>合同一年一签，服务期限为1年。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三、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</w:pP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四、合同价款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本合同总价款为人民币（大写）：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元整（小写：¥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元）。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上述价款为甲方支付给乙方的确保合同全面完整履行的全部费用，包括完成全部所列项目服务管理内容所需全部费用和税金。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yellow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由采购人负责结算。付款方式:按季度结算，结算时需向采购人提供当季度工资表、考勤表、发票、收款收据。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</w:rPr>
        <w:t>、</w:t>
      </w: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1、甲乙双方任何一方违约，造成对方经济损失的，应给予对方经济赔偿。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2、如果乙方无正当理由拖延管理或不按时提供服务，将受到以下制裁：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（1）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甲方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不再向乙方支付尚未支付的服务费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（2）向乙方加收违约损失赔偿。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yellow"/>
          <w:u w:val="single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、乙方如迟延履行合同、不完全履行合同，除支付违约金外，乙方仍应实际履行合同；不履行或履行合同不符合约定，甲方均有权解除合同，并就乙方违约给甲方造成的损失向乙方索赔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b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七</w:t>
      </w: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、争议的解决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1、在执行合同中发生的或与本合同有关的争端，双方应通过友好协商解决，经协商在30天内不能达成一致意见时，可向西安仲裁委员会申请调解或仲裁。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2、仲裁裁决为最终裁决，对甲乙双方均具有约束力。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3、仲裁费用除仲裁机构另有裁决外，由败诉方承担。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4、在仲裁期间，除正在进行仲裁的部分外，本合同其他部分应继续执行。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八</w:t>
      </w: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、合同终止与修改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合作期内任何一方不得擅自停止合同，否则应负担所造成的一切损失。出现下列情况时合同自动终止：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leftChars="0" w:firstLine="400" w:firstLineChars="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如果乙方不能履行合同规定的义务，不能达到甲方要求的管理和服务目标；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leftChars="0" w:firstLine="400" w:firstLineChars="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甲方每季对乙方履行合同的情况进行一次综合考核，考核不合格，视作乙方违约，并自动终止合同。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autoSpaceDE/>
        <w:autoSpaceDN/>
        <w:bidi w:val="0"/>
        <w:spacing w:line="360" w:lineRule="auto"/>
        <w:ind w:left="0" w:leftChars="0" w:firstLine="400" w:firstLineChars="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合同条款的任何改动，均须由合同签署双方签署合同修改书或合同补充协议。该合同修改或补充被视为本合同的组成部分，具有与本合同同等的法律效力。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autoSpaceDE/>
        <w:autoSpaceDN/>
        <w:bidi w:val="0"/>
        <w:spacing w:line="360" w:lineRule="auto"/>
        <w:ind w:left="0" w:leftChars="0" w:firstLine="400" w:firstLineChars="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本合同的未尽事宜，经双方协商可签订补充协议，所签订的补充协议与本合同具有同等的法律效力。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outlineLvl w:val="9"/>
        <w:rPr>
          <w:rFonts w:hint="eastAsia" w:ascii="楷体" w:hAnsi="楷体" w:eastAsia="楷体" w:cs="楷体"/>
          <w:b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九</w:t>
      </w: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、合同生效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1、本合同经双方法人代表或授权代表签字并加盖公章（或合同专用章）后，即开始生效。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2、本合同一式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份，甲方执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份，乙方执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份。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甲方：___________（盖章）           乙方：___________（盖章） </w:t>
      </w:r>
      <w:r>
        <w:rPr>
          <w:rFonts w:hint="eastAsia" w:ascii="楷体" w:hAnsi="楷体" w:eastAsia="楷体" w:cs="楷体"/>
          <w:color w:val="auto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auto"/>
          <w:sz w:val="24"/>
          <w:szCs w:val="24"/>
        </w:rPr>
        <w:t>法定代表人或其授权的                法定代表人或其授权的</w:t>
      </w:r>
    </w:p>
    <w:p>
      <w:pPr>
        <w:pStyle w:val="3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代理人：_________（签字）           代理人：_________（签字）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firstLine="0" w:firstLineChars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、履约验收标准和方法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right="0" w:right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一、项目概括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1、项目名称：</w:t>
      </w:r>
      <w:r>
        <w:rPr>
          <w:rFonts w:hint="eastAsia" w:ascii="楷体" w:hAnsi="楷体" w:eastAsia="楷体" w:cs="楷体"/>
          <w:color w:val="333333"/>
          <w:sz w:val="24"/>
          <w:szCs w:val="24"/>
          <w:lang w:val="en-US" w:eastAsia="zh-CN"/>
        </w:rPr>
        <w:t>府谷交建集团安保服务项目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highlight w:val="none"/>
          <w:lang w:val="en-US" w:eastAsia="zh-CN" w:bidi="ar-SA"/>
        </w:rPr>
        <w:t>2、该项目计划：2024年7月20日---2025年7月20日。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二、验收小组及成员：由公司领导牵头，项目部成立专门验收小组，共同验收。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三、计划验收时间：每季度末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四、验收程序：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每季度结算时验收一次，共验收四次。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五、验收内容及标准：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（一）验收内容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1.出勤是否完整，有无旷工。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2.工资发放是否准确，有无拖欠。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（二）验收标准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1.出勤良好，无旷工。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0" w:firstLineChars="0"/>
        <w:textAlignment w:val="auto"/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  <w:lang w:val="en-US" w:eastAsia="zh-CN" w:bidi="ar-SA"/>
        </w:rPr>
        <w:t>2.工资发放准确及时，无拖欠。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七、采购单位、采购单位地址、项目联系人及联系电话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楷体" w:hAnsi="楷体" w:eastAsia="楷体" w:cs="楷体"/>
          <w:sz w:val="24"/>
          <w:szCs w:val="24"/>
        </w:rPr>
        <w:t>1.采购单位：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府谷县交通建设集团有限责任公司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2.采购单位地址：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陕西省榆林市府谷县新区孤山路29号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baseline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项目联系人：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</w:rPr>
        <w:t>陈浩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 xml:space="preserve">  联系电话：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15319599961</w:t>
      </w:r>
    </w:p>
    <w:p>
      <w:pPr>
        <w:pStyle w:val="5"/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ind w:firstLine="0"/>
        <w:rPr>
          <w:rFonts w:hint="eastAsia" w:ascii="楷体" w:hAnsi="楷体" w:eastAsia="楷体" w:cs="楷体"/>
          <w:color w:val="000000" w:themeColor="text1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ind w:firstLine="0"/>
        <w:rPr>
          <w:rFonts w:hint="eastAsia" w:ascii="楷体" w:hAnsi="楷体" w:eastAsia="楷体" w:cs="楷体"/>
          <w:color w:val="000000" w:themeColor="text1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府谷县交通建设集团有限责任公司</w:t>
      </w:r>
    </w:p>
    <w:p>
      <w:pPr>
        <w:pStyle w:val="5"/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ind w:firstLine="0"/>
        <w:jc w:val="center"/>
        <w:rPr>
          <w:rFonts w:hint="eastAsia" w:ascii="楷体" w:hAnsi="楷体" w:eastAsia="楷体" w:cs="楷体"/>
          <w:color w:val="000000" w:themeColor="text1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autoSpaceDE/>
        <w:autoSpaceDN/>
        <w:bidi w:val="0"/>
        <w:spacing w:line="360" w:lineRule="auto"/>
        <w:ind w:firstLine="6240" w:firstLineChars="2600"/>
        <w:jc w:val="both"/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</w:rPr>
        <w:t xml:space="preserve"> 202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</w:rPr>
        <w:t>年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</w:rPr>
        <w:t>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433316"/>
    <w:multiLevelType w:val="singleLevel"/>
    <w:tmpl w:val="E943331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0000009"/>
    <w:multiLevelType w:val="multilevel"/>
    <w:tmpl w:val="00000009"/>
    <w:lvl w:ilvl="0" w:tentative="0">
      <w:start w:val="1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%4、"/>
      <w:lvlJc w:val="left"/>
      <w:pPr>
        <w:ind w:left="-60" w:firstLine="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4Y2NkYmJlZjIyNjMyZTJjY2Q5OTczMWI1OGI0MTcifQ=="/>
  </w:docVars>
  <w:rsids>
    <w:rsidRoot w:val="00155C40"/>
    <w:rsid w:val="000077AE"/>
    <w:rsid w:val="000C2082"/>
    <w:rsid w:val="00155C40"/>
    <w:rsid w:val="00164D51"/>
    <w:rsid w:val="00193BF4"/>
    <w:rsid w:val="001B0554"/>
    <w:rsid w:val="001D4444"/>
    <w:rsid w:val="001E749F"/>
    <w:rsid w:val="00235F18"/>
    <w:rsid w:val="002F27CB"/>
    <w:rsid w:val="002F2D51"/>
    <w:rsid w:val="002F6264"/>
    <w:rsid w:val="003B1865"/>
    <w:rsid w:val="003E7CC4"/>
    <w:rsid w:val="003F3BFE"/>
    <w:rsid w:val="004572FD"/>
    <w:rsid w:val="00463B25"/>
    <w:rsid w:val="0052414D"/>
    <w:rsid w:val="005F0321"/>
    <w:rsid w:val="006904E0"/>
    <w:rsid w:val="00724961"/>
    <w:rsid w:val="007D5324"/>
    <w:rsid w:val="007D64E1"/>
    <w:rsid w:val="00847292"/>
    <w:rsid w:val="008532CC"/>
    <w:rsid w:val="008673C4"/>
    <w:rsid w:val="00884966"/>
    <w:rsid w:val="00920EFE"/>
    <w:rsid w:val="009C4412"/>
    <w:rsid w:val="009D7151"/>
    <w:rsid w:val="00A23F58"/>
    <w:rsid w:val="00DC3CF5"/>
    <w:rsid w:val="00DD586F"/>
    <w:rsid w:val="00E05753"/>
    <w:rsid w:val="00E06C89"/>
    <w:rsid w:val="00EF74DC"/>
    <w:rsid w:val="00FF62E0"/>
    <w:rsid w:val="01B75244"/>
    <w:rsid w:val="045C354F"/>
    <w:rsid w:val="04B0004D"/>
    <w:rsid w:val="0563090D"/>
    <w:rsid w:val="058D0CEF"/>
    <w:rsid w:val="05FC1323"/>
    <w:rsid w:val="071443CF"/>
    <w:rsid w:val="07235BE6"/>
    <w:rsid w:val="08412295"/>
    <w:rsid w:val="08573510"/>
    <w:rsid w:val="0859659D"/>
    <w:rsid w:val="086C601B"/>
    <w:rsid w:val="08A2766C"/>
    <w:rsid w:val="08C9007D"/>
    <w:rsid w:val="09774987"/>
    <w:rsid w:val="0BA43520"/>
    <w:rsid w:val="0CAA0BCF"/>
    <w:rsid w:val="0EE54141"/>
    <w:rsid w:val="0F264E85"/>
    <w:rsid w:val="0F541472"/>
    <w:rsid w:val="0F664350"/>
    <w:rsid w:val="0F8E1FC1"/>
    <w:rsid w:val="0FDF0942"/>
    <w:rsid w:val="122B27B2"/>
    <w:rsid w:val="125F0C63"/>
    <w:rsid w:val="12EA2943"/>
    <w:rsid w:val="15E27D4D"/>
    <w:rsid w:val="1621787A"/>
    <w:rsid w:val="194D289B"/>
    <w:rsid w:val="19522FC4"/>
    <w:rsid w:val="1A7D3DC7"/>
    <w:rsid w:val="1A9C249F"/>
    <w:rsid w:val="1B0F42C0"/>
    <w:rsid w:val="1D007944"/>
    <w:rsid w:val="1E7F3F16"/>
    <w:rsid w:val="1F4F741F"/>
    <w:rsid w:val="20915CCB"/>
    <w:rsid w:val="20CF69FF"/>
    <w:rsid w:val="2288155B"/>
    <w:rsid w:val="22FD5A66"/>
    <w:rsid w:val="234B4A63"/>
    <w:rsid w:val="278247CB"/>
    <w:rsid w:val="27A62B73"/>
    <w:rsid w:val="284479BB"/>
    <w:rsid w:val="28D23530"/>
    <w:rsid w:val="28ED1853"/>
    <w:rsid w:val="2952753C"/>
    <w:rsid w:val="29E4351B"/>
    <w:rsid w:val="29E7300B"/>
    <w:rsid w:val="2A4A780B"/>
    <w:rsid w:val="2A4C4C29"/>
    <w:rsid w:val="2C662B0F"/>
    <w:rsid w:val="2C9607BB"/>
    <w:rsid w:val="2D0A12D1"/>
    <w:rsid w:val="2D617B5C"/>
    <w:rsid w:val="2E456021"/>
    <w:rsid w:val="2E64666B"/>
    <w:rsid w:val="2E9978BC"/>
    <w:rsid w:val="2EAF50E9"/>
    <w:rsid w:val="300E30A0"/>
    <w:rsid w:val="324E629E"/>
    <w:rsid w:val="332D08BA"/>
    <w:rsid w:val="33890C8F"/>
    <w:rsid w:val="34314CB4"/>
    <w:rsid w:val="34B87A7E"/>
    <w:rsid w:val="35B27E84"/>
    <w:rsid w:val="364517E5"/>
    <w:rsid w:val="376A088A"/>
    <w:rsid w:val="37D42E21"/>
    <w:rsid w:val="3841447F"/>
    <w:rsid w:val="38A1767E"/>
    <w:rsid w:val="39BF568A"/>
    <w:rsid w:val="3A6B594B"/>
    <w:rsid w:val="3CD72A6B"/>
    <w:rsid w:val="3D033860"/>
    <w:rsid w:val="3D536688"/>
    <w:rsid w:val="3EDC1306"/>
    <w:rsid w:val="3F890995"/>
    <w:rsid w:val="3FDA42A1"/>
    <w:rsid w:val="409D7C86"/>
    <w:rsid w:val="414E1397"/>
    <w:rsid w:val="43E50B88"/>
    <w:rsid w:val="441650ED"/>
    <w:rsid w:val="446769EA"/>
    <w:rsid w:val="45CD0CC4"/>
    <w:rsid w:val="45F34E86"/>
    <w:rsid w:val="47FE3E14"/>
    <w:rsid w:val="49845D29"/>
    <w:rsid w:val="4A963F66"/>
    <w:rsid w:val="4CBB796A"/>
    <w:rsid w:val="4D93056E"/>
    <w:rsid w:val="4E354B5B"/>
    <w:rsid w:val="4E8C5DAC"/>
    <w:rsid w:val="4F3A75B6"/>
    <w:rsid w:val="50175B49"/>
    <w:rsid w:val="504D21F2"/>
    <w:rsid w:val="50EA34BB"/>
    <w:rsid w:val="52A075CE"/>
    <w:rsid w:val="52AC20B8"/>
    <w:rsid w:val="543D67D3"/>
    <w:rsid w:val="54D9743E"/>
    <w:rsid w:val="553D7A11"/>
    <w:rsid w:val="56CC095F"/>
    <w:rsid w:val="5A53777D"/>
    <w:rsid w:val="5B782231"/>
    <w:rsid w:val="5BB701E0"/>
    <w:rsid w:val="5C157600"/>
    <w:rsid w:val="5C5E240A"/>
    <w:rsid w:val="5C6751EC"/>
    <w:rsid w:val="5D423996"/>
    <w:rsid w:val="5DF07AA4"/>
    <w:rsid w:val="5E3262C5"/>
    <w:rsid w:val="5E657A12"/>
    <w:rsid w:val="5EB4375F"/>
    <w:rsid w:val="5EE20FB2"/>
    <w:rsid w:val="5F57072B"/>
    <w:rsid w:val="5F5A7800"/>
    <w:rsid w:val="5FED41D0"/>
    <w:rsid w:val="616109D2"/>
    <w:rsid w:val="62BB05B6"/>
    <w:rsid w:val="62DF24F6"/>
    <w:rsid w:val="639A18B7"/>
    <w:rsid w:val="64740A1C"/>
    <w:rsid w:val="65E030FE"/>
    <w:rsid w:val="66703D54"/>
    <w:rsid w:val="6761207B"/>
    <w:rsid w:val="693B597B"/>
    <w:rsid w:val="699102C2"/>
    <w:rsid w:val="6ACF45EC"/>
    <w:rsid w:val="6B20452D"/>
    <w:rsid w:val="6C57189D"/>
    <w:rsid w:val="6C615D2A"/>
    <w:rsid w:val="6C6B0957"/>
    <w:rsid w:val="6D667C85"/>
    <w:rsid w:val="6EA15DD0"/>
    <w:rsid w:val="6ECC3352"/>
    <w:rsid w:val="6ED64F47"/>
    <w:rsid w:val="6FB33636"/>
    <w:rsid w:val="70EE7DA8"/>
    <w:rsid w:val="71533342"/>
    <w:rsid w:val="71D65E33"/>
    <w:rsid w:val="72B056A0"/>
    <w:rsid w:val="74800602"/>
    <w:rsid w:val="749C18DF"/>
    <w:rsid w:val="756B19C7"/>
    <w:rsid w:val="759770A4"/>
    <w:rsid w:val="75BC3557"/>
    <w:rsid w:val="764869A5"/>
    <w:rsid w:val="768D0680"/>
    <w:rsid w:val="77C5560F"/>
    <w:rsid w:val="78F26685"/>
    <w:rsid w:val="79176AAE"/>
    <w:rsid w:val="7A445254"/>
    <w:rsid w:val="7AEB240D"/>
    <w:rsid w:val="7B3F192C"/>
    <w:rsid w:val="7DD81BC4"/>
    <w:rsid w:val="7E01784A"/>
    <w:rsid w:val="7E0E59BD"/>
    <w:rsid w:val="7FD66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76" w:lineRule="atLeast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Indent"/>
    <w:basedOn w:val="1"/>
    <w:unhideWhenUsed/>
    <w:qFormat/>
    <w:uiPriority w:val="99"/>
    <w:pPr>
      <w:ind w:firstLine="420"/>
    </w:pPr>
  </w:style>
  <w:style w:type="paragraph" w:styleId="7">
    <w:name w:val="Body Text"/>
    <w:basedOn w:val="1"/>
    <w:next w:val="1"/>
    <w:unhideWhenUsed/>
    <w:qFormat/>
    <w:uiPriority w:val="99"/>
    <w:pPr>
      <w:spacing w:after="120"/>
    </w:pPr>
    <w:rPr>
      <w:rFonts w:eastAsia="Times New Roman"/>
    </w:rPr>
  </w:style>
  <w:style w:type="paragraph" w:styleId="8">
    <w:name w:val="Body Text Indent"/>
    <w:basedOn w:val="1"/>
    <w:qFormat/>
    <w:uiPriority w:val="0"/>
    <w:pPr>
      <w:ind w:firstLine="480"/>
    </w:pPr>
    <w:rPr>
      <w:rFonts w:ascii="宋体" w:hAnsi="宋体"/>
    </w:rPr>
  </w:style>
  <w:style w:type="paragraph" w:styleId="9">
    <w:name w:val="Plain Text"/>
    <w:basedOn w:val="1"/>
    <w:qFormat/>
    <w:uiPriority w:val="0"/>
    <w:rPr>
      <w:rFonts w:ascii="宋体" w:hAnsi="Courier New" w:cs="Times New Roman"/>
    </w:rPr>
  </w:style>
  <w:style w:type="paragraph" w:styleId="10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11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next w:val="2"/>
    <w:qFormat/>
    <w:uiPriority w:val="0"/>
    <w:pPr>
      <w:widowControl/>
      <w:spacing w:beforeAutospacing="1" w:afterAutospacing="1"/>
      <w:jc w:val="left"/>
    </w:pPr>
    <w:rPr>
      <w:rFonts w:ascii="宋体" w:hAnsi="宋体"/>
      <w:sz w:val="24"/>
    </w:rPr>
  </w:style>
  <w:style w:type="paragraph" w:styleId="14">
    <w:name w:val="Body Text First Indent"/>
    <w:basedOn w:val="7"/>
    <w:unhideWhenUsed/>
    <w:qFormat/>
    <w:uiPriority w:val="99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table" w:styleId="16">
    <w:name w:val="Table Grid"/>
    <w:basedOn w:val="1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FollowedHyperlink"/>
    <w:basedOn w:val="17"/>
    <w:qFormat/>
    <w:uiPriority w:val="0"/>
    <w:rPr>
      <w:color w:val="333333"/>
      <w:u w:val="none"/>
    </w:rPr>
  </w:style>
  <w:style w:type="character" w:styleId="20">
    <w:name w:val="Emphasis"/>
    <w:basedOn w:val="17"/>
    <w:qFormat/>
    <w:uiPriority w:val="0"/>
  </w:style>
  <w:style w:type="character" w:styleId="21">
    <w:name w:val="HTML Definition"/>
    <w:basedOn w:val="17"/>
    <w:qFormat/>
    <w:uiPriority w:val="0"/>
    <w:rPr>
      <w:i/>
      <w:iCs/>
    </w:rPr>
  </w:style>
  <w:style w:type="character" w:styleId="22">
    <w:name w:val="Hyperlink"/>
    <w:basedOn w:val="17"/>
    <w:qFormat/>
    <w:uiPriority w:val="0"/>
    <w:rPr>
      <w:color w:val="333333"/>
      <w:u w:val="none"/>
    </w:rPr>
  </w:style>
  <w:style w:type="character" w:styleId="23">
    <w:name w:val="HTML Code"/>
    <w:basedOn w:val="1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4">
    <w:name w:val="HTML Keyboard"/>
    <w:basedOn w:val="1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5">
    <w:name w:val="HTML Sample"/>
    <w:basedOn w:val="17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6">
    <w:name w:val="style4"/>
    <w:basedOn w:val="1"/>
    <w:next w:val="27"/>
    <w:qFormat/>
    <w:uiPriority w:val="0"/>
    <w:pPr>
      <w:widowControl/>
      <w:spacing w:before="280" w:after="280"/>
    </w:pPr>
    <w:rPr>
      <w:rFonts w:ascii="宋体" w:eastAsia="宋体"/>
      <w:sz w:val="18"/>
    </w:rPr>
  </w:style>
  <w:style w:type="paragraph" w:customStyle="1" w:styleId="27">
    <w:name w:val="2"/>
    <w:next w:val="1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28">
    <w:name w:val="正文缩进1"/>
    <w:basedOn w:val="1"/>
    <w:qFormat/>
    <w:uiPriority w:val="0"/>
    <w:pPr>
      <w:ind w:firstLine="420" w:firstLineChars="200"/>
    </w:pPr>
  </w:style>
  <w:style w:type="character" w:customStyle="1" w:styleId="29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30">
    <w:name w:val="hover3"/>
    <w:basedOn w:val="17"/>
    <w:qFormat/>
    <w:uiPriority w:val="0"/>
    <w:rPr>
      <w:shd w:val="clear" w:color="auto" w:fill="EEEEEE"/>
    </w:rPr>
  </w:style>
  <w:style w:type="character" w:customStyle="1" w:styleId="31">
    <w:name w:val="button"/>
    <w:basedOn w:val="17"/>
    <w:qFormat/>
    <w:uiPriority w:val="0"/>
  </w:style>
  <w:style w:type="character" w:customStyle="1" w:styleId="32">
    <w:name w:val="hour_pm"/>
    <w:basedOn w:val="17"/>
    <w:qFormat/>
    <w:uiPriority w:val="0"/>
  </w:style>
  <w:style w:type="character" w:customStyle="1" w:styleId="33">
    <w:name w:val="old"/>
    <w:basedOn w:val="17"/>
    <w:qFormat/>
    <w:uiPriority w:val="0"/>
    <w:rPr>
      <w:color w:val="999999"/>
    </w:rPr>
  </w:style>
  <w:style w:type="character" w:customStyle="1" w:styleId="34">
    <w:name w:val="glyphicon4"/>
    <w:basedOn w:val="17"/>
    <w:qFormat/>
    <w:uiPriority w:val="0"/>
  </w:style>
  <w:style w:type="character" w:customStyle="1" w:styleId="35">
    <w:name w:val="hour_am"/>
    <w:basedOn w:val="17"/>
    <w:qFormat/>
    <w:uiPriority w:val="0"/>
  </w:style>
  <w:style w:type="character" w:customStyle="1" w:styleId="36">
    <w:name w:val="tmpztreemove_arrow"/>
    <w:basedOn w:val="17"/>
    <w:qFormat/>
    <w:uiPriority w:val="0"/>
    <w:rPr>
      <w:shd w:val="clear" w:color="auto" w:fill="FFFFFF"/>
    </w:rPr>
  </w:style>
  <w:style w:type="character" w:customStyle="1" w:styleId="37">
    <w:name w:val="indent"/>
    <w:basedOn w:val="17"/>
    <w:qFormat/>
    <w:uiPriority w:val="0"/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5</Pages>
  <Words>3066</Words>
  <Characters>3239</Characters>
  <Lines>28</Lines>
  <Paragraphs>8</Paragraphs>
  <TotalTime>27</TotalTime>
  <ScaleCrop>false</ScaleCrop>
  <LinksUpToDate>false</LinksUpToDate>
  <CharactersWithSpaces>3601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ゞ灬残酷的现实╰</cp:lastModifiedBy>
  <cp:lastPrinted>2023-05-11T03:13:00Z</cp:lastPrinted>
  <dcterms:modified xsi:type="dcterms:W3CDTF">2024-07-02T09:08:49Z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C52CD7089BAA4A5088531DC3AE9554BD</vt:lpwstr>
  </property>
</Properties>
</file>