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99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firstLine="723" w:firstLineChars="200"/>
        <w:jc w:val="center"/>
        <w:textAlignment w:val="auto"/>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bdr w:val="none" w:color="auto" w:sz="0" w:space="0"/>
          <w:lang w:val="en-US" w:eastAsia="zh-CN" w:bidi="ar"/>
        </w:rPr>
        <w:t>府谷县城区居民燃气管道老化更新改造及配套设施项目(五期)竞争性谈判公告</w:t>
      </w:r>
    </w:p>
    <w:p w14:paraId="49AB63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rPr>
        <w:t>项目概况</w:t>
      </w:r>
    </w:p>
    <w:p w14:paraId="2A090B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府谷县城区居民燃气管道老化更新改造及配套设施项目(五期)</w:t>
      </w:r>
      <w:r>
        <w:rPr>
          <w:rFonts w:hint="eastAsia" w:ascii="宋体" w:hAnsi="宋体" w:eastAsia="宋体" w:cs="宋体"/>
          <w:i w:val="0"/>
          <w:iCs w:val="0"/>
          <w:caps w:val="0"/>
          <w:color w:val="333333"/>
          <w:spacing w:val="0"/>
          <w:sz w:val="21"/>
          <w:szCs w:val="21"/>
          <w:bdr w:val="none" w:color="auto" w:sz="0" w:space="0"/>
        </w:rPr>
        <w:t>采购项目的潜在供应商应在登录全国公共资源交易中心平台（陕西省）使用CA锁报名后自行下载获取采购文件，并于 2024年12月10日 10时00分 （北京时间）前提交响应文件。</w:t>
      </w:r>
    </w:p>
    <w:p w14:paraId="4770D8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rPr>
        <w:t>一、项目基本情况</w:t>
      </w:r>
    </w:p>
    <w:p w14:paraId="105D32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项目编号：ZCSP-府谷县-2024-01862</w:t>
      </w:r>
    </w:p>
    <w:p w14:paraId="62E8C9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项目名称：府谷县城区居民燃气管道老化更新改造及配套设施项目(五期)</w:t>
      </w:r>
    </w:p>
    <w:p w14:paraId="0F91E8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采购方式：竞争性谈判</w:t>
      </w:r>
    </w:p>
    <w:p w14:paraId="428D2C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预算金额：1,244,698.00元</w:t>
      </w:r>
    </w:p>
    <w:p w14:paraId="4732C3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采购需求：</w:t>
      </w:r>
    </w:p>
    <w:p w14:paraId="11A9F0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合同包1(府谷县城区居民燃气管道老化更新改造及配套设施项目(五期)):</w:t>
      </w:r>
    </w:p>
    <w:p w14:paraId="2DDE72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合同包预算金额：1,244,698.00元</w:t>
      </w:r>
    </w:p>
    <w:p w14:paraId="01DDF3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合同包最高限价：1,244,698.00元</w:t>
      </w:r>
    </w:p>
    <w:tbl>
      <w:tblPr>
        <w:tblW w:w="99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1"/>
        <w:gridCol w:w="1186"/>
        <w:gridCol w:w="2122"/>
        <w:gridCol w:w="871"/>
        <w:gridCol w:w="1027"/>
        <w:gridCol w:w="1920"/>
        <w:gridCol w:w="1920"/>
      </w:tblGrid>
      <w:tr w14:paraId="0A606B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8" w:hRule="atLeast"/>
          <w:tblHeader/>
        </w:trPr>
        <w:tc>
          <w:tcPr>
            <w:tcW w:w="6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151D5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21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F353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29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5B145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7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2B1C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14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9116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9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0F8B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9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ADEF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14:paraId="65CD31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1A7E5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364A2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7FDD6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府谷县城区居民燃气管道老化更新改造及配套设施项目(五期)</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1651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E2E5F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255D4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1,244,698.00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45055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1,244,698.00</w:t>
            </w:r>
          </w:p>
        </w:tc>
      </w:tr>
    </w:tbl>
    <w:p w14:paraId="6305F8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本合同包不接受联合体投标</w:t>
      </w:r>
    </w:p>
    <w:p w14:paraId="4C183C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合同履行期限：60日历天</w:t>
      </w:r>
    </w:p>
    <w:p w14:paraId="366325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rPr>
        <w:t>二、申请人的资格要求：</w:t>
      </w:r>
    </w:p>
    <w:p w14:paraId="3CF695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1.满足《中华人民共和国政府采购法》第二十二条规定;</w:t>
      </w:r>
    </w:p>
    <w:p w14:paraId="5C116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2.落实政府采购政策需满足的资格要求：</w:t>
      </w:r>
    </w:p>
    <w:p w14:paraId="220895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合同包1(府谷县城区居民燃气管道老化更新改造及配套设施项目(五期))落实政府采购政策需满足的资格要求如下:</w:t>
      </w:r>
    </w:p>
    <w:p w14:paraId="3FEC7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（1）、《政府采购促进中小企业发展管理办法》（财库〔2020〕46号）； </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（2）、《三部门联合发布关于促进残疾人就业政府采购政策的通知》（财库[2017] 141号）； </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（3）、《财政部司法部关于政府采购支持监狱企业发展有关问题的通知》（财库〔2014〕68号）；</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（4）、《国务院办公厅关于建立政府强制采购节能产品制度的通知》（国办发[2007]51号）； </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（5）、《环境标志产品政府采购实施的意见》（财库[2006]90号）； </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（6）、《节能产品政府采购实施意见》（财库[2004]185号）；</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（8）、《陕西省中小企业政府采购信用融资办法》（陕财办采〔2018〕23号）</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（9）、《关于进一步加大政府采购支持中小企业力度的通知》（财库〔2022〕19号）；</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（10）、落实其它相关政策。</w:t>
      </w:r>
    </w:p>
    <w:p w14:paraId="1DE29E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3.本项目的特定资格要求：</w:t>
      </w:r>
    </w:p>
    <w:p w14:paraId="3B6157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合同包1(府谷县城区居民燃气管道老化更新改造及配套设施项目(五期))特定资格要求如下:</w:t>
      </w:r>
    </w:p>
    <w:p w14:paraId="210356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①、供应商需具有独立承担民事责任能力的法人、其他组织或自然人。企业法人应提供合法有效的统一社会信用代码的营业执照（附营业执照的2023年企业年度报告书）；事业法人应提供事业单位法人证书；其他组织应提供合法登记证明文件；自然人应提供身份证；</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②、供应商具备【市政公用工程施工总承包三级】及其以上资质的独立企业法人，并在人员、设备、资金等方面具备相应承担本工程施工能力，并具备有效的安全生产许可证；</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③、供应商拟派项目负责人须具备市政公用工程专业二级及以上注册建造师注册证书和有效的安全生产考核合格证书（建安B证）及身份证复印件，并提供2024年10月、11月、12月至今至少一个月的社保缴纳证明材料(五险一金其中一项即可，应可查询)，且未担任其他在建项目的项目负责人；</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④、财务状况报告：财务状况良好，提供2023年财务审计报告（公司成立不足一年的需提供银行出具的资信证明及基本账号开户许可证或开户银行出具的基本存款账户信息表）； </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⑤、税收缴纳证明：提供2024年1月至今已缴纳的至少一个月的纳税证明材料或完税证明，依法免税的单位应提供相关证明材料；</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⑥、社会保障资金缴纳证明：提供2024年1月至今已缴纳的至少一个月的社会保障资金缴存单据或社保机构开具的社会保险参保缴费情况证明。依法不需要缴纳社会保障资金的供应商应提供相关文件证明；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⑦、信誉要求：供应商在中国政府采购网（www.ccgp.gov.cn）中未被列入政府采购严重违法失信行为记录名单；供应商、法定代表人及其项目负责人在“信用中国”网站（https://www.creditchina.gov.cn/）中未被列入失信被执行人名单，供应商提供企业信用报告，供应商、法定代表人及项目负责人提供网页查询截图加盖企业原色印章（“信用中国”网站中供应商失信被执行人查询截图以“中国执行信息公开网”网站（http://zxgk.court.gov.cn/shixin/）中全国范围内查询为准）.提供本项目发出公告之日至响应文件递交截止时间前查询的相关信誉要求完整截图。</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⑧、供应商需提供榆林市政府采购工程类项目供应商信用承诺书、投标人信用承诺书、投标人委托代理人员信用承诺书以及在“信用中国（陕西榆林）”网站上传附件后的网页截图；</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⑨、书面声明：参加本次政府采购活动前三年内在经营活动中没有重大违法记录的声明函；</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⑩、供应商需提供具有履行合同所必需的设备和专业技术能力的承诺函；</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⑪、本项目采用投标信用承诺书代替投标保证金的形式，供应商需提供投标信用承诺书及在“信用中国（陕西榆林）”网站上传附件后的网页截图；</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⑫、本项目不接受联合体投标，单位负责人为同一人或者存在直接控股、管理关系的不同供应商，不得同时参加本项目投标活动，提供《供应商企业关系关联承诺书》；</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6F20B7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rPr>
        <w:t>三、获取采购文件</w:t>
      </w:r>
    </w:p>
    <w:p w14:paraId="07991B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时间： 2024年12月03日 至 2024年12月05日 ，每天上午 08:30:00 至 11:30:00 ，下午 14:30:00 至 17:00:00 （北京时间）</w:t>
      </w:r>
    </w:p>
    <w:p w14:paraId="30B18C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途径：登录全国公共资源交易中心平台（陕西省）使用CA锁报名后自行下载</w:t>
      </w:r>
    </w:p>
    <w:p w14:paraId="0A398E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方式：在线获取</w:t>
      </w:r>
    </w:p>
    <w:p w14:paraId="535EFC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售价： 0元</w:t>
      </w:r>
    </w:p>
    <w:p w14:paraId="3957B5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rPr>
        <w:t>四、响应文件提交</w:t>
      </w:r>
    </w:p>
    <w:p w14:paraId="46CB95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截止时间： 2024年12月10日 10时00分00秒 （北京时间）</w:t>
      </w:r>
    </w:p>
    <w:p w14:paraId="0993DB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地点：陕西省榆林市府谷县经济适用房一期2号楼西商铺黄河文苑二楼</w:t>
      </w:r>
    </w:p>
    <w:p w14:paraId="14C168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rPr>
        <w:t>五、开启</w:t>
      </w:r>
    </w:p>
    <w:p w14:paraId="7070A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时间： 2024年12月10日 10时00分00秒 （北京时间）</w:t>
      </w:r>
    </w:p>
    <w:p w14:paraId="5BA8AC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地点：陕西省榆林市府谷县经济适用房一期2号楼西商铺黄河文苑二楼</w:t>
      </w:r>
    </w:p>
    <w:p w14:paraId="227213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rPr>
        <w:t>六、公告期限</w:t>
      </w:r>
    </w:p>
    <w:p w14:paraId="5AA144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自本公告发布之日起3个工作日。</w:t>
      </w:r>
    </w:p>
    <w:p w14:paraId="518FA9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rPr>
        <w:t>七、其他补充事宜</w:t>
      </w:r>
    </w:p>
    <w:p w14:paraId="322B3F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线上与线下需同时报名，二者缺一不可，否则视为报名无效</w:t>
      </w:r>
    </w:p>
    <w:p w14:paraId="1FFCC4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（http://www.sxggzyjy.cn/）,选择“电子交易平台-政府采购交易系统-企业端进行登录，登录后选择“交易乙方”身份进入供应商界面进行报名并免费下载招标文件。</w:t>
      </w:r>
    </w:p>
    <w:p w14:paraId="681068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 线上报名与线下报名需同时进行，线上报名成功后请携带网上报名回执单、单位介绍信原件、经办人身份证原件、复印件及社保经办机构出具的2024年10月、11月或 12月份至少一个月的本企业社保缴纳证明材料（五险一金其中一项即可，应可查询）复印件加盖公章到陕西众鼎互联项目管理有限公司(陕西省榆林市府谷县经济适用房一期2号楼西商铺黄河文苑二楼）进行线下报名，线上与线下报名信息须一致，否则视为报名无效。本项目所属行业为建筑业，</w:t>
      </w:r>
      <w:r>
        <w:rPr>
          <w:rFonts w:hint="eastAsia" w:ascii="宋体" w:hAnsi="宋体" w:eastAsia="宋体" w:cs="宋体"/>
          <w:i w:val="0"/>
          <w:iCs w:val="0"/>
          <w:caps w:val="0"/>
          <w:color w:val="333333"/>
          <w:spacing w:val="0"/>
          <w:sz w:val="21"/>
          <w:szCs w:val="21"/>
          <w:bdr w:val="none" w:color="auto" w:sz="0" w:space="0"/>
        </w:rPr>
        <w:t>报名时间：2024年12月03日至2024年12月05日，每天上午08:30:00至11:30:00，下午14:30:00至17:00:00否则视为报名无效（谢绝邮寄）。</w:t>
      </w:r>
    </w:p>
    <w:p w14:paraId="043B34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 办理CA锁方式（仅供参考）：榆林市市民大厦四楼窗口,电话：0912-3515031。</w:t>
      </w:r>
    </w:p>
    <w:p w14:paraId="7A9144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30E12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rPr>
        <w:t>八、对本次招标提出询问，请按以下方式联系。</w:t>
      </w:r>
    </w:p>
    <w:p w14:paraId="3C3387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rPr>
        <w:t>1.采购人信息</w:t>
      </w:r>
    </w:p>
    <w:p w14:paraId="0EA439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名称：府谷县住房和城乡建设局本级</w:t>
      </w:r>
    </w:p>
    <w:p w14:paraId="69BE2E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地址：陕西省榆林市府谷县金世纪大楼东辅楼B座</w:t>
      </w:r>
    </w:p>
    <w:p w14:paraId="28F315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联系方式：0912-8720593</w:t>
      </w:r>
    </w:p>
    <w:p w14:paraId="61479D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rPr>
        <w:t>2.采购代理机构信息</w:t>
      </w:r>
    </w:p>
    <w:p w14:paraId="2CE185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名称：陕西众鼎互联项目管理有限公司</w:t>
      </w:r>
    </w:p>
    <w:p w14:paraId="6B08EB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地址：陕西省榆林市府谷县经济适用房一期2号楼西商铺黄河文苑二楼</w:t>
      </w:r>
    </w:p>
    <w:p w14:paraId="232EFF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联系方式：0912-8808176</w:t>
      </w:r>
    </w:p>
    <w:p w14:paraId="6D7883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rPr>
        <w:t>3.项目联系方式</w:t>
      </w:r>
    </w:p>
    <w:p w14:paraId="2E6B6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项目联系人：王工</w:t>
      </w:r>
    </w:p>
    <w:p w14:paraId="246F50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电话：13347484871</w:t>
      </w:r>
    </w:p>
    <w:p w14:paraId="24FEDF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aps w:val="0"/>
          <w:color w:val="333333"/>
          <w:spacing w:val="0"/>
          <w:sz w:val="21"/>
          <w:szCs w:val="21"/>
          <w:bdr w:val="none" w:color="auto" w:sz="0" w:space="0"/>
        </w:rPr>
      </w:pPr>
      <w:r>
        <w:rPr>
          <w:rFonts w:hint="eastAsia" w:ascii="宋体" w:hAnsi="宋体" w:eastAsia="宋体" w:cs="宋体"/>
          <w:i w:val="0"/>
          <w:iCs w:val="0"/>
          <w:caps w:val="0"/>
          <w:color w:val="333333"/>
          <w:spacing w:val="0"/>
          <w:sz w:val="21"/>
          <w:szCs w:val="21"/>
          <w:bdr w:val="none" w:color="auto" w:sz="0" w:space="0"/>
        </w:rPr>
        <w:t>陕西众鼎互联项目管理有限公司</w:t>
      </w:r>
    </w:p>
    <w:p w14:paraId="0B0452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2024年12月2日</w:t>
      </w:r>
    </w:p>
    <w:p w14:paraId="0EFB80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p>
    <w:p w14:paraId="77976D8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9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2024-12-02T07:57:03Z</dcterms:created>
  <dc:creator>Administrator</dc:creator>
  <cp:lastModifiedBy>Sunny</cp:lastModifiedBy>
  <dcterms:modified xsi:type="dcterms:W3CDTF">2024-12-02T07:59:00Z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0318BB4670774EFB9A2EFF3BDE4A3AE2_12</vt:lpwstr>
  </property>
</Properties>
</file>