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3650D">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府谷县</w:t>
      </w:r>
      <w:r>
        <w:rPr>
          <w:rFonts w:hint="eastAsia" w:ascii="方正小标宋简体" w:hAnsi="方正小标宋简体" w:eastAsia="方正小标宋简体" w:cs="方正小标宋简体"/>
          <w:b w:val="0"/>
          <w:bCs w:val="0"/>
          <w:sz w:val="44"/>
          <w:szCs w:val="44"/>
          <w:lang w:val="en-US" w:eastAsia="zh-CN"/>
        </w:rPr>
        <w:t>体育场提升改造项目</w:t>
      </w:r>
      <w:r>
        <w:rPr>
          <w:rFonts w:hint="eastAsia" w:ascii="方正小标宋简体" w:hAnsi="方正小标宋简体" w:eastAsia="方正小标宋简体" w:cs="方正小标宋简体"/>
          <w:b w:val="0"/>
          <w:bCs w:val="0"/>
          <w:sz w:val="44"/>
          <w:szCs w:val="44"/>
        </w:rPr>
        <w:t>需求文件</w:t>
      </w:r>
    </w:p>
    <w:p w14:paraId="670C7ECA">
      <w:pPr>
        <w:numPr>
          <w:ilvl w:val="0"/>
          <w:numId w:val="1"/>
        </w:numPr>
        <w:rPr>
          <w:rFonts w:hint="eastAsia" w:ascii="仿宋" w:hAnsi="仿宋" w:eastAsia="仿宋" w:cs="仿宋"/>
          <w:b w:val="0"/>
          <w:bCs w:val="0"/>
          <w:sz w:val="32"/>
          <w:szCs w:val="32"/>
        </w:rPr>
      </w:pPr>
      <w:r>
        <w:rPr>
          <w:rFonts w:hint="eastAsia" w:ascii="仿宋" w:hAnsi="仿宋" w:eastAsia="仿宋" w:cs="仿宋"/>
          <w:b/>
          <w:bCs/>
          <w:sz w:val="32"/>
          <w:szCs w:val="32"/>
        </w:rPr>
        <w:t>采购项目名称：</w:t>
      </w:r>
      <w:r>
        <w:rPr>
          <w:rFonts w:hint="eastAsia" w:ascii="仿宋" w:hAnsi="仿宋" w:eastAsia="仿宋" w:cs="仿宋"/>
          <w:b w:val="0"/>
          <w:bCs w:val="0"/>
          <w:sz w:val="32"/>
          <w:szCs w:val="32"/>
          <w:lang w:val="en-US" w:eastAsia="zh-CN"/>
        </w:rPr>
        <w:t>府谷县体育场提升改造项目</w:t>
      </w:r>
    </w:p>
    <w:p w14:paraId="29EA249B">
      <w:pPr>
        <w:numPr>
          <w:ilvl w:val="0"/>
          <w:numId w:val="0"/>
        </w:numPr>
        <w:rPr>
          <w:rFonts w:hint="eastAsia" w:ascii="仿宋" w:hAnsi="仿宋" w:eastAsia="仿宋" w:cs="仿宋"/>
          <w:sz w:val="32"/>
          <w:szCs w:val="32"/>
        </w:rPr>
      </w:pPr>
      <w:r>
        <w:rPr>
          <w:rFonts w:hint="eastAsia" w:ascii="仿宋" w:hAnsi="仿宋" w:eastAsia="仿宋" w:cs="仿宋"/>
          <w:b/>
          <w:bCs/>
          <w:sz w:val="32"/>
          <w:szCs w:val="32"/>
        </w:rPr>
        <w:t>二、采购项目预算、资金构成和采购方式：</w:t>
      </w:r>
    </w:p>
    <w:p w14:paraId="6E5FC963">
      <w:pPr>
        <w:rPr>
          <w:rFonts w:hint="eastAsia" w:ascii="仿宋" w:hAnsi="仿宋" w:eastAsia="仿宋" w:cs="仿宋"/>
          <w:sz w:val="32"/>
          <w:szCs w:val="32"/>
        </w:rPr>
      </w:pPr>
      <w:r>
        <w:rPr>
          <w:rFonts w:hint="eastAsia" w:ascii="仿宋" w:hAnsi="仿宋" w:eastAsia="仿宋" w:cs="仿宋"/>
          <w:sz w:val="32"/>
          <w:szCs w:val="32"/>
        </w:rPr>
        <w:t>1、采购项目预算：（见上传附件）</w:t>
      </w:r>
    </w:p>
    <w:p w14:paraId="392D2067">
      <w:pPr>
        <w:numPr>
          <w:ilvl w:val="0"/>
          <w:numId w:val="0"/>
        </w:numPr>
        <w:jc w:val="left"/>
        <w:rPr>
          <w:rFonts w:hint="default" w:ascii="仿宋" w:hAnsi="仿宋" w:eastAsia="仿宋" w:cs="仿宋"/>
          <w:sz w:val="32"/>
          <w:szCs w:val="32"/>
          <w:lang w:val="en-US"/>
        </w:rPr>
      </w:pPr>
      <w:r>
        <w:rPr>
          <w:rFonts w:hint="eastAsia" w:ascii="仿宋" w:hAnsi="仿宋" w:eastAsia="仿宋" w:cs="仿宋"/>
          <w:sz w:val="32"/>
          <w:szCs w:val="32"/>
        </w:rPr>
        <w:t>2、资金来源：</w:t>
      </w:r>
      <w:r>
        <w:rPr>
          <w:rFonts w:hint="eastAsia" w:ascii="仿宋" w:hAnsi="仿宋" w:eastAsia="仿宋" w:cs="仿宋"/>
          <w:b w:val="0"/>
          <w:bCs w:val="0"/>
          <w:sz w:val="32"/>
          <w:szCs w:val="32"/>
          <w:lang w:val="en-US" w:eastAsia="zh-CN"/>
        </w:rPr>
        <w:t>财政拨款</w:t>
      </w:r>
    </w:p>
    <w:p w14:paraId="017F2074">
      <w:pPr>
        <w:rPr>
          <w:rFonts w:hint="eastAsia" w:ascii="仿宋" w:hAnsi="仿宋" w:eastAsia="仿宋" w:cs="仿宋"/>
          <w:sz w:val="32"/>
          <w:szCs w:val="32"/>
        </w:rPr>
      </w:pPr>
      <w:r>
        <w:rPr>
          <w:rFonts w:hint="eastAsia" w:ascii="仿宋" w:hAnsi="仿宋" w:eastAsia="仿宋" w:cs="仿宋"/>
          <w:sz w:val="32"/>
          <w:szCs w:val="32"/>
        </w:rPr>
        <w:t>3、价格信息来源：市场询价，咨询相关技术专家</w:t>
      </w:r>
    </w:p>
    <w:p w14:paraId="3A0CD4C9">
      <w:pPr>
        <w:rPr>
          <w:rFonts w:hint="eastAsia" w:ascii="仿宋" w:hAnsi="仿宋" w:eastAsia="仿宋" w:cs="仿宋"/>
          <w:sz w:val="32"/>
          <w:szCs w:val="32"/>
          <w:lang w:val="en-US" w:eastAsia="zh-CN"/>
        </w:rPr>
      </w:pPr>
      <w:r>
        <w:rPr>
          <w:rFonts w:hint="eastAsia" w:ascii="仿宋" w:hAnsi="仿宋" w:eastAsia="仿宋" w:cs="仿宋"/>
          <w:sz w:val="32"/>
          <w:szCs w:val="32"/>
        </w:rPr>
        <w:t>4、采购方式：</w:t>
      </w:r>
      <w:r>
        <w:rPr>
          <w:rFonts w:hint="eastAsia" w:ascii="仿宋" w:hAnsi="仿宋" w:eastAsia="仿宋" w:cs="仿宋"/>
          <w:sz w:val="32"/>
          <w:szCs w:val="32"/>
          <w:lang w:val="en-US" w:eastAsia="zh-CN"/>
        </w:rPr>
        <w:t>公开招标</w:t>
      </w:r>
    </w:p>
    <w:p w14:paraId="02EE9316">
      <w:pPr>
        <w:rPr>
          <w:rFonts w:hint="eastAsia" w:ascii="仿宋" w:hAnsi="仿宋" w:eastAsia="仿宋" w:cs="仿宋"/>
          <w:b/>
          <w:bCs/>
          <w:sz w:val="32"/>
          <w:szCs w:val="32"/>
        </w:rPr>
      </w:pPr>
      <w:r>
        <w:rPr>
          <w:rFonts w:hint="eastAsia" w:ascii="仿宋" w:hAnsi="仿宋" w:eastAsia="仿宋" w:cs="仿宋"/>
          <w:b/>
          <w:bCs/>
          <w:sz w:val="32"/>
          <w:szCs w:val="32"/>
        </w:rPr>
        <w:t>三、项目实施时间、地点、工程概况、履行期限及方式</w:t>
      </w:r>
    </w:p>
    <w:p w14:paraId="680F4E6A">
      <w:pPr>
        <w:rPr>
          <w:rFonts w:hint="eastAsia" w:ascii="仿宋" w:hAnsi="仿宋" w:eastAsia="仿宋" w:cs="仿宋"/>
          <w:b/>
          <w:bCs/>
          <w:sz w:val="32"/>
          <w:szCs w:val="32"/>
        </w:rPr>
      </w:pPr>
      <w:r>
        <w:rPr>
          <w:rFonts w:hint="eastAsia" w:ascii="仿宋" w:hAnsi="仿宋" w:eastAsia="仿宋" w:cs="仿宋"/>
          <w:b/>
          <w:bCs/>
          <w:sz w:val="32"/>
          <w:szCs w:val="32"/>
        </w:rPr>
        <w:t>1、项目实施时间：</w:t>
      </w:r>
      <w:bookmarkStart w:id="0" w:name="OLE_LINK1"/>
      <w:r>
        <w:rPr>
          <w:rFonts w:hint="eastAsia" w:ascii="仿宋" w:hAnsi="仿宋" w:eastAsia="仿宋" w:cs="仿宋"/>
          <w:sz w:val="32"/>
          <w:szCs w:val="32"/>
          <w:u w:val="single"/>
        </w:rPr>
        <w:t>本工程计划于202</w:t>
      </w:r>
      <w:bookmarkEnd w:id="0"/>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底</w:t>
      </w:r>
      <w:r>
        <w:rPr>
          <w:rFonts w:hint="eastAsia" w:ascii="仿宋" w:hAnsi="仿宋" w:eastAsia="仿宋" w:cs="仿宋"/>
          <w:sz w:val="32"/>
          <w:szCs w:val="32"/>
          <w:u w:val="single"/>
        </w:rPr>
        <w:t>完成。</w:t>
      </w:r>
    </w:p>
    <w:p w14:paraId="756B5555">
      <w:pPr>
        <w:rPr>
          <w:rFonts w:hint="eastAsia" w:ascii="仿宋" w:hAnsi="仿宋" w:eastAsia="仿宋" w:cs="仿宋"/>
          <w:b w:val="0"/>
          <w:bCs w:val="0"/>
          <w:sz w:val="32"/>
          <w:szCs w:val="32"/>
          <w:u w:val="single"/>
        </w:rPr>
      </w:pPr>
      <w:r>
        <w:rPr>
          <w:rFonts w:hint="eastAsia" w:ascii="仿宋" w:hAnsi="仿宋" w:eastAsia="仿宋" w:cs="仿宋"/>
          <w:b/>
          <w:bCs/>
          <w:sz w:val="32"/>
          <w:szCs w:val="32"/>
        </w:rPr>
        <w:t>2、项目实施地点：</w:t>
      </w:r>
      <w:r>
        <w:rPr>
          <w:rFonts w:hint="eastAsia" w:ascii="仿宋" w:hAnsi="仿宋" w:eastAsia="仿宋" w:cs="仿宋"/>
          <w:b w:val="0"/>
          <w:bCs w:val="0"/>
          <w:sz w:val="32"/>
          <w:szCs w:val="32"/>
          <w:u w:val="single"/>
          <w:lang w:val="en-US" w:eastAsia="zh-CN"/>
        </w:rPr>
        <w:t>府谷县十字街体育场</w:t>
      </w:r>
      <w:r>
        <w:rPr>
          <w:rFonts w:hint="eastAsia" w:ascii="仿宋" w:hAnsi="仿宋" w:eastAsia="仿宋" w:cs="仿宋"/>
          <w:b w:val="0"/>
          <w:bCs w:val="0"/>
          <w:sz w:val="32"/>
          <w:szCs w:val="32"/>
          <w:u w:val="single"/>
        </w:rPr>
        <w:t>。</w:t>
      </w:r>
    </w:p>
    <w:p w14:paraId="5F3F41CD">
      <w:pPr>
        <w:pStyle w:val="2"/>
        <w:ind w:left="0" w:leftChars="0" w:firstLine="0" w:firstLineChars="0"/>
        <w:rPr>
          <w:rFonts w:hint="default" w:eastAsia="仿宋"/>
          <w:b/>
          <w:bCs/>
          <w:u w:val="none"/>
          <w:lang w:val="en-US" w:eastAsia="zh-CN"/>
        </w:rPr>
      </w:pPr>
      <w:r>
        <w:rPr>
          <w:rFonts w:hint="eastAsia" w:ascii="仿宋" w:hAnsi="仿宋" w:eastAsia="仿宋" w:cs="仿宋"/>
          <w:b/>
          <w:bCs/>
          <w:sz w:val="32"/>
          <w:szCs w:val="32"/>
          <w:u w:val="none"/>
          <w:lang w:val="en-US" w:eastAsia="zh-CN"/>
        </w:rPr>
        <w:t>3、项目预算金额：</w:t>
      </w:r>
      <w:r>
        <w:rPr>
          <w:rFonts w:hint="eastAsia" w:ascii="仿宋" w:hAnsi="仿宋" w:eastAsia="仿宋" w:cs="仿宋"/>
          <w:b w:val="0"/>
          <w:bCs w:val="0"/>
          <w:sz w:val="32"/>
          <w:szCs w:val="32"/>
          <w:u w:val="single"/>
          <w:lang w:val="en-US" w:eastAsia="zh-CN"/>
        </w:rPr>
        <w:t>4247736元</w:t>
      </w:r>
    </w:p>
    <w:p w14:paraId="532A3935">
      <w:pPr>
        <w:rPr>
          <w:rFonts w:hint="eastAsia" w:ascii="仿宋" w:hAnsi="仿宋" w:eastAsia="仿宋" w:cs="仿宋"/>
          <w:b w:val="0"/>
          <w:bCs w:val="0"/>
          <w:sz w:val="30"/>
          <w:szCs w:val="30"/>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概况：</w:t>
      </w:r>
      <w:bookmarkStart w:id="1" w:name="OLE_LINK2"/>
      <w:r>
        <w:rPr>
          <w:rFonts w:hint="eastAsia" w:ascii="仿宋" w:hAnsi="仿宋" w:eastAsia="仿宋" w:cs="Times New Roman"/>
          <w:color w:val="000000"/>
          <w:kern w:val="0"/>
          <w:sz w:val="32"/>
          <w:szCs w:val="32"/>
          <w:lang w:val="en-US" w:eastAsia="zh-CN" w:bidi="ar"/>
        </w:rPr>
        <w:t>项目主要内容包括提升改造包括体教融合全民健身区及中考体育训练区两大板块。其中体教融合全民健身区包括标准带看台式篮球场2块、羽毛球场3块、体教融合-篮球训练场2块、体教融合-排球场3块、全民健身-综合健身区1处（15件常规健身器材）、全民健身-智享健身区1处（智能健身器材11套）、全民健身-乒乓球运动场1处（含9块乒乓球场地）。中考体育训练区配置中考体育-排球垫球球测标准训练场、中考体育-足球球测标准训练场、中考体育-立定跳远标准训练场、中考体育-实心球训练场、中考体育-200米田径练场、中考体育-引体向上训练场、中考体育-仰卧起坐训练场。</w:t>
      </w:r>
      <w:bookmarkEnd w:id="1"/>
    </w:p>
    <w:p w14:paraId="74F4AF2D">
      <w:pPr>
        <w:rPr>
          <w:rFonts w:hint="eastAsia" w:ascii="仿宋" w:hAnsi="仿宋" w:eastAsia="仿宋" w:cs="仿宋"/>
          <w:sz w:val="32"/>
          <w:szCs w:val="32"/>
        </w:rPr>
      </w:pPr>
      <w:r>
        <w:rPr>
          <w:rFonts w:hint="eastAsia" w:ascii="仿宋" w:hAnsi="仿宋" w:eastAsia="仿宋" w:cs="仿宋"/>
          <w:b/>
          <w:bCs/>
          <w:sz w:val="32"/>
          <w:szCs w:val="32"/>
        </w:rPr>
        <w:t>4、履行期限及方式：</w:t>
      </w:r>
      <w:r>
        <w:rPr>
          <w:rFonts w:hint="eastAsia" w:ascii="仿宋" w:hAnsi="仿宋" w:eastAsia="仿宋" w:cs="仿宋"/>
          <w:sz w:val="32"/>
          <w:szCs w:val="32"/>
          <w:lang w:val="en-US" w:eastAsia="zh-CN"/>
        </w:rPr>
        <w:t>本项目</w:t>
      </w:r>
      <w:r>
        <w:rPr>
          <w:rFonts w:hint="eastAsia" w:ascii="仿宋" w:hAnsi="仿宋" w:eastAsia="仿宋" w:cs="仿宋"/>
          <w:sz w:val="32"/>
          <w:szCs w:val="32"/>
        </w:rPr>
        <w:t>须于签订合同后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日内完成。</w:t>
      </w:r>
    </w:p>
    <w:p w14:paraId="2D31C0CE">
      <w:pPr>
        <w:rPr>
          <w:rFonts w:hint="eastAsia" w:ascii="仿宋" w:hAnsi="仿宋" w:eastAsia="仿宋" w:cs="仿宋"/>
          <w:sz w:val="32"/>
          <w:szCs w:val="32"/>
        </w:rPr>
      </w:pPr>
      <w:r>
        <w:rPr>
          <w:rFonts w:hint="eastAsia" w:ascii="仿宋" w:hAnsi="仿宋" w:eastAsia="仿宋" w:cs="仿宋"/>
          <w:b/>
          <w:bCs/>
          <w:sz w:val="32"/>
          <w:szCs w:val="32"/>
        </w:rPr>
        <w:t>四、合同模板：</w:t>
      </w:r>
    </w:p>
    <w:p w14:paraId="1465D1D5">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府谷县体育场提升改造项目</w:t>
      </w:r>
      <w:r>
        <w:rPr>
          <w:rFonts w:hint="eastAsia" w:ascii="方正小标宋简体" w:hAnsi="方正小标宋简体" w:eastAsia="方正小标宋简体" w:cs="方正小标宋简体"/>
          <w:b w:val="0"/>
          <w:bCs w:val="0"/>
          <w:sz w:val="44"/>
          <w:szCs w:val="44"/>
        </w:rPr>
        <w:t>合同</w:t>
      </w:r>
      <w:r>
        <w:rPr>
          <w:rFonts w:hint="eastAsia" w:ascii="方正小标宋简体" w:hAnsi="方正小标宋简体" w:eastAsia="方正小标宋简体" w:cs="方正小标宋简体"/>
          <w:b w:val="0"/>
          <w:bCs w:val="0"/>
          <w:sz w:val="44"/>
          <w:szCs w:val="44"/>
          <w:lang w:val="en-US" w:eastAsia="zh-CN"/>
        </w:rPr>
        <w:t>模板</w:t>
      </w:r>
    </w:p>
    <w:p w14:paraId="18F48876">
      <w:pPr>
        <w:pStyle w:val="2"/>
        <w:ind w:firstLine="0" w:firstLineChars="0"/>
        <w:rPr>
          <w:rFonts w:hint="eastAsia" w:ascii="仿宋" w:hAnsi="仿宋" w:eastAsia="仿宋" w:cs="仿宋"/>
          <w:sz w:val="32"/>
          <w:szCs w:val="32"/>
        </w:rPr>
      </w:pPr>
      <w:r>
        <w:rPr>
          <w:rFonts w:hint="eastAsia" w:ascii="仿宋" w:hAnsi="仿宋" w:eastAsia="仿宋" w:cs="仿宋"/>
          <w:sz w:val="32"/>
          <w:szCs w:val="32"/>
        </w:rPr>
        <w:t>甲方（盖章）：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府谷县体育活动中心</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（以下简称甲方）</w:t>
      </w:r>
    </w:p>
    <w:p w14:paraId="7E1C983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乙方（盖章）： </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（以下简称乙方）</w:t>
      </w:r>
    </w:p>
    <w:p w14:paraId="2B7AA80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依据《中华人民共和国合同法》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w:t>
      </w:r>
      <w:r>
        <w:rPr>
          <w:rFonts w:hint="eastAsia" w:ascii="仿宋" w:hAnsi="仿宋" w:eastAsia="仿宋" w:cs="仿宋"/>
          <w:sz w:val="32"/>
          <w:szCs w:val="32"/>
          <w:lang w:val="en-US" w:eastAsia="zh-CN"/>
        </w:rPr>
        <w:t>建筑法</w:t>
      </w:r>
      <w:r>
        <w:rPr>
          <w:rFonts w:hint="eastAsia" w:ascii="仿宋" w:hAnsi="仿宋" w:eastAsia="仿宋" w:cs="仿宋"/>
          <w:sz w:val="32"/>
          <w:szCs w:val="32"/>
        </w:rPr>
        <w:t>》</w:t>
      </w:r>
      <w:r>
        <w:rPr>
          <w:rFonts w:hint="eastAsia" w:ascii="仿宋" w:hAnsi="仿宋" w:eastAsia="仿宋" w:cs="仿宋"/>
          <w:sz w:val="32"/>
          <w:szCs w:val="32"/>
          <w:lang w:val="zh-CN"/>
        </w:rPr>
        <w:t>及有关规定，结合本工程的具体情况，经双方协商一致，签订本合同，以资共同遵守</w:t>
      </w:r>
      <w:r>
        <w:rPr>
          <w:rFonts w:hint="eastAsia" w:ascii="仿宋" w:hAnsi="仿宋" w:eastAsia="仿宋" w:cs="仿宋"/>
          <w:sz w:val="32"/>
          <w:szCs w:val="32"/>
        </w:rPr>
        <w:t>具体条款如下：</w:t>
      </w:r>
    </w:p>
    <w:p w14:paraId="0C43DE8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一、合同价格：</w:t>
      </w:r>
    </w:p>
    <w:p w14:paraId="22494DC3">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采购</w:t>
      </w:r>
      <w:r>
        <w:rPr>
          <w:rFonts w:hint="eastAsia" w:ascii="仿宋" w:hAnsi="仿宋" w:eastAsia="仿宋" w:cs="仿宋"/>
          <w:b w:val="0"/>
          <w:bCs w:val="0"/>
          <w:sz w:val="32"/>
          <w:szCs w:val="32"/>
        </w:rPr>
        <w:t>府谷县</w:t>
      </w:r>
      <w:r>
        <w:rPr>
          <w:rFonts w:hint="eastAsia" w:ascii="仿宋" w:hAnsi="仿宋" w:eastAsia="仿宋" w:cs="仿宋"/>
          <w:b w:val="0"/>
          <w:bCs w:val="0"/>
          <w:sz w:val="32"/>
          <w:szCs w:val="32"/>
          <w:lang w:val="en-US" w:eastAsia="zh-CN"/>
        </w:rPr>
        <w:t>体育场提升改造项目</w:t>
      </w:r>
      <w:r>
        <w:rPr>
          <w:rFonts w:hint="eastAsia" w:ascii="仿宋" w:hAnsi="仿宋" w:eastAsia="仿宋" w:cs="仿宋"/>
          <w:sz w:val="32"/>
          <w:szCs w:val="32"/>
        </w:rPr>
        <w:t>，合同总价为人民币：（￥：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），具体配置见后附</w:t>
      </w:r>
      <w:r>
        <w:rPr>
          <w:rFonts w:hint="eastAsia" w:ascii="仿宋" w:hAnsi="仿宋" w:eastAsia="仿宋" w:cs="仿宋"/>
          <w:sz w:val="32"/>
          <w:szCs w:val="32"/>
          <w:lang w:val="en-US" w:eastAsia="zh-CN"/>
        </w:rPr>
        <w:t>预算</w:t>
      </w:r>
      <w:r>
        <w:rPr>
          <w:rFonts w:hint="eastAsia" w:ascii="仿宋" w:hAnsi="仿宋" w:eastAsia="仿宋" w:cs="仿宋"/>
          <w:sz w:val="32"/>
          <w:szCs w:val="32"/>
        </w:rPr>
        <w:t>。</w:t>
      </w:r>
    </w:p>
    <w:p w14:paraId="3B333E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二、双方责任：</w:t>
      </w:r>
    </w:p>
    <w:p w14:paraId="47B71F83">
      <w:pPr>
        <w:spacing w:line="360" w:lineRule="auto"/>
        <w:ind w:firstLine="640" w:firstLineChars="200"/>
        <w:rPr>
          <w:rFonts w:hint="eastAsia" w:ascii="仿宋" w:hAnsi="仿宋" w:eastAsia="仿宋" w:cs="仿宋"/>
          <w:sz w:val="32"/>
          <w:szCs w:val="32"/>
          <w:u w:val="single"/>
          <w:lang w:val="zh-CN"/>
        </w:rPr>
      </w:pP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lang w:val="zh-CN"/>
        </w:rPr>
        <w:t>本工程合同总工期为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zh-CN"/>
        </w:rPr>
        <w:t xml:space="preserve">天（日历天从开工之日算起）。 </w:t>
      </w:r>
    </w:p>
    <w:p w14:paraId="5F99E221">
      <w:pPr>
        <w:spacing w:line="360" w:lineRule="auto"/>
        <w:ind w:firstLine="640" w:firstLineChars="200"/>
        <w:rPr>
          <w:rFonts w:hint="eastAsia" w:ascii="仿宋" w:hAnsi="仿宋" w:eastAsia="仿宋" w:cs="仿宋"/>
          <w:sz w:val="32"/>
          <w:szCs w:val="32"/>
          <w:u w:val="single"/>
          <w:lang w:val="zh-CN"/>
        </w:rPr>
      </w:pP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lang w:val="zh-CN"/>
        </w:rPr>
        <w:t xml:space="preserve">本工程开工日期 </w:t>
      </w:r>
      <w:r>
        <w:rPr>
          <w:rFonts w:hint="eastAsia" w:ascii="仿宋" w:hAnsi="仿宋" w:eastAsia="仿宋" w:cs="仿宋"/>
          <w:sz w:val="32"/>
          <w:szCs w:val="32"/>
          <w:u w:val="single"/>
          <w:lang w:val="en-US" w:eastAsia="zh-CN"/>
        </w:rPr>
        <w:t>2024</w:t>
      </w:r>
      <w:r>
        <w:rPr>
          <w:rFonts w:hint="eastAsia" w:ascii="仿宋" w:hAnsi="仿宋" w:eastAsia="仿宋" w:cs="仿宋"/>
          <w:sz w:val="32"/>
          <w:szCs w:val="32"/>
          <w:u w:val="single"/>
          <w:lang w:val="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zh-CN"/>
        </w:rPr>
        <w:t xml:space="preserve">日，竣工日期  </w:t>
      </w:r>
      <w:r>
        <w:rPr>
          <w:rFonts w:hint="eastAsia" w:ascii="仿宋" w:hAnsi="仿宋" w:eastAsia="仿宋" w:cs="仿宋"/>
          <w:sz w:val="32"/>
          <w:szCs w:val="32"/>
          <w:u w:val="single"/>
          <w:lang w:val="en-US" w:eastAsia="zh-CN"/>
        </w:rPr>
        <w:t>2024</w:t>
      </w:r>
      <w:r>
        <w:rPr>
          <w:rFonts w:hint="eastAsia" w:ascii="仿宋" w:hAnsi="仿宋" w:eastAsia="仿宋" w:cs="仿宋"/>
          <w:sz w:val="32"/>
          <w:szCs w:val="32"/>
          <w:u w:val="single"/>
          <w:lang w:val="zh-CN"/>
        </w:rPr>
        <w:t xml:space="preserve"> 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zh-CN"/>
        </w:rPr>
        <w:t xml:space="preserve">日。 </w:t>
      </w:r>
    </w:p>
    <w:p w14:paraId="18238630">
      <w:pPr>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如遇下列情况，</w:t>
      </w:r>
      <w:r>
        <w:rPr>
          <w:rFonts w:hint="eastAsia" w:ascii="仿宋" w:hAnsi="仿宋" w:eastAsia="仿宋" w:cs="仿宋"/>
          <w:sz w:val="32"/>
          <w:szCs w:val="32"/>
          <w:lang w:val="en-US" w:eastAsia="zh-CN"/>
        </w:rPr>
        <w:t>经甲乙双方协商后，</w:t>
      </w:r>
      <w:r>
        <w:rPr>
          <w:rFonts w:hint="eastAsia" w:ascii="仿宋" w:hAnsi="仿宋" w:eastAsia="仿宋" w:cs="仿宋"/>
          <w:sz w:val="32"/>
          <w:szCs w:val="32"/>
          <w:lang w:val="zh-CN"/>
        </w:rPr>
        <w:t xml:space="preserve">工期作相应顺延。并用书面形式确定顺延期限。 </w:t>
      </w:r>
    </w:p>
    <w:p w14:paraId="551FE917">
      <w:pPr>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甲方</w:t>
      </w:r>
      <w:r>
        <w:rPr>
          <w:rFonts w:hint="eastAsia" w:ascii="仿宋" w:hAnsi="仿宋" w:eastAsia="仿宋" w:cs="仿宋"/>
          <w:sz w:val="32"/>
          <w:szCs w:val="32"/>
          <w:lang w:val="zh-CN"/>
        </w:rPr>
        <w:t>在合同规定开工日期前</w:t>
      </w:r>
      <w:bookmarkStart w:id="2" w:name="OLE_LINK3"/>
      <w:r>
        <w:rPr>
          <w:rFonts w:hint="eastAsia" w:ascii="仿宋" w:hAnsi="仿宋" w:eastAsia="仿宋" w:cs="仿宋"/>
          <w:sz w:val="32"/>
          <w:szCs w:val="32"/>
          <w:lang w:val="zh-CN"/>
        </w:rPr>
        <w:t xml:space="preserve">   </w:t>
      </w:r>
      <w:bookmarkEnd w:id="2"/>
      <w:r>
        <w:rPr>
          <w:rFonts w:hint="eastAsia" w:ascii="仿宋" w:hAnsi="仿宋" w:eastAsia="仿宋" w:cs="仿宋"/>
          <w:sz w:val="32"/>
          <w:szCs w:val="32"/>
          <w:lang w:val="en-US" w:eastAsia="zh-CN"/>
        </w:rPr>
        <w:t>/</w:t>
      </w:r>
      <w:r>
        <w:rPr>
          <w:rFonts w:hint="eastAsia" w:ascii="仿宋" w:hAnsi="仿宋" w:eastAsia="仿宋" w:cs="仿宋"/>
          <w:sz w:val="32"/>
          <w:szCs w:val="32"/>
          <w:lang w:val="zh-CN"/>
        </w:rPr>
        <w:t xml:space="preserve">  天，不能交承包方施工场地、进场道路、施工用水，或电源未按规定接通，影响承包方进场施工者。 </w:t>
      </w:r>
    </w:p>
    <w:p w14:paraId="77ACFDCC">
      <w:pPr>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）明确由</w:t>
      </w:r>
      <w:r>
        <w:rPr>
          <w:rFonts w:hint="eastAsia" w:ascii="仿宋" w:hAnsi="仿宋" w:eastAsia="仿宋" w:cs="仿宋"/>
          <w:sz w:val="32"/>
          <w:szCs w:val="32"/>
          <w:lang w:val="en-US" w:eastAsia="zh-CN"/>
        </w:rPr>
        <w:t>甲方</w:t>
      </w:r>
      <w:r>
        <w:rPr>
          <w:rFonts w:hint="eastAsia" w:ascii="仿宋" w:hAnsi="仿宋" w:eastAsia="仿宋" w:cs="仿宋"/>
          <w:sz w:val="32"/>
          <w:szCs w:val="32"/>
          <w:lang w:val="zh-CN"/>
        </w:rPr>
        <w:t xml:space="preserve">负责供应的材料、设备、成品或半成品等未能按双方认定的时间进场，或进场的材料、设备、成品或半成品等向承包方交验时发现有缺陷，需要修配、改、代、换而耽误施工进度者。  </w:t>
      </w:r>
    </w:p>
    <w:p w14:paraId="10772CA4">
      <w:pPr>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 xml:space="preserve">）在施工中因停水、停电连续影响８小时以上者。 </w:t>
      </w:r>
    </w:p>
    <w:p w14:paraId="4C39ABBA">
      <w:pPr>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 xml:space="preserve">）未按合同规定拨付预付款、工程进度款、代购材料价差款而影响施工进度者。 </w:t>
      </w:r>
    </w:p>
    <w:p w14:paraId="39415F1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 xml:space="preserve">）因遇人力不可抗拒的自然灾害（如台风、水灾、自然原因发生的火灾、地震等）而影响工程进度者。 </w:t>
      </w:r>
    </w:p>
    <w:p w14:paraId="1E5F6C9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、付款期限及方式：</w:t>
      </w:r>
    </w:p>
    <w:p w14:paraId="45FEC40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项目经</w:t>
      </w:r>
      <w:r>
        <w:rPr>
          <w:rFonts w:hint="eastAsia" w:ascii="仿宋" w:hAnsi="仿宋" w:eastAsia="仿宋" w:cs="仿宋"/>
          <w:sz w:val="32"/>
          <w:szCs w:val="32"/>
        </w:rPr>
        <w:t>甲方验收合格后，</w:t>
      </w:r>
      <w:r>
        <w:rPr>
          <w:rFonts w:hint="eastAsia" w:ascii="仿宋" w:hAnsi="仿宋" w:eastAsia="仿宋" w:cs="仿宋"/>
          <w:sz w:val="32"/>
          <w:szCs w:val="32"/>
          <w:lang w:val="en-US" w:eastAsia="zh-CN"/>
        </w:rPr>
        <w:t>15</w:t>
      </w:r>
      <w:r>
        <w:rPr>
          <w:rFonts w:hint="eastAsia" w:ascii="仿宋" w:hAnsi="仿宋" w:eastAsia="仿宋" w:cs="仿宋"/>
          <w:sz w:val="32"/>
          <w:szCs w:val="32"/>
        </w:rPr>
        <w:t>个工作日内安排付款。</w:t>
      </w:r>
    </w:p>
    <w:p w14:paraId="4C42CBD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、违约责任：</w:t>
      </w:r>
    </w:p>
    <w:p w14:paraId="27F68B8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乙方违约责任</w:t>
      </w:r>
      <w:r>
        <w:rPr>
          <w:rFonts w:hint="eastAsia" w:ascii="仿宋" w:hAnsi="仿宋" w:eastAsia="仿宋" w:cs="仿宋"/>
          <w:sz w:val="32"/>
          <w:szCs w:val="32"/>
          <w:lang w:eastAsia="zh-CN"/>
        </w:rPr>
        <w:t>：</w:t>
      </w:r>
      <w:r>
        <w:rPr>
          <w:rFonts w:hint="eastAsia" w:ascii="仿宋" w:hAnsi="仿宋" w:eastAsia="仿宋" w:cs="仿宋"/>
          <w:sz w:val="32"/>
          <w:szCs w:val="32"/>
        </w:rPr>
        <w:t>若乙方不能依照本合同规定时间、地点、</w:t>
      </w:r>
      <w:r>
        <w:rPr>
          <w:rFonts w:hint="eastAsia" w:ascii="仿宋" w:hAnsi="仿宋" w:eastAsia="仿宋" w:cs="仿宋"/>
          <w:sz w:val="32"/>
          <w:szCs w:val="32"/>
          <w:lang w:val="en-US" w:eastAsia="zh-CN"/>
        </w:rPr>
        <w:t>完成项目</w:t>
      </w:r>
      <w:r>
        <w:rPr>
          <w:rFonts w:hint="eastAsia" w:ascii="仿宋" w:hAnsi="仿宋" w:eastAsia="仿宋" w:cs="仿宋"/>
          <w:sz w:val="32"/>
          <w:szCs w:val="32"/>
        </w:rPr>
        <w:t>，乙方须向甲方支付违约金，违约金每天按总金额的0.1%由甲方从乙方未结货款中扣除。</w:t>
      </w:r>
    </w:p>
    <w:p w14:paraId="4DF533B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甲方违约责任</w:t>
      </w:r>
      <w:r>
        <w:rPr>
          <w:rFonts w:hint="eastAsia" w:ascii="仿宋" w:hAnsi="仿宋" w:eastAsia="仿宋" w:cs="仿宋"/>
          <w:sz w:val="32"/>
          <w:szCs w:val="32"/>
          <w:lang w:eastAsia="zh-CN"/>
        </w:rPr>
        <w:t>：</w:t>
      </w:r>
      <w:r>
        <w:rPr>
          <w:rFonts w:hint="eastAsia" w:ascii="仿宋" w:hAnsi="仿宋" w:eastAsia="仿宋" w:cs="仿宋"/>
          <w:sz w:val="32"/>
          <w:szCs w:val="32"/>
        </w:rPr>
        <w:t>若甲方未能依照本合同规定付给乙方货款，甲方向乙方支付违约金，违约金每天按照应付金额的0.1%计算。</w:t>
      </w:r>
    </w:p>
    <w:p w14:paraId="2208F73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、纠纷解决：</w:t>
      </w:r>
    </w:p>
    <w:p w14:paraId="56A17F6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甲、乙双方必须严格遵守本合同的全部内容，履行各自应尽的责任，如发生争议，双方应友好协商解决，协商无效，可由任何一方向甲方所在地人民法院提起诉讼。</w:t>
      </w:r>
    </w:p>
    <w:p w14:paraId="7106C1B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七、生效时间</w:t>
      </w:r>
    </w:p>
    <w:p w14:paraId="306BF8C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本合同一式两份，甲、乙双方各执一份（具有相同法律效力），合同自双方签字盖章之日起生效。</w:t>
      </w:r>
    </w:p>
    <w:p w14:paraId="4BBB25D9">
      <w:pPr>
        <w:spacing w:line="360" w:lineRule="auto"/>
        <w:ind w:firstLine="640" w:firstLineChars="200"/>
        <w:rPr>
          <w:rFonts w:hint="eastAsia" w:ascii="仿宋" w:hAnsi="仿宋" w:eastAsia="仿宋" w:cs="仿宋"/>
          <w:sz w:val="32"/>
          <w:szCs w:val="32"/>
        </w:rPr>
      </w:pPr>
    </w:p>
    <w:p w14:paraId="1D081FB5">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甲方代表（盖公章）：           乙方代表（盖公章）： </w:t>
      </w:r>
    </w:p>
    <w:p w14:paraId="5600E77C">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电话：                         电话：        </w:t>
      </w:r>
    </w:p>
    <w:p w14:paraId="56C027F5">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签字：                         签字：   </w:t>
      </w:r>
    </w:p>
    <w:p w14:paraId="1CC97C11">
      <w:pPr>
        <w:spacing w:line="360" w:lineRule="auto"/>
        <w:rPr>
          <w:rFonts w:hint="eastAsia" w:ascii="仿宋" w:hAnsi="仿宋" w:eastAsia="仿宋" w:cs="仿宋"/>
          <w:b/>
          <w:bCs/>
          <w:sz w:val="32"/>
          <w:szCs w:val="32"/>
        </w:rPr>
      </w:pPr>
      <w:r>
        <w:rPr>
          <w:rFonts w:hint="eastAsia" w:ascii="仿宋" w:hAnsi="仿宋" w:eastAsia="仿宋" w:cs="仿宋"/>
          <w:sz w:val="32"/>
          <w:szCs w:val="32"/>
        </w:rPr>
        <w:t>年   月   日                   年   月   日</w:t>
      </w:r>
    </w:p>
    <w:p w14:paraId="4BF099AF">
      <w:pPr>
        <w:rPr>
          <w:rFonts w:hint="eastAsia" w:ascii="仿宋" w:hAnsi="仿宋" w:eastAsia="仿宋" w:cs="仿宋"/>
          <w:b/>
          <w:bCs/>
          <w:sz w:val="32"/>
          <w:szCs w:val="32"/>
        </w:rPr>
      </w:pPr>
      <w:r>
        <w:rPr>
          <w:rFonts w:hint="eastAsia" w:ascii="仿宋" w:hAnsi="仿宋" w:eastAsia="仿宋" w:cs="仿宋"/>
          <w:b/>
          <w:bCs/>
          <w:sz w:val="32"/>
          <w:szCs w:val="32"/>
        </w:rPr>
        <w:t>五、履约验收标准和方法</w:t>
      </w:r>
    </w:p>
    <w:p w14:paraId="4A954BF4">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1、履约验收时间：</w:t>
      </w:r>
      <w:r>
        <w:rPr>
          <w:rFonts w:hint="eastAsia" w:ascii="仿宋" w:hAnsi="仿宋" w:eastAsia="仿宋" w:cs="仿宋"/>
          <w:sz w:val="32"/>
          <w:szCs w:val="32"/>
          <w:highlight w:val="none"/>
          <w:lang w:val="en-US" w:eastAsia="zh-CN"/>
        </w:rPr>
        <w:t>此项目竣工后10日内</w:t>
      </w:r>
    </w:p>
    <w:p w14:paraId="38E7891C">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2、履约验收主体及内容：</w:t>
      </w:r>
    </w:p>
    <w:p w14:paraId="7FBCB56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①采购项目概况：</w:t>
      </w:r>
    </w:p>
    <w:p w14:paraId="4BEDC25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采购人、中标供应商；</w:t>
      </w:r>
    </w:p>
    <w:p w14:paraId="7DD1B04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采购项目名称、项目主要内容；</w:t>
      </w:r>
    </w:p>
    <w:p w14:paraId="4012DC6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项目服务时间（包括合同签订时间、履约期限）、项目完成时间等；</w:t>
      </w:r>
    </w:p>
    <w:p w14:paraId="74CB440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②成立验收小组及成员情况；</w:t>
      </w:r>
    </w:p>
    <w:p w14:paraId="0F14162F">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③验收时间（预计）及验收地点。</w:t>
      </w:r>
    </w:p>
    <w:p w14:paraId="6723D5E1">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④验收程序：如听取采购人、供应商对项目实施的情况汇报；现场查看和听取使用人使用情况汇报；审阅项目相关资料；验收小组成员发表评价意见、形成验收报告等过程进行详细描述和提出要求；</w:t>
      </w:r>
    </w:p>
    <w:p w14:paraId="208E1F4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⑤验收内容：包括该项目采购招标文件规定的全部内容；</w:t>
      </w:r>
    </w:p>
    <w:p w14:paraId="647035C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⑥出具验收报告（内容）。</w:t>
      </w:r>
    </w:p>
    <w:p w14:paraId="432D754C">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⑦验收资料整理完善归档。</w:t>
      </w:r>
    </w:p>
    <w:p w14:paraId="130DBA86">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3、验收程序：项目在竣工后，成交单位应向甲方提交竣工验收申请报告，并将施工过程中相关资料提交使用部门等有关单位，由甲方验收项目竣工情况。验收合格后，使用部门签发《终验合格单》。</w:t>
      </w:r>
    </w:p>
    <w:p w14:paraId="176CE8B9">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4、验收标准：按招标文件、投标文件及澄清函等技术指标进行验收。各项指标均应符合验收标准及要求</w:t>
      </w:r>
      <w:r>
        <w:rPr>
          <w:rFonts w:hint="eastAsia" w:ascii="仿宋" w:hAnsi="仿宋" w:eastAsia="仿宋" w:cs="仿宋"/>
          <w:sz w:val="32"/>
          <w:szCs w:val="32"/>
          <w:highlight w:val="none"/>
          <w:lang w:eastAsia="zh-CN"/>
        </w:rPr>
        <w:t>。</w:t>
      </w:r>
    </w:p>
    <w:p w14:paraId="00862A45">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5、工程竣工后，乙方应通知甲方验收，甲方自接到验收通知2日内组织验收，并办理验收、移交手续。验收合格后，办理移交手续，在双方进行竣工验收前，双方都有义务负责保护工程成品和工程现场的安全；</w:t>
      </w:r>
    </w:p>
    <w:p w14:paraId="087DD7BF">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6、本工程自验收合格双方签字之日起，在正常使用条件下工程保修期限为三年。</w:t>
      </w:r>
    </w:p>
    <w:p w14:paraId="36A658D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检验报告：</w:t>
      </w:r>
      <w:r>
        <w:rPr>
          <w:rFonts w:hint="eastAsia" w:ascii="仿宋" w:hAnsi="仿宋" w:eastAsia="仿宋" w:cs="仿宋"/>
          <w:sz w:val="32"/>
          <w:szCs w:val="32"/>
          <w:highlight w:val="none"/>
          <w:lang w:val="en-US" w:eastAsia="zh-CN"/>
        </w:rPr>
        <w:t>验收时</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双方应对此次工程出具</w:t>
      </w:r>
      <w:r>
        <w:rPr>
          <w:rFonts w:hint="eastAsia" w:ascii="仿宋" w:hAnsi="仿宋" w:eastAsia="仿宋" w:cs="仿宋"/>
          <w:sz w:val="32"/>
          <w:szCs w:val="32"/>
          <w:highlight w:val="none"/>
        </w:rPr>
        <w:t>检验报告。</w:t>
      </w:r>
    </w:p>
    <w:p w14:paraId="56FCFAB8">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、验收方式：由采购单位组织有关专业人员按相关的国家标准、质量标准和采购文件所列的各项要求进行验收。</w:t>
      </w:r>
    </w:p>
    <w:p w14:paraId="043BA37A">
      <w:pPr>
        <w:rPr>
          <w:rFonts w:hint="eastAsia" w:ascii="仿宋" w:hAnsi="仿宋" w:eastAsia="仿宋" w:cs="仿宋"/>
          <w:b/>
          <w:bCs/>
          <w:sz w:val="32"/>
          <w:szCs w:val="32"/>
        </w:rPr>
      </w:pPr>
      <w:r>
        <w:rPr>
          <w:rFonts w:hint="eastAsia" w:ascii="仿宋" w:hAnsi="仿宋" w:eastAsia="仿宋" w:cs="仿宋"/>
          <w:b/>
          <w:bCs/>
          <w:sz w:val="32"/>
          <w:szCs w:val="32"/>
        </w:rPr>
        <w:t>六、对供应商的要求</w:t>
      </w:r>
    </w:p>
    <w:p w14:paraId="36DE9BC5">
      <w:pPr>
        <w:tabs>
          <w:tab w:val="left" w:pos="756"/>
        </w:tabs>
        <w:ind w:firstLine="960" w:firstLineChars="300"/>
        <w:jc w:val="left"/>
        <w:rPr>
          <w:rFonts w:hint="eastAsia" w:ascii="仿宋" w:hAnsi="仿宋" w:eastAsia="仿宋" w:cs="仿宋"/>
          <w:sz w:val="32"/>
          <w:szCs w:val="32"/>
        </w:rPr>
      </w:pPr>
      <w:r>
        <w:rPr>
          <w:rFonts w:hint="eastAsia" w:ascii="仿宋" w:hAnsi="仿宋" w:eastAsia="仿宋" w:cs="仿宋"/>
          <w:sz w:val="32"/>
          <w:szCs w:val="32"/>
        </w:rPr>
        <w:t>1、在中华人民共和国境内注册的，具有独立法人资格的供应商；</w:t>
      </w:r>
    </w:p>
    <w:p w14:paraId="41CCFB1E">
      <w:pPr>
        <w:tabs>
          <w:tab w:val="left" w:pos="756"/>
        </w:tabs>
        <w:ind w:firstLine="960" w:firstLineChars="300"/>
        <w:jc w:val="left"/>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68A8A55D">
      <w:pPr>
        <w:tabs>
          <w:tab w:val="left" w:pos="756"/>
        </w:tabs>
        <w:ind w:firstLine="960" w:firstLineChars="300"/>
        <w:jc w:val="left"/>
        <w:rPr>
          <w:rFonts w:hint="eastAsia" w:ascii="仿宋" w:hAnsi="仿宋" w:eastAsia="仿宋" w:cs="仿宋"/>
          <w:sz w:val="32"/>
          <w:szCs w:val="32"/>
        </w:rPr>
      </w:pPr>
      <w:r>
        <w:rPr>
          <w:rFonts w:hint="eastAsia" w:ascii="仿宋" w:hAnsi="仿宋" w:eastAsia="仿宋" w:cs="仿宋"/>
          <w:sz w:val="32"/>
          <w:szCs w:val="32"/>
        </w:rPr>
        <w:t>3、具有履行合同所必须的设备和专业技术能力；</w:t>
      </w:r>
    </w:p>
    <w:p w14:paraId="246467CE">
      <w:pPr>
        <w:tabs>
          <w:tab w:val="left" w:pos="756"/>
        </w:tabs>
        <w:ind w:firstLine="960" w:firstLineChars="300"/>
        <w:jc w:val="left"/>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34BDF818">
      <w:pPr>
        <w:ind w:firstLine="960" w:firstLineChars="300"/>
        <w:rPr>
          <w:rFonts w:hint="eastAsia" w:ascii="仿宋" w:hAnsi="仿宋" w:eastAsia="仿宋" w:cs="仿宋"/>
          <w:sz w:val="32"/>
          <w:szCs w:val="32"/>
        </w:rPr>
      </w:pPr>
      <w:r>
        <w:rPr>
          <w:rFonts w:hint="eastAsia" w:ascii="仿宋" w:hAnsi="仿宋" w:eastAsia="仿宋" w:cs="仿宋"/>
          <w:sz w:val="32"/>
          <w:szCs w:val="32"/>
        </w:rPr>
        <w:t>5、参加本项政府采购活动前三年内，在经营活动中没有重大违法记录。</w:t>
      </w:r>
    </w:p>
    <w:p w14:paraId="2F761FA3">
      <w:pPr>
        <w:rPr>
          <w:rFonts w:hint="eastAsia" w:ascii="仿宋" w:hAnsi="仿宋" w:eastAsia="仿宋" w:cs="仿宋"/>
          <w:sz w:val="32"/>
          <w:szCs w:val="32"/>
        </w:rPr>
      </w:pPr>
      <w:r>
        <w:rPr>
          <w:rFonts w:hint="eastAsia" w:ascii="仿宋" w:hAnsi="仿宋" w:eastAsia="仿宋" w:cs="仿宋"/>
          <w:b/>
          <w:bCs/>
          <w:sz w:val="32"/>
          <w:szCs w:val="32"/>
        </w:rPr>
        <w:t>七、付款方式：</w:t>
      </w:r>
      <w:r>
        <w:rPr>
          <w:rFonts w:hint="eastAsia" w:ascii="仿宋" w:hAnsi="仿宋" w:eastAsia="仿宋" w:cs="仿宋"/>
          <w:sz w:val="32"/>
          <w:szCs w:val="32"/>
        </w:rPr>
        <w:t>验收合格后，支付</w:t>
      </w:r>
      <w:r>
        <w:rPr>
          <w:rFonts w:hint="eastAsia" w:ascii="仿宋" w:hAnsi="仿宋" w:eastAsia="仿宋" w:cs="仿宋"/>
          <w:sz w:val="32"/>
          <w:szCs w:val="32"/>
          <w:lang w:val="en-US" w:eastAsia="zh-CN"/>
        </w:rPr>
        <w:t>合同价</w:t>
      </w:r>
      <w:r>
        <w:rPr>
          <w:rFonts w:hint="eastAsia" w:ascii="仿宋" w:hAnsi="仿宋" w:eastAsia="仿宋" w:cs="仿宋"/>
          <w:sz w:val="32"/>
          <w:szCs w:val="32"/>
        </w:rPr>
        <w:t>款。</w:t>
      </w:r>
    </w:p>
    <w:p w14:paraId="1F0C5E81">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八、采购单位、采购单位地址、项目联系人及联系电话</w:t>
      </w:r>
    </w:p>
    <w:p w14:paraId="4069A890">
      <w:pPr>
        <w:spacing w:line="520" w:lineRule="exact"/>
        <w:rPr>
          <w:rFonts w:hint="eastAsia" w:ascii="仿宋" w:hAnsi="仿宋" w:eastAsia="仿宋" w:cs="仿宋"/>
          <w:sz w:val="32"/>
          <w:szCs w:val="32"/>
          <w:lang w:val="en-US" w:eastAsia="zh-CN"/>
        </w:rPr>
      </w:pPr>
      <w:r>
        <w:rPr>
          <w:rFonts w:hint="eastAsia" w:ascii="仿宋" w:hAnsi="仿宋" w:eastAsia="仿宋" w:cs="仿宋"/>
          <w:sz w:val="32"/>
          <w:szCs w:val="32"/>
        </w:rPr>
        <w:t xml:space="preserve">        1、采购单位：</w:t>
      </w:r>
      <w:r>
        <w:rPr>
          <w:rFonts w:hint="eastAsia" w:ascii="仿宋" w:hAnsi="仿宋" w:eastAsia="仿宋" w:cs="仿宋"/>
          <w:sz w:val="32"/>
          <w:szCs w:val="32"/>
          <w:lang w:val="en-US" w:eastAsia="zh-CN"/>
        </w:rPr>
        <w:t>府谷县体育活动中心</w:t>
      </w:r>
    </w:p>
    <w:p w14:paraId="7223A0BF">
      <w:pPr>
        <w:spacing w:line="520" w:lineRule="exact"/>
        <w:ind w:firstLine="1280" w:firstLineChars="400"/>
        <w:rPr>
          <w:rFonts w:hint="default" w:ascii="仿宋" w:hAnsi="仿宋" w:eastAsia="仿宋" w:cs="仿宋"/>
          <w:b w:val="0"/>
          <w:bCs w:val="0"/>
          <w:sz w:val="32"/>
          <w:szCs w:val="32"/>
          <w:lang w:val="en-US" w:eastAsia="zh-CN"/>
        </w:rPr>
      </w:pPr>
      <w:r>
        <w:rPr>
          <w:rFonts w:hint="eastAsia" w:ascii="仿宋" w:hAnsi="仿宋" w:eastAsia="仿宋" w:cs="仿宋"/>
          <w:sz w:val="32"/>
          <w:szCs w:val="32"/>
        </w:rPr>
        <w:t>2、采购单位地址：</w:t>
      </w:r>
      <w:r>
        <w:rPr>
          <w:rFonts w:hint="eastAsia" w:ascii="仿宋" w:hAnsi="仿宋" w:eastAsia="仿宋" w:cs="仿宋"/>
          <w:b w:val="0"/>
          <w:bCs w:val="0"/>
          <w:sz w:val="32"/>
          <w:szCs w:val="32"/>
          <w:lang w:val="en-US" w:eastAsia="zh-CN"/>
        </w:rPr>
        <w:t>府谷县人民南路7号</w:t>
      </w:r>
    </w:p>
    <w:p w14:paraId="25430189">
      <w:pPr>
        <w:spacing w:line="52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t>3、项目联系人：</w:t>
      </w:r>
      <w:r>
        <w:rPr>
          <w:rFonts w:hint="eastAsia" w:ascii="仿宋" w:hAnsi="仿宋" w:eastAsia="仿宋" w:cs="仿宋"/>
          <w:sz w:val="32"/>
          <w:szCs w:val="32"/>
          <w:lang w:val="en-US" w:eastAsia="zh-CN"/>
        </w:rPr>
        <w:t>史震宇</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18591215154</w:t>
      </w:r>
    </w:p>
    <w:p w14:paraId="5767EA55">
      <w:pPr>
        <w:spacing w:line="520" w:lineRule="exact"/>
        <w:rPr>
          <w:rFonts w:hint="eastAsia" w:ascii="仿宋" w:hAnsi="仿宋" w:eastAsia="仿宋" w:cs="仿宋"/>
          <w:sz w:val="32"/>
          <w:szCs w:val="32"/>
        </w:rPr>
      </w:pPr>
    </w:p>
    <w:p w14:paraId="7F86DAA1">
      <w:pPr>
        <w:pStyle w:val="4"/>
        <w:rPr>
          <w:rFonts w:hint="eastAsia"/>
        </w:rPr>
      </w:pPr>
    </w:p>
    <w:p w14:paraId="637330D0">
      <w:pPr>
        <w:spacing w:line="520" w:lineRule="exact"/>
        <w:ind w:left="5109" w:leftChars="2128"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府谷县体育活动中心</w:t>
      </w:r>
    </w:p>
    <w:p w14:paraId="60F72AAA">
      <w:pPr>
        <w:spacing w:line="520" w:lineRule="exact"/>
        <w:ind w:left="5109" w:leftChars="2128" w:hanging="640" w:hangingChars="200"/>
        <w:rPr>
          <w:rFonts w:hint="eastAsia" w:eastAsiaTheme="minorEastAsia"/>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14:paraId="562F5C38">
      <w:pPr>
        <w:rPr>
          <w:rFonts w:hint="eastAsia" w:ascii="仿宋" w:hAnsi="仿宋" w:eastAsia="仿宋" w:cs="仿宋"/>
          <w:sz w:val="32"/>
          <w:szCs w:val="32"/>
        </w:rPr>
      </w:pPr>
    </w:p>
    <w:p w14:paraId="54BD24B1">
      <w:pPr>
        <w:pStyle w:val="4"/>
        <w:rPr>
          <w:rFonts w:hint="eastAsia" w:ascii="仿宋" w:hAnsi="仿宋" w:eastAsia="仿宋" w:cs="仿宋"/>
          <w:sz w:val="32"/>
          <w:szCs w:val="32"/>
        </w:rPr>
      </w:pPr>
    </w:p>
    <w:p w14:paraId="6D09C6EE">
      <w:pPr>
        <w:pStyle w:val="5"/>
        <w:ind w:left="0" w:leftChars="0" w:firstLine="0" w:firstLineChars="0"/>
        <w:rPr>
          <w:rFonts w:hint="eastAsia" w:ascii="仿宋" w:hAnsi="仿宋" w:eastAsia="仿宋" w:cs="仿宋"/>
          <w:sz w:val="32"/>
          <w:szCs w:val="32"/>
        </w:rPr>
      </w:pPr>
      <w:bookmarkStart w:id="3" w:name="_GoBack"/>
      <w:bookmarkEnd w:id="3"/>
    </w:p>
    <w:p w14:paraId="2A5C8503">
      <w:pPr>
        <w:rPr>
          <w:rFonts w:hint="eastAsia" w:ascii="仿宋" w:hAnsi="仿宋" w:eastAsia="仿宋" w:cs="仿宋"/>
          <w:sz w:val="32"/>
          <w:szCs w:val="32"/>
        </w:rPr>
      </w:pPr>
    </w:p>
    <w:p w14:paraId="66CC1D21">
      <w:pPr>
        <w:pStyle w:val="2"/>
        <w:rPr>
          <w:rFonts w:hint="eastAsia" w:ascii="仿宋" w:hAnsi="仿宋" w:eastAsia="仿宋" w:cs="仿宋"/>
          <w:sz w:val="32"/>
          <w:szCs w:val="32"/>
        </w:rPr>
      </w:pPr>
    </w:p>
    <w:p w14:paraId="17A4238E">
      <w:pPr>
        <w:pStyle w:val="2"/>
        <w:rPr>
          <w:rFonts w:hint="eastAsia" w:ascii="仿宋" w:hAnsi="仿宋" w:eastAsia="仿宋" w:cs="仿宋"/>
          <w:sz w:val="32"/>
          <w:szCs w:val="32"/>
        </w:rPr>
      </w:pPr>
    </w:p>
    <w:p w14:paraId="4D78EE4B">
      <w:pPr>
        <w:pStyle w:val="2"/>
        <w:rPr>
          <w:rFonts w:hint="eastAsia" w:ascii="仿宋" w:hAnsi="仿宋" w:eastAsia="仿宋" w:cs="仿宋"/>
          <w:sz w:val="32"/>
          <w:szCs w:val="32"/>
        </w:rPr>
      </w:pPr>
    </w:p>
    <w:p w14:paraId="43B5B845">
      <w:pPr>
        <w:rPr>
          <w:rFonts w:hint="eastAsia" w:ascii="仿宋" w:hAnsi="仿宋" w:eastAsia="仿宋" w:cs="仿宋"/>
          <w:sz w:val="32"/>
          <w:szCs w:val="32"/>
        </w:rPr>
      </w:pPr>
    </w:p>
    <w:p w14:paraId="7E58DBAF">
      <w:pPr>
        <w:pStyle w:val="2"/>
        <w:rPr>
          <w:rFonts w:hint="eastAsia" w:ascii="仿宋" w:hAnsi="仿宋" w:eastAsia="仿宋" w:cs="仿宋"/>
          <w:sz w:val="32"/>
          <w:szCs w:val="32"/>
        </w:rPr>
      </w:pPr>
    </w:p>
    <w:p w14:paraId="08E59A5A">
      <w:pPr>
        <w:pStyle w:val="2"/>
        <w:rPr>
          <w:rFonts w:hint="eastAsia" w:ascii="仿宋" w:hAnsi="仿宋" w:eastAsia="仿宋" w:cs="仿宋"/>
          <w:sz w:val="32"/>
          <w:szCs w:val="32"/>
        </w:rPr>
      </w:pPr>
    </w:p>
    <w:p w14:paraId="755E6BC2">
      <w:pPr>
        <w:rPr>
          <w:rFonts w:hint="eastAsia" w:ascii="仿宋" w:hAnsi="仿宋" w:eastAsia="仿宋" w:cs="仿宋"/>
          <w:sz w:val="32"/>
          <w:szCs w:val="32"/>
        </w:rPr>
      </w:pPr>
    </w:p>
    <w:p w14:paraId="18102315">
      <w:pPr>
        <w:pStyle w:val="6"/>
        <w:rPr>
          <w:rFonts w:hint="eastAsia"/>
        </w:rPr>
      </w:pPr>
    </w:p>
    <w:p w14:paraId="28D8AB92">
      <w:pPr>
        <w:rPr>
          <w:rFonts w:hint="eastAsia"/>
        </w:rPr>
      </w:pPr>
    </w:p>
    <w:p w14:paraId="7C360CF3">
      <w:pPr>
        <w:pStyle w:val="6"/>
        <w:rPr>
          <w:rFonts w:hint="eastAsia"/>
        </w:rPr>
      </w:pPr>
    </w:p>
    <w:p w14:paraId="78B7C99A">
      <w:pPr>
        <w:rPr>
          <w:rFonts w:hint="eastAsia"/>
        </w:rPr>
      </w:pPr>
    </w:p>
    <w:p w14:paraId="76AF4A54">
      <w:pPr>
        <w:pStyle w:val="6"/>
        <w:rPr>
          <w:rFonts w:hint="eastAsia"/>
        </w:rPr>
      </w:pPr>
    </w:p>
    <w:p w14:paraId="4A68D860">
      <w:pPr>
        <w:rPr>
          <w:rFonts w:hint="eastAsia"/>
        </w:rPr>
      </w:pPr>
    </w:p>
    <w:p w14:paraId="5644261F">
      <w:pPr>
        <w:pStyle w:val="6"/>
        <w:rPr>
          <w:rFonts w:hint="eastAsia"/>
        </w:rPr>
      </w:pPr>
    </w:p>
    <w:p w14:paraId="10254BD8">
      <w:pPr>
        <w:pStyle w:val="6"/>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71648F"/>
    <w:multiLevelType w:val="singleLevel"/>
    <w:tmpl w:val="6A7164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YzU4MmIzNmRkMzc0OTZiN2ZkZTE0N2VlN2QyZWEifQ=="/>
  </w:docVars>
  <w:rsids>
    <w:rsidRoot w:val="6D293A61"/>
    <w:rsid w:val="00091746"/>
    <w:rsid w:val="007978F3"/>
    <w:rsid w:val="0082400D"/>
    <w:rsid w:val="00C727B2"/>
    <w:rsid w:val="00DC6EDD"/>
    <w:rsid w:val="01B43598"/>
    <w:rsid w:val="039C1CB3"/>
    <w:rsid w:val="03EE5241"/>
    <w:rsid w:val="046C750A"/>
    <w:rsid w:val="051D7B45"/>
    <w:rsid w:val="085404AB"/>
    <w:rsid w:val="0B0B5F15"/>
    <w:rsid w:val="0B6B50A0"/>
    <w:rsid w:val="0F730F1D"/>
    <w:rsid w:val="108762EA"/>
    <w:rsid w:val="1329217F"/>
    <w:rsid w:val="133F5F6F"/>
    <w:rsid w:val="13FB4C14"/>
    <w:rsid w:val="14DE4D07"/>
    <w:rsid w:val="160C2CF4"/>
    <w:rsid w:val="19E77524"/>
    <w:rsid w:val="1FD94B8E"/>
    <w:rsid w:val="22C850E1"/>
    <w:rsid w:val="29625F53"/>
    <w:rsid w:val="2B08148B"/>
    <w:rsid w:val="2E437C69"/>
    <w:rsid w:val="30364426"/>
    <w:rsid w:val="32C358D1"/>
    <w:rsid w:val="342A3E3F"/>
    <w:rsid w:val="346D1CC9"/>
    <w:rsid w:val="39225214"/>
    <w:rsid w:val="3A1C6923"/>
    <w:rsid w:val="3BBD1E1E"/>
    <w:rsid w:val="3EDE3C96"/>
    <w:rsid w:val="3F5B6102"/>
    <w:rsid w:val="41DE1F5A"/>
    <w:rsid w:val="44E20D19"/>
    <w:rsid w:val="47287413"/>
    <w:rsid w:val="4B9A1834"/>
    <w:rsid w:val="4BAE6EB2"/>
    <w:rsid w:val="4C010669"/>
    <w:rsid w:val="4D674441"/>
    <w:rsid w:val="4EC05A55"/>
    <w:rsid w:val="4FBC02AF"/>
    <w:rsid w:val="515615CB"/>
    <w:rsid w:val="5199417B"/>
    <w:rsid w:val="58A30932"/>
    <w:rsid w:val="591E56DF"/>
    <w:rsid w:val="62F513B7"/>
    <w:rsid w:val="63B47DE2"/>
    <w:rsid w:val="643B7006"/>
    <w:rsid w:val="66A23715"/>
    <w:rsid w:val="66BF7578"/>
    <w:rsid w:val="67066D6A"/>
    <w:rsid w:val="6B1C6AC4"/>
    <w:rsid w:val="6D293A61"/>
    <w:rsid w:val="6D921BC0"/>
    <w:rsid w:val="703B3DD9"/>
    <w:rsid w:val="719A7B9B"/>
    <w:rsid w:val="71F87414"/>
    <w:rsid w:val="73507CB9"/>
    <w:rsid w:val="73DE632B"/>
    <w:rsid w:val="75853AB2"/>
    <w:rsid w:val="78A729E0"/>
    <w:rsid w:val="7A1B6D49"/>
    <w:rsid w:val="7AB112F9"/>
    <w:rsid w:val="7DA71A91"/>
    <w:rsid w:val="7DDB75BE"/>
    <w:rsid w:val="7F242EF9"/>
    <w:rsid w:val="7FDA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paragraph" w:styleId="4">
    <w:name w:val="heading 4"/>
    <w:basedOn w:val="1"/>
    <w:next w:val="1"/>
    <w:unhideWhenUsed/>
    <w:qFormat/>
    <w:uiPriority w:val="9"/>
    <w:pPr>
      <w:keepNext/>
      <w:keepLines/>
      <w:spacing w:before="40" w:after="50" w:line="376" w:lineRule="auto"/>
      <w:outlineLvl w:val="3"/>
    </w:pPr>
    <w:rPr>
      <w:rFonts w:asciiTheme="majorHAnsi" w:hAnsiTheme="majorHAnsi" w:eastAsiaTheme="majorEastAsia" w:cstheme="majorBidi"/>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1"/>
    <w:qFormat/>
    <w:uiPriority w:val="0"/>
    <w:pPr>
      <w:wordWrap w:val="0"/>
      <w:spacing w:before="0" w:line="240" w:lineRule="auto"/>
      <w:ind w:left="1096"/>
      <w:jc w:val="both"/>
    </w:pPr>
  </w:style>
  <w:style w:type="paragraph" w:styleId="6">
    <w:name w:val="Body Text"/>
    <w:basedOn w:val="1"/>
    <w:next w:val="1"/>
    <w:qFormat/>
    <w:uiPriority w:val="0"/>
    <w:pPr>
      <w:spacing w:after="120" w:afterLines="0" w:afterAutospacing="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页脚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2198</Words>
  <Characters>2245</Characters>
  <Lines>17</Lines>
  <Paragraphs>5</Paragraphs>
  <TotalTime>32</TotalTime>
  <ScaleCrop>false</ScaleCrop>
  <LinksUpToDate>false</LinksUpToDate>
  <CharactersWithSpaces>2432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ぃDiamond(´ε｀</cp:lastModifiedBy>
  <dcterms:modified xsi:type="dcterms:W3CDTF">2024-10-13T13:07:15Z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3BEA731F40D44A558EDADE7BAE0A9FDF</vt:lpwstr>
  </property>
</Properties>
</file>