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9DF0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sz w:val="40"/>
          <w:szCs w:val="40"/>
        </w:rPr>
      </w:pPr>
      <w:r>
        <w:rPr>
          <w:rFonts w:hint="eastAsia" w:ascii="宋体" w:hAnsi="宋体" w:eastAsia="宋体" w:cs="宋体"/>
          <w:b/>
          <w:bCs/>
          <w:kern w:val="0"/>
          <w:sz w:val="40"/>
          <w:szCs w:val="40"/>
          <w:bdr w:val="none" w:color="auto" w:sz="0" w:space="0"/>
          <w:lang w:val="en-US" w:eastAsia="zh-CN" w:bidi="ar"/>
        </w:rPr>
        <w:t>车辆管理所维修改造项目竞争性磋商公告</w:t>
      </w:r>
    </w:p>
    <w:p w14:paraId="7CD3428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项目概况</w:t>
      </w:r>
    </w:p>
    <w:p w14:paraId="0AC31CB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车辆管理所维修改造项目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采购项目的潜在供应商应在陕西省公共资源交易平台获取采购文件，并于 2024年11月22日 09时30分 （北京时间）前提交响应文件。</w:t>
      </w:r>
    </w:p>
    <w:p w14:paraId="4C7512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2967FB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项目编号：DHSJ-2024-051</w:t>
      </w:r>
    </w:p>
    <w:p w14:paraId="606ACD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项目名称：车辆管理所维修改造项目</w:t>
      </w:r>
    </w:p>
    <w:p w14:paraId="036AF56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73F831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预算金额：900,000.00元</w:t>
      </w:r>
    </w:p>
    <w:p w14:paraId="0618328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72A6DE73">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合同包1(车辆管理所维修改造项目):</w:t>
      </w:r>
    </w:p>
    <w:p w14:paraId="3966693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合同包预算金额：900,000.00元</w:t>
      </w:r>
    </w:p>
    <w:p w14:paraId="00FB122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合同包最高限价：900,000.00元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2"/>
        <w:gridCol w:w="1670"/>
        <w:gridCol w:w="1671"/>
        <w:gridCol w:w="802"/>
        <w:gridCol w:w="1106"/>
        <w:gridCol w:w="1392"/>
        <w:gridCol w:w="1392"/>
      </w:tblGrid>
      <w:tr w14:paraId="0F7652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4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05FC907">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05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AD9D0D5">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05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CFC8428">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54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440F467">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72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B15CA1">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63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F2AEC4D">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63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45DF191">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2F3D2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34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EC29ED3">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05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7CB2C8B">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其他建筑工程</w:t>
            </w:r>
          </w:p>
        </w:tc>
        <w:tc>
          <w:tcPr>
            <w:tcW w:w="105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4B33C53">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车辆管理所维修改造</w:t>
            </w:r>
          </w:p>
        </w:tc>
        <w:tc>
          <w:tcPr>
            <w:tcW w:w="54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0C411AA">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1(900000)</w:t>
            </w:r>
          </w:p>
        </w:tc>
        <w:tc>
          <w:tcPr>
            <w:tcW w:w="72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A749F07">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63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755ED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900,000.00</w:t>
            </w:r>
          </w:p>
        </w:tc>
        <w:tc>
          <w:tcPr>
            <w:tcW w:w="63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339CC6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900,000.00</w:t>
            </w:r>
          </w:p>
        </w:tc>
      </w:tr>
    </w:tbl>
    <w:p w14:paraId="152A223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5004A8D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合同履行期限：无</w:t>
      </w:r>
    </w:p>
    <w:p w14:paraId="64FAFB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19A14BE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0C5FF58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209D087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合同包1(车辆管理所维修改造项目)落实政府采购政策需满足的资格要求如下:</w:t>
      </w:r>
    </w:p>
    <w:p w14:paraId="1686418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360" w:lineRule="auto"/>
        <w:ind w:left="862" w:leftChars="359" w:right="0" w:firstLine="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1.《节能产品政府采购实施意见》(财库〔2004〕185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2.《环境标志产品政府采购实施的意见》(财库〔2006〕90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4.《榆林市财政局关于进一步加大政府采购支持中小企业力度的通知》 (陕财办采函〔2022〕10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5.《政府采购促进中小企业发展管理办法》(财库〔2020〕46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6.根据《陕西省财政厅关于进一步加大政府采购支持中小企业力度的通知》(陕财办采〔2022〕5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7.陕西省财政厅关于印发《陕西省中小企业政府采购信用融资办法》 (陕 财办采〔2018〕23号) 相关政策、业务流程、办理平台(http://www.ccgp-shaanxi.gov.cn/zcdservice/zcd/shanxi/)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8.财政部司法部关于政府采购支持监狱企业发展有关问题的通知 (财库〔2014〕68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9.《财政部民政部中国残疾人联合会关于促进残疾人就业政府采购政策的 通知》  (财库〔2017〕141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10.《关于在政府采购活动中查询及使用信用记录有关问题的通知》  (财库〔2016〕125 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11.其它需要落实的政府采购政策，详见采购文件要求。</w:t>
      </w:r>
    </w:p>
    <w:p w14:paraId="16568D2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7BD2C8B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合同包1(车辆管理所维修改造项目)特定资格要求如下:</w:t>
      </w:r>
    </w:p>
    <w:p w14:paraId="734B282D">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360" w:lineRule="auto"/>
        <w:ind w:left="386" w:leftChars="0" w:right="0" w:firstLine="571" w:firstLineChars="238"/>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具有独立承担民事责任能力的法人、其他组织或自然人，提供合法有效的统一社会信用代码营业执照（事业单位提供事业单位法人证书，自然人提供身份证明）；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（2）投标人具备建筑装修装饰工程专业承包二级及以上资质。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3）财务状况：提供2023年度经会计事务所出具的财务审计报告[企业注册不足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（4）法定代表人授权书（法定代表人直接参加投标仅提供法定代表人身份证明），法定代表人、投标人代表完整的身份证（正面、背面）复印件：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（5）税收缴纳证明：提供投标截止时间前6个月中的任一月的依法缴纳税收的凭据；或提供依法免税的相应证明文件；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（6）社会保障资金缴纳证明：提供投标截止时间前6个月中的任一月的依法缴纳社会保障资金的凭据，或提供依法不需要缴纳社会保障资金的相应证明文件；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（7）近3年内在经营活动中没有重大违法记录的书面声明；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（8）具备履行合同所必需的专业技术能力的证明材料(由供应商根据项目需求提供说明材料或者承诺)；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9）在“信用中国”网站（www.creditchina.gov.cn）和“中国政府采购网”（ccgp.gov.cn）对响应单位信用信息进行查询，如果响应单位被查实在开标前已列入失信被执行人、重大税收违法失信主体名单、政府采购严重违法失信行为记录名单，其响应文件为无效；（查询日期应为竞争性磋商文件发出之后至投标文件递交截止日前，具体以开标当天代理机构现场查询为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（10）提供榆林市政府采购工程类项目供应商信用承诺书；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（11）本项目不接受联合体投标，单位负责人为同一人或者存在控股、管理关系的不同单位，不得参加同一标段投标或者未划分标段的同一采购项目投标。违反规定的，其投标均无效。</w:t>
      </w:r>
    </w:p>
    <w:p w14:paraId="4805B260">
      <w:pPr>
        <w:pStyle w:val="1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360" w:lineRule="auto"/>
        <w:ind w:leftChars="238"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本项目专门面向中小企业采购，参加政府采购活动的中小微型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3E14BA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68662A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2024年11月11日 至 2024年11月15日 ，每天上午 09:00:00 至 12:00:00 ，下午 12:00:00 至 17:30:00 （北京时间）</w:t>
      </w:r>
    </w:p>
    <w:p w14:paraId="03F07E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途径：陕西省公共资源交易平台</w:t>
      </w:r>
    </w:p>
    <w:p w14:paraId="6F98252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5C3AAEF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0元</w:t>
      </w:r>
    </w:p>
    <w:p w14:paraId="666FEE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56A13A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 2024年11月22日 09时30分00秒 （北京时间）</w:t>
      </w:r>
    </w:p>
    <w:p w14:paraId="4C8B731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地点：陕西省公共资源交易平台</w:t>
      </w:r>
    </w:p>
    <w:p w14:paraId="49BBD1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五、开启</w:t>
      </w:r>
    </w:p>
    <w:p w14:paraId="46092D7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2024年11月22日 09时30分00秒 （北京时间）</w:t>
      </w:r>
    </w:p>
    <w:p w14:paraId="1331B7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地点：榆林市公共资源交易中心10楼</w:t>
      </w:r>
    </w:p>
    <w:p w14:paraId="1D221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4404C96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36746C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39CBF4C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00"/>
        <w:jc w:val="both"/>
        <w:rPr>
          <w:rFonts w:hint="eastAsia" w:ascii="宋体" w:hAnsi="宋体" w:eastAsia="宋体" w:cs="宋体"/>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1）投标人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四楼交易中心窗口办理或西安市高新三路信息港大厦一楼办事大厅，咨询电话0912-3515031、029-88661241或4006-369-888（陕西CA联系电话），投标报名成功与否以平台确认信息为准。各投标人请自行准备电脑进行二次报价。（3）请供应商按照陕西省财政厅关于政府采购供应商注册登记有关事项的通知中的要求，通过陕西省政府采购网（http://www.ccgp-shaanxi.gov.cn/）注册登记加入陕西省政府采购投标人库。</w:t>
      </w:r>
    </w:p>
    <w:p w14:paraId="009E1A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61B326F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478AA8B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名称：神木市公安局交通警察大队</w:t>
      </w:r>
    </w:p>
    <w:p w14:paraId="565D052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地址：神木镇警民路1号</w:t>
      </w:r>
    </w:p>
    <w:p w14:paraId="1D3239A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联系方式：15332582001</w:t>
      </w:r>
    </w:p>
    <w:p w14:paraId="4F6C7C3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2449E98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名称：陕西东环世纪工程项目管理有限公司</w:t>
      </w:r>
    </w:p>
    <w:p w14:paraId="59E0FBD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地址：陕西省西安市碑林区雁塔路北段8号万达广场2幢1单元11517-01室</w:t>
      </w:r>
    </w:p>
    <w:p w14:paraId="4A35BB7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联系方式：17683713706</w:t>
      </w:r>
    </w:p>
    <w:p w14:paraId="627CE7F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0904EA5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项目联系人：陕西东环世纪工程项目管理有限公司</w:t>
      </w:r>
    </w:p>
    <w:p w14:paraId="683EB7B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电话：17683713706</w:t>
      </w:r>
    </w:p>
    <w:p w14:paraId="4680145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right"/>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陕西东环世纪工程项目管理有限公司</w:t>
      </w:r>
    </w:p>
    <w:p w14:paraId="2A395DE2">
      <w:pPr>
        <w:keepNext w:val="0"/>
        <w:keepLines w:val="0"/>
        <w:widowControl/>
        <w:suppressLineNumbers w:val="0"/>
        <w:wordWrap w:val="0"/>
        <w:spacing w:line="360" w:lineRule="auto"/>
        <w:jc w:val="both"/>
        <w:rPr>
          <w:rFonts w:hint="eastAsia" w:ascii="宋体" w:hAnsi="宋体" w:eastAsia="宋体" w:cs="宋体"/>
          <w:sz w:val="24"/>
          <w:szCs w:val="24"/>
        </w:rPr>
      </w:pPr>
    </w:p>
    <w:p w14:paraId="3D08442A">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超粗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4DB"/>
    <w:multiLevelType w:val="multilevel"/>
    <w:tmpl w:val="83FAC4DB"/>
    <w:lvl w:ilvl="0" w:tentative="0">
      <w:start w:val="1"/>
      <w:numFmt w:val="bullet"/>
      <w:pStyle w:val="2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AF60C960"/>
    <w:multiLevelType w:val="multilevel"/>
    <w:tmpl w:val="AF60C96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Restart w:val="3"/>
      <w:pStyle w:val="21"/>
      <w:lvlText w:val="%7."/>
      <w:lvlJc w:val="left"/>
      <w:pPr>
        <w:ind w:left="420" w:hanging="420"/>
      </w:pPr>
      <w:rPr>
        <w:rFonts w:hint="default" w:ascii="Times New Roman" w:hAnsi="Times New Roman" w:eastAsia="宋体"/>
        <w:b w:val="0"/>
        <w:i w:val="0"/>
        <w:sz w:val="24"/>
      </w:rPr>
    </w:lvl>
    <w:lvl w:ilvl="7" w:tentative="0">
      <w:start w:val="1"/>
      <w:numFmt w:val="decimal"/>
      <w:pStyle w:val="22"/>
      <w:lvlText w:val="%8)"/>
      <w:lvlJc w:val="left"/>
      <w:pPr>
        <w:ind w:left="839" w:hanging="419"/>
      </w:pPr>
      <w:rPr>
        <w:rFonts w:hint="default" w:ascii="Times New Roman" w:hAnsi="Times New Roman" w:eastAsia="宋体"/>
        <w:b w:val="0"/>
        <w:i w:val="0"/>
        <w:sz w:val="24"/>
      </w:rPr>
    </w:lvl>
    <w:lvl w:ilvl="8" w:tentative="0">
      <w:start w:val="1"/>
      <w:numFmt w:val="lowerLetter"/>
      <w:pStyle w:val="23"/>
      <w:lvlText w:val="%9)"/>
      <w:lvlJc w:val="left"/>
      <w:pPr>
        <w:ind w:left="1259" w:hanging="420"/>
      </w:pPr>
      <w:rPr>
        <w:rFonts w:hint="default" w:ascii="Times New Roman" w:hAnsi="Times New Roman" w:eastAsia="宋体"/>
        <w:b w:val="0"/>
        <w:i w:val="0"/>
        <w:sz w:val="24"/>
      </w:rPr>
    </w:lvl>
  </w:abstractNum>
  <w:abstractNum w:abstractNumId="2">
    <w:nsid w:val="CAF23D34"/>
    <w:multiLevelType w:val="multilevel"/>
    <w:tmpl w:val="CAF23D34"/>
    <w:lvl w:ilvl="0" w:tentative="0">
      <w:start w:val="1"/>
      <w:numFmt w:val="bullet"/>
      <w:lvlText w:val=""/>
      <w:lvlJc w:val="left"/>
      <w:pPr>
        <w:tabs>
          <w:tab w:val="left" w:pos="0"/>
        </w:tabs>
        <w:ind w:left="0" w:leftChars="0" w:firstLine="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Restart w:val="0"/>
      <w:pStyle w:val="6"/>
      <w:suff w:val="space"/>
      <w:lvlText w:val=""/>
      <w:lvlJc w:val="left"/>
      <w:pPr>
        <w:tabs>
          <w:tab w:val="left" w:pos="0"/>
        </w:tabs>
        <w:ind w:left="0" w:leftChars="0" w:firstLine="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52F5BA47"/>
    <w:multiLevelType w:val="singleLevel"/>
    <w:tmpl w:val="52F5BA4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jNlOWZlMjVjMWRkMmE5YWMxZDM2NGJmOGRhMzIifQ=="/>
  </w:docVars>
  <w:rsids>
    <w:rsidRoot w:val="00000000"/>
    <w:rsid w:val="007A312A"/>
    <w:rsid w:val="01AA409F"/>
    <w:rsid w:val="020831E4"/>
    <w:rsid w:val="020F51C0"/>
    <w:rsid w:val="033963A0"/>
    <w:rsid w:val="035E02D4"/>
    <w:rsid w:val="04030B1B"/>
    <w:rsid w:val="04782B1C"/>
    <w:rsid w:val="063C695A"/>
    <w:rsid w:val="07003960"/>
    <w:rsid w:val="07943F14"/>
    <w:rsid w:val="08875AA9"/>
    <w:rsid w:val="09391FC7"/>
    <w:rsid w:val="0BF52963"/>
    <w:rsid w:val="0C3B28BC"/>
    <w:rsid w:val="0D283FDA"/>
    <w:rsid w:val="10A42EAD"/>
    <w:rsid w:val="15C43146"/>
    <w:rsid w:val="163C3060"/>
    <w:rsid w:val="17D62AA3"/>
    <w:rsid w:val="185E3175"/>
    <w:rsid w:val="1A383569"/>
    <w:rsid w:val="1A493D37"/>
    <w:rsid w:val="1AC07743"/>
    <w:rsid w:val="1C0910FA"/>
    <w:rsid w:val="1C832209"/>
    <w:rsid w:val="1E316BE6"/>
    <w:rsid w:val="1E762FFD"/>
    <w:rsid w:val="1EE8546C"/>
    <w:rsid w:val="2189355A"/>
    <w:rsid w:val="21B32935"/>
    <w:rsid w:val="24C251FC"/>
    <w:rsid w:val="26106D47"/>
    <w:rsid w:val="288A107A"/>
    <w:rsid w:val="28F669D1"/>
    <w:rsid w:val="29F9196C"/>
    <w:rsid w:val="29F94C52"/>
    <w:rsid w:val="2B3607BD"/>
    <w:rsid w:val="2B584C1E"/>
    <w:rsid w:val="2CE772A6"/>
    <w:rsid w:val="2DAA0EC3"/>
    <w:rsid w:val="2DFA0BA0"/>
    <w:rsid w:val="2EA72130"/>
    <w:rsid w:val="2F6C4BCA"/>
    <w:rsid w:val="30637C21"/>
    <w:rsid w:val="30D831AE"/>
    <w:rsid w:val="31FD4BF1"/>
    <w:rsid w:val="321C47E5"/>
    <w:rsid w:val="32884648"/>
    <w:rsid w:val="32AC0DAE"/>
    <w:rsid w:val="32FA28B8"/>
    <w:rsid w:val="354B456D"/>
    <w:rsid w:val="35704C69"/>
    <w:rsid w:val="3716530E"/>
    <w:rsid w:val="3B4E3172"/>
    <w:rsid w:val="3BD43C7C"/>
    <w:rsid w:val="3C8E2CBC"/>
    <w:rsid w:val="3D01585B"/>
    <w:rsid w:val="3D433885"/>
    <w:rsid w:val="3DCA69FA"/>
    <w:rsid w:val="3F6E244A"/>
    <w:rsid w:val="45367A8A"/>
    <w:rsid w:val="46302B57"/>
    <w:rsid w:val="47AC2D73"/>
    <w:rsid w:val="48171CAA"/>
    <w:rsid w:val="48A56F3A"/>
    <w:rsid w:val="4AD17375"/>
    <w:rsid w:val="4B850958"/>
    <w:rsid w:val="4C0F3260"/>
    <w:rsid w:val="4C1A7231"/>
    <w:rsid w:val="4FBB2E06"/>
    <w:rsid w:val="4FCE6798"/>
    <w:rsid w:val="50393BD9"/>
    <w:rsid w:val="5052589F"/>
    <w:rsid w:val="50DE6982"/>
    <w:rsid w:val="5242493D"/>
    <w:rsid w:val="526C13DF"/>
    <w:rsid w:val="52AF50B1"/>
    <w:rsid w:val="545D1D2B"/>
    <w:rsid w:val="54CF5FD0"/>
    <w:rsid w:val="57742FD7"/>
    <w:rsid w:val="58042147"/>
    <w:rsid w:val="586C4477"/>
    <w:rsid w:val="59865C38"/>
    <w:rsid w:val="599B5860"/>
    <w:rsid w:val="5BD129FE"/>
    <w:rsid w:val="5C1126EC"/>
    <w:rsid w:val="5CA8268F"/>
    <w:rsid w:val="5D2669AE"/>
    <w:rsid w:val="5DCF55BB"/>
    <w:rsid w:val="5DD9093A"/>
    <w:rsid w:val="5F5F5A1C"/>
    <w:rsid w:val="60E30E2E"/>
    <w:rsid w:val="61B66090"/>
    <w:rsid w:val="629E1F04"/>
    <w:rsid w:val="63CD1137"/>
    <w:rsid w:val="64870354"/>
    <w:rsid w:val="67EE722F"/>
    <w:rsid w:val="688411A2"/>
    <w:rsid w:val="68A75AA9"/>
    <w:rsid w:val="69480AC8"/>
    <w:rsid w:val="69FC7C98"/>
    <w:rsid w:val="6A2F6392"/>
    <w:rsid w:val="6C425127"/>
    <w:rsid w:val="6EE018E4"/>
    <w:rsid w:val="6EFF6043"/>
    <w:rsid w:val="6F5267C6"/>
    <w:rsid w:val="6F5C57A0"/>
    <w:rsid w:val="70111A55"/>
    <w:rsid w:val="70A139DA"/>
    <w:rsid w:val="70E30D82"/>
    <w:rsid w:val="723D6E1B"/>
    <w:rsid w:val="734D75F2"/>
    <w:rsid w:val="762A237F"/>
    <w:rsid w:val="76886584"/>
    <w:rsid w:val="76D825D8"/>
    <w:rsid w:val="77150E47"/>
    <w:rsid w:val="77500F80"/>
    <w:rsid w:val="787A7AEC"/>
    <w:rsid w:val="78B20910"/>
    <w:rsid w:val="79B81FDE"/>
    <w:rsid w:val="7A057641"/>
    <w:rsid w:val="7A106159"/>
    <w:rsid w:val="7C5E5EB1"/>
    <w:rsid w:val="7CBC4CB2"/>
    <w:rsid w:val="7E4C2898"/>
    <w:rsid w:val="7F6F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adjustRightInd w:val="0"/>
      <w:snapToGrid w:val="0"/>
      <w:spacing w:line="360" w:lineRule="auto"/>
      <w:ind w:firstLine="6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9"/>
    <w:qFormat/>
    <w:uiPriority w:val="0"/>
    <w:pPr>
      <w:keepNext/>
      <w:keepLines/>
      <w:spacing w:line="360" w:lineRule="auto"/>
      <w:jc w:val="center"/>
      <w:outlineLvl w:val="0"/>
    </w:pPr>
    <w:rPr>
      <w:rFonts w:ascii="宋体" w:hAnsi="宋体" w:eastAsia="宋体" w:cs="Times New Roman"/>
      <w:kern w:val="44"/>
      <w:sz w:val="44"/>
      <w:szCs w:val="44"/>
    </w:rPr>
  </w:style>
  <w:style w:type="paragraph" w:styleId="3">
    <w:name w:val="heading 2"/>
    <w:basedOn w:val="1"/>
    <w:next w:val="1"/>
    <w:link w:val="20"/>
    <w:semiHidden/>
    <w:unhideWhenUsed/>
    <w:qFormat/>
    <w:uiPriority w:val="0"/>
    <w:pPr>
      <w:keepNext/>
      <w:keepLines/>
      <w:jc w:val="center"/>
      <w:outlineLvl w:val="1"/>
    </w:pPr>
    <w:rPr>
      <w:rFonts w:ascii="宋体" w:hAnsi="宋体" w:eastAsia="宋体" w:cs="宋体"/>
      <w:b/>
      <w:bCs/>
      <w:color w:val="333333"/>
      <w:sz w:val="30"/>
      <w:szCs w:val="32"/>
    </w:rPr>
  </w:style>
  <w:style w:type="paragraph" w:styleId="4">
    <w:name w:val="heading 3"/>
    <w:basedOn w:val="1"/>
    <w:next w:val="1"/>
    <w:link w:val="24"/>
    <w:semiHidden/>
    <w:unhideWhenUsed/>
    <w:qFormat/>
    <w:uiPriority w:val="0"/>
    <w:pPr>
      <w:keepNext/>
      <w:keepLines/>
      <w:spacing w:before="260" w:beforeLines="0" w:after="260" w:afterLines="0" w:line="416" w:lineRule="auto"/>
      <w:jc w:val="center"/>
      <w:outlineLvl w:val="2"/>
    </w:pPr>
    <w:rPr>
      <w:rFonts w:ascii="宋体" w:hAnsi="宋体" w:eastAsia="宋体" w:cs="宋体"/>
      <w:b/>
      <w:bCs/>
      <w:snapToGrid w:val="0"/>
      <w:color w:val="333333"/>
      <w:sz w:val="28"/>
      <w:szCs w:val="30"/>
    </w:rPr>
  </w:style>
  <w:style w:type="paragraph" w:styleId="5">
    <w:name w:val="heading 4"/>
    <w:basedOn w:val="1"/>
    <w:next w:val="1"/>
    <w:link w:val="27"/>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link w:val="25"/>
    <w:semiHidden/>
    <w:unhideWhenUsed/>
    <w:qFormat/>
    <w:uiPriority w:val="0"/>
    <w:pPr>
      <w:keepNext/>
      <w:keepLines/>
      <w:numPr>
        <w:ilvl w:val="2"/>
        <w:numId w:val="1"/>
      </w:numPr>
      <w:tabs>
        <w:tab w:val="left" w:pos="1260"/>
        <w:tab w:val="clear" w:pos="0"/>
      </w:tabs>
      <w:adjustRightInd w:val="0"/>
      <w:snapToGrid w:val="0"/>
      <w:ind w:left="420" w:hanging="420"/>
      <w:jc w:val="left"/>
      <w:outlineLvl w:val="4"/>
    </w:pPr>
    <w:rPr>
      <w:rFonts w:ascii="宋体" w:hAnsi="宋体" w:eastAsia="宋体" w:cs="Times New Roman"/>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Indent"/>
    <w:basedOn w:val="1"/>
    <w:qFormat/>
    <w:uiPriority w:val="0"/>
    <w:pPr>
      <w:spacing w:after="120" w:afterLines="0" w:afterAutospacing="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w:basedOn w:val="9"/>
    <w:qFormat/>
    <w:uiPriority w:val="0"/>
    <w:pPr>
      <w:ind w:firstLine="420" w:firstLineChars="100"/>
    </w:pPr>
  </w:style>
  <w:style w:type="paragraph" w:styleId="15">
    <w:name w:val="Body Text First Indent 2"/>
    <w:basedOn w:val="10"/>
    <w:qFormat/>
    <w:uiPriority w:val="0"/>
    <w:pPr>
      <w:ind w:firstLine="420" w:firstLineChars="200"/>
    </w:pPr>
  </w:style>
  <w:style w:type="character" w:styleId="18">
    <w:name w:val="Strong"/>
    <w:basedOn w:val="17"/>
    <w:qFormat/>
    <w:uiPriority w:val="0"/>
    <w:rPr>
      <w:b/>
    </w:rPr>
  </w:style>
  <w:style w:type="character" w:customStyle="1" w:styleId="19">
    <w:name w:val="标题 1 Char"/>
    <w:link w:val="2"/>
    <w:qFormat/>
    <w:uiPriority w:val="0"/>
    <w:rPr>
      <w:rFonts w:hint="eastAsia" w:ascii="宋体" w:hAnsi="宋体" w:eastAsia="宋体" w:cs="Times New Roman"/>
      <w:b/>
      <w:snapToGrid w:val="0"/>
      <w:color w:val="333333"/>
      <w:kern w:val="2"/>
      <w:sz w:val="36"/>
      <w:szCs w:val="20"/>
      <w:lang w:val="zh-CN" w:eastAsia="zh-CN" w:bidi="ar-SA"/>
    </w:rPr>
  </w:style>
  <w:style w:type="character" w:customStyle="1" w:styleId="20">
    <w:name w:val="标题 2 Char"/>
    <w:link w:val="3"/>
    <w:qFormat/>
    <w:uiPriority w:val="0"/>
    <w:rPr>
      <w:rFonts w:ascii="宋体" w:hAnsi="宋体" w:eastAsia="宋体" w:cs="宋体"/>
      <w:b/>
      <w:snapToGrid w:val="0"/>
      <w:color w:val="333333"/>
      <w:kern w:val="2"/>
      <w:sz w:val="30"/>
      <w:szCs w:val="36"/>
      <w:lang w:val="zh-CN" w:bidi="zh-CN"/>
    </w:rPr>
  </w:style>
  <w:style w:type="paragraph" w:customStyle="1" w:styleId="21">
    <w:name w:val="样式1."/>
    <w:basedOn w:val="1"/>
    <w:qFormat/>
    <w:uiPriority w:val="0"/>
    <w:pPr>
      <w:numPr>
        <w:ilvl w:val="6"/>
        <w:numId w:val="2"/>
      </w:numPr>
      <w:ind w:left="420" w:hanging="420"/>
    </w:pPr>
  </w:style>
  <w:style w:type="paragraph" w:customStyle="1" w:styleId="22">
    <w:name w:val="样式1)"/>
    <w:basedOn w:val="1"/>
    <w:qFormat/>
    <w:uiPriority w:val="0"/>
    <w:pPr>
      <w:numPr>
        <w:ilvl w:val="7"/>
        <w:numId w:val="2"/>
      </w:numPr>
      <w:ind w:left="839" w:hanging="419"/>
    </w:pPr>
  </w:style>
  <w:style w:type="paragraph" w:customStyle="1" w:styleId="23">
    <w:name w:val="样式a)"/>
    <w:basedOn w:val="1"/>
    <w:qFormat/>
    <w:uiPriority w:val="0"/>
    <w:pPr>
      <w:numPr>
        <w:ilvl w:val="8"/>
        <w:numId w:val="2"/>
      </w:numPr>
      <w:ind w:left="1259" w:hanging="420"/>
    </w:pPr>
  </w:style>
  <w:style w:type="character" w:customStyle="1" w:styleId="24">
    <w:name w:val="标题 3 Char"/>
    <w:link w:val="4"/>
    <w:qFormat/>
    <w:uiPriority w:val="0"/>
    <w:rPr>
      <w:rFonts w:ascii="宋体" w:hAnsi="宋体" w:eastAsia="宋体" w:cs="宋体"/>
      <w:b/>
      <w:bCs/>
      <w:snapToGrid w:val="0"/>
      <w:color w:val="333333"/>
      <w:kern w:val="2"/>
      <w:sz w:val="28"/>
      <w:szCs w:val="32"/>
    </w:rPr>
  </w:style>
  <w:style w:type="character" w:customStyle="1" w:styleId="25">
    <w:name w:val="标题 5 Char"/>
    <w:link w:val="6"/>
    <w:qFormat/>
    <w:uiPriority w:val="9"/>
    <w:rPr>
      <w:rFonts w:ascii="宋体" w:hAnsi="宋体" w:eastAsia="宋体" w:cs="Times New Roman"/>
      <w:b/>
      <w:bCs/>
      <w:sz w:val="28"/>
      <w:szCs w:val="28"/>
    </w:rPr>
  </w:style>
  <w:style w:type="paragraph" w:customStyle="1" w:styleId="26">
    <w:name w:val="-》"/>
    <w:basedOn w:val="1"/>
    <w:qFormat/>
    <w:uiPriority w:val="0"/>
    <w:pPr>
      <w:numPr>
        <w:ilvl w:val="0"/>
        <w:numId w:val="3"/>
      </w:numPr>
      <w:ind w:left="0" w:firstLine="0" w:firstLineChars="0"/>
    </w:pPr>
    <w:rPr>
      <w:rFonts w:eastAsia="宋体" w:cs="Times New Roman"/>
      <w:b/>
      <w:kern w:val="0"/>
      <w:sz w:val="21"/>
      <w:szCs w:val="24"/>
    </w:rPr>
  </w:style>
  <w:style w:type="character" w:customStyle="1" w:styleId="27">
    <w:name w:val="标题 4 Char"/>
    <w:link w:val="5"/>
    <w:qFormat/>
    <w:uiPriority w:val="0"/>
    <w:rPr>
      <w:rFonts w:ascii="宋体" w:hAnsi="宋体" w:eastAsia="宋体" w:cs="宋体"/>
      <w:bCs/>
      <w:kern w:val="2"/>
      <w:sz w:val="30"/>
      <w:szCs w:val="28"/>
    </w:rPr>
  </w:style>
  <w:style w:type="paragraph" w:styleId="28">
    <w:name w:val="List Paragraph"/>
    <w:basedOn w:val="1"/>
    <w:qFormat/>
    <w:uiPriority w:val="99"/>
    <w:pPr>
      <w:widowControl w:val="0"/>
      <w:spacing w:line="360" w:lineRule="auto"/>
      <w:ind w:firstLine="0" w:firstLineChars="0"/>
      <w:textAlignment w:val="auto"/>
    </w:pPr>
    <w:rPr>
      <w:rFonts w:eastAsia="宋体" w:cs="Times New Roman"/>
      <w:kern w:val="0"/>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2021-03-11T03:20:00Z</dcterms:created>
  <dc:creator>asus</dc:creator>
  <cp:lastModifiedBy>卡卡</cp:lastModifiedBy>
  <dcterms:modified xsi:type="dcterms:W3CDTF">2024-11-08T03:06:27Z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810BC2A7FC6E4EDFB76D7F4C2E093709</vt:lpwstr>
  </property>
</Properties>
</file>