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sz w:val="36"/>
          <w:szCs w:val="36"/>
        </w:rPr>
      </w:pPr>
      <w:r>
        <w:rPr>
          <w:rFonts w:ascii="宋体" w:hAnsi="宋体" w:eastAsia="宋体" w:cs="宋体"/>
          <w:b/>
          <w:kern w:val="0"/>
          <w:sz w:val="36"/>
          <w:szCs w:val="36"/>
          <w:bdr w:val="none" w:color="auto" w:sz="0" w:space="0"/>
          <w:lang w:val="en-US" w:eastAsia="zh-CN" w:bidi="ar"/>
        </w:rPr>
        <w:t>榆林市榆阳区教育和体育局榆阳区万民新天地住宅小区配套幼儿园室内装修及室外软化工程招标公告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sz w:val="21"/>
          <w:szCs w:val="21"/>
        </w:rPr>
      </w:pPr>
      <w:r>
        <w:rPr>
          <w:rStyle w:val="6"/>
          <w:b/>
          <w:i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caps w:val="0"/>
          <w:color w:val="333333"/>
          <w:spacing w:val="0"/>
          <w:sz w:val="21"/>
          <w:szCs w:val="21"/>
          <w:bdr w:val="none" w:color="auto" w:sz="0" w:space="0"/>
          <w:shd w:val="clear" w:fill="FFFFFF"/>
        </w:rPr>
        <w:t>榆阳区万民新天地住宅小区配套幼儿园室内装修及室外软化工程</w:t>
      </w:r>
      <w:r>
        <w:rPr>
          <w:rFonts w:hint="eastAsia" w:ascii="微软雅黑" w:hAnsi="微软雅黑" w:eastAsia="微软雅黑" w:cs="微软雅黑"/>
          <w:i w:val="0"/>
          <w:caps w:val="0"/>
          <w:color w:val="333333"/>
          <w:spacing w:val="0"/>
          <w:sz w:val="21"/>
          <w:szCs w:val="21"/>
          <w:bdr w:val="none" w:color="auto" w:sz="0" w:space="0"/>
          <w:shd w:val="clear" w:fill="FFFFFF"/>
        </w:rPr>
        <w:t>招标项目的潜在投标人应在CA锁自行下载获取招标文件，并于 2024年11月05日 09时00分 （北京时间）前递交投标文件。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项目编号：YYZFCG（2024）64号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项目名称：榆阳区万民新天地住宅小区配套幼儿园室内装修及室外软化工程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预算金额：4,153,583.71元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合同包1(榆阳区万民新天地住宅小区配套幼儿园室内装修及室外软化工程):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合同包预算金额：4,153,583.71元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合同包最高限价：4,153,583.71元</w:t>
      </w:r>
    </w:p>
    <w:tbl>
      <w:tblPr>
        <w:tblW w:w="855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43"/>
        <w:gridCol w:w="1095"/>
        <w:gridCol w:w="1799"/>
        <w:gridCol w:w="646"/>
        <w:gridCol w:w="975"/>
        <w:gridCol w:w="1560"/>
        <w:gridCol w:w="15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28" w:hRule="atLeast"/>
          <w:tblHeader/>
        </w:trPr>
        <w:tc>
          <w:tcPr>
            <w:tcW w:w="94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品目号</w:t>
            </w:r>
          </w:p>
        </w:tc>
        <w:tc>
          <w:tcPr>
            <w:tcW w:w="10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品目名称</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采购标的</w:t>
            </w:r>
          </w:p>
        </w:tc>
        <w:tc>
          <w:tcPr>
            <w:tcW w:w="64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数量（单位）</w:t>
            </w:r>
          </w:p>
        </w:tc>
        <w:tc>
          <w:tcPr>
            <w:tcW w:w="9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4185" w:leftChars="-2000" w:right="0" w:hanging="15" w:hangingChars="7"/>
              <w:jc w:val="center"/>
              <w:rPr>
                <w:b/>
                <w:sz w:val="21"/>
                <w:szCs w:val="21"/>
              </w:rPr>
            </w:pPr>
            <w:r>
              <w:rPr>
                <w:rFonts w:ascii="宋体" w:hAnsi="宋体" w:eastAsia="宋体" w:cs="宋体"/>
                <w:b/>
                <w:kern w:val="0"/>
                <w:sz w:val="21"/>
                <w:szCs w:val="21"/>
                <w:bdr w:val="none" w:color="auto" w:sz="0" w:space="0"/>
                <w:lang w:val="en-US" w:eastAsia="zh-CN" w:bidi="ar"/>
              </w:rPr>
              <w:t>技术规格、参数及要求</w:t>
            </w:r>
          </w:p>
        </w:tc>
        <w:tc>
          <w:tcPr>
            <w:tcW w:w="1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品目预算(元)</w:t>
            </w:r>
            <w:bookmarkStart w:id="0" w:name="_GoBack"/>
            <w:bookmarkEnd w:id="0"/>
          </w:p>
        </w:tc>
        <w:tc>
          <w:tcPr>
            <w:tcW w:w="153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80" w:hRule="atLeast"/>
        </w:trPr>
        <w:tc>
          <w:tcPr>
            <w:tcW w:w="94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0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房屋修缮</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榆阳区万民新天地住宅小区配套幼儿园室内装修及室外软化工程</w:t>
            </w:r>
          </w:p>
        </w:tc>
        <w:tc>
          <w:tcPr>
            <w:tcW w:w="64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9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4,153,583.71</w:t>
            </w:r>
          </w:p>
        </w:tc>
        <w:tc>
          <w:tcPr>
            <w:tcW w:w="153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4,153,583.71</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合同履行期限：180天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合同包1(榆阳区万民新天地住宅小区配套幼儿园室内装修及室外软化工程)落实政府采购政策需满足的资格要求如下: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根据相关政策落实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合同包1(榆阳区万民新天地住宅小区配套幼儿园室内装修及室外软化工程)特定资格要求如下: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3.3财务状况报告：供应商提供2023年度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3.4社会保障资金缴纳证明：供应商提供上一年度至开标前已缴存的至少三个月的社会保障资金缴存单据或社保机构开具的社会保险参保缴费情况证明。依法不需要缴纳社会保障资金的供应商应提供相关文件证明。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3.5税收缴纳证明：供应商提供上一年度至开标前已缴纳的至少三个月的纳税证明或完税证明，纳税证明或完税证明上应有代收机构或税务机关的公章。依法免税的供应商应提供相关文件证明。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3.7建筑工程施工总承包三级及以上资质；安全生产许可证副本；拟派本项目负责人的建造师注册证书（建筑工程专业二级及以上）、安全生产考核合格证书（B证）及近一年度至递交投标响应文件截止时间在本单位至少三个月的社会保障资金银行缴存单据或社保机构开具的社会保险参保缴费情况证明，且无在建项目［须通过“陕西省建筑市场监管与诚信信息发布平台”（http://jzscyth.shaanxi.gov.cn:7001/PDR/network/credit/home）查询（查询日期为从招标公告发布之日起至投标响应文件递交截止时间前，以网页截图加盖供应商公章为准）］。</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3.8本项目不接受联合体投标。单位负责人为同一人或者存在直接控股、管理关系的不同供应商不得参加同一合同项下的政府采购活动。</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3.9本项目全部面向小微企业采购，投标人应填写《中小企业声明函（工程）》。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 2024年10月12日 至 2024年10月17日 ，每天上午 08:00:00 至 12:00:00 ，下午 12:00:00 至 17:30:00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途径：CA锁自行下载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 2024年11月05日 09时00分00秒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提交投标文件地点：榆林市公共资源交易中心十楼开标室（不见面开标）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开标地点：榆林市公共资源交易中心十楼开标室（不见面开标）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6"/>
          <w:rFonts w:hint="eastAsia" w:ascii="微软雅黑" w:hAnsi="微软雅黑" w:eastAsia="微软雅黑" w:cs="微软雅黑"/>
          <w:b/>
          <w:i w:val="0"/>
          <w:caps w:val="0"/>
          <w:color w:val="0A82E5"/>
          <w:spacing w:val="0"/>
          <w:sz w:val="21"/>
          <w:szCs w:val="21"/>
          <w:bdr w:val="none" w:color="auto" w:sz="0" w:space="0"/>
          <w:shd w:val="clear" w:fill="FFFFFF"/>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投标文件制作软件技术支持热线：400-998-0000。CA锁购买：</w:t>
      </w:r>
      <w:r>
        <w:rPr>
          <w:rStyle w:val="6"/>
          <w:rFonts w:ascii="仿宋" w:hAnsi="仿宋" w:eastAsia="仿宋" w:cs="仿宋"/>
          <w:b/>
          <w:i w:val="0"/>
          <w:caps w:val="0"/>
          <w:spacing w:val="0"/>
          <w:sz w:val="21"/>
          <w:szCs w:val="21"/>
          <w:bdr w:val="none" w:color="auto" w:sz="0" w:space="0"/>
          <w:shd w:val="clear" w:fill="FFFFFF"/>
        </w:rPr>
        <w:t>榆林市市民大厦三楼</w:t>
      </w:r>
      <w:r>
        <w:rPr>
          <w:rStyle w:val="6"/>
          <w:rFonts w:hint="eastAsia" w:ascii="仿宋" w:hAnsi="仿宋" w:eastAsia="仿宋" w:cs="仿宋"/>
          <w:b/>
          <w:i w:val="0"/>
          <w:caps w:val="0"/>
          <w:spacing w:val="0"/>
          <w:sz w:val="21"/>
          <w:szCs w:val="21"/>
          <w:bdr w:val="none" w:color="auto" w:sz="0" w:space="0"/>
          <w:shd w:val="clear" w:fill="FFFFFF"/>
        </w:rPr>
        <w:t>E14、E15窗口，电话0912-3452148</w:t>
      </w:r>
      <w:r>
        <w:rPr>
          <w:rStyle w:val="6"/>
          <w:rFonts w:hint="eastAsia" w:ascii="微软雅黑" w:hAnsi="微软雅黑" w:eastAsia="微软雅黑" w:cs="微软雅黑"/>
          <w:b/>
          <w:i w:val="0"/>
          <w:caps w:val="0"/>
          <w:spacing w:val="0"/>
          <w:sz w:val="21"/>
          <w:szCs w:val="21"/>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6"/>
          <w:rFonts w:hint="eastAsia" w:ascii="微软雅黑" w:hAnsi="微软雅黑" w:eastAsia="微软雅黑" w:cs="微软雅黑"/>
          <w:b/>
          <w:i w:val="0"/>
          <w:caps w:val="0"/>
          <w:color w:val="0A82E5"/>
          <w:spacing w:val="0"/>
          <w:sz w:val="21"/>
          <w:szCs w:val="21"/>
          <w:bdr w:val="none" w:color="auto" w:sz="0" w:space="0"/>
          <w:shd w:val="clear" w:fill="FFFFFF"/>
        </w:rPr>
        <w:t>2、建议使用带有麦克风和摄像头的笔记本电脑。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6"/>
          <w:rFonts w:hint="eastAsia" w:ascii="微软雅黑" w:hAnsi="微软雅黑" w:eastAsia="微软雅黑" w:cs="微软雅黑"/>
          <w:b/>
          <w:i w:val="0"/>
          <w:caps w:val="0"/>
          <w:color w:val="0A82E5"/>
          <w:spacing w:val="0"/>
          <w:sz w:val="21"/>
          <w:szCs w:val="21"/>
          <w:bdr w:val="none" w:color="auto" w:sz="0" w:space="0"/>
          <w:shd w:val="clear" w:fill="FFFFFF"/>
        </w:rPr>
        <w:t>3、 请各投标供应商按照陕西省财政厅《关于政府采购供应商注册登记有关事项的通知》要求，通过陕西省政府采购网注册登记加入陕西省政府采购供应商库。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名称：榆林市榆阳区教育和体育局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地址：区政府315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联系方式：0912-3250648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名称：榆林市榆阳区政府采购中心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地址：榆阳区政务服务中心325室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联系方式：09123518917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项目联系人：榆林市榆阳区政府采购中心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电话：09123518917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榆林市榆阳区政府采购中心</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00A26"/>
    <w:rsid w:val="6A100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2024-10-11T00:36:00Z</dcterms:created>
  <dc:creator>张淑媛</dc:creator>
  <cp:lastModifiedBy>张淑媛</cp:lastModifiedBy>
  <dcterms:modified xsi:type="dcterms:W3CDTF">2024-10-11T00:37:55Z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