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CE39A9">
      <w:pPr>
        <w:snapToGrid w:val="0"/>
        <w:spacing w:line="500" w:lineRule="exact"/>
        <w:jc w:val="center"/>
        <w:rPr>
          <w:rFonts w:hint="eastAsia" w:ascii="仿宋" w:hAnsi="仿宋" w:eastAsia="仿宋" w:cs="仿宋"/>
          <w:color w:val="auto"/>
          <w:sz w:val="30"/>
          <w:szCs w:val="30"/>
        </w:rPr>
      </w:pPr>
      <w:r>
        <w:rPr>
          <w:rFonts w:hint="eastAsia" w:ascii="仿宋" w:hAnsi="仿宋" w:eastAsia="仿宋" w:cs="仿宋"/>
          <w:color w:val="auto"/>
          <w:sz w:val="30"/>
          <w:szCs w:val="30"/>
        </w:rPr>
        <w:t xml:space="preserve"> </w:t>
      </w:r>
      <w:r>
        <w:rPr>
          <w:rFonts w:ascii="仿宋" w:hAnsi="仿宋" w:eastAsia="仿宋" w:cs="Times New Roman"/>
          <w:b/>
          <w:color w:val="auto"/>
          <w:sz w:val="32"/>
          <w:szCs w:val="32"/>
        </w:rPr>
        <w:t>招标内容及采购</w:t>
      </w:r>
      <w:r>
        <w:rPr>
          <w:rFonts w:hint="eastAsia" w:ascii="仿宋" w:hAnsi="仿宋" w:eastAsia="仿宋" w:cs="Times New Roman"/>
          <w:b/>
          <w:color w:val="auto"/>
          <w:sz w:val="32"/>
          <w:szCs w:val="32"/>
        </w:rPr>
        <w:t>需</w:t>
      </w:r>
      <w:r>
        <w:rPr>
          <w:rFonts w:ascii="仿宋" w:hAnsi="仿宋" w:eastAsia="仿宋" w:cs="Times New Roman"/>
          <w:b/>
          <w:color w:val="auto"/>
          <w:sz w:val="32"/>
          <w:szCs w:val="32"/>
        </w:rPr>
        <w:t>求</w:t>
      </w:r>
    </w:p>
    <w:p w14:paraId="6AC16463">
      <w:pPr>
        <w:spacing w:line="500" w:lineRule="exact"/>
        <w:ind w:firstLine="560" w:firstLineChars="200"/>
        <w:rPr>
          <w:rFonts w:hint="eastAsia" w:ascii="仿宋" w:hAnsi="仿宋" w:eastAsia="仿宋" w:cs="Times New Roman"/>
          <w:color w:val="auto"/>
        </w:rPr>
      </w:pPr>
      <w:r>
        <w:rPr>
          <w:rFonts w:hint="eastAsia" w:ascii="仿宋" w:hAnsi="仿宋" w:eastAsia="仿宋" w:cs="Times New Roman"/>
          <w:color w:val="auto"/>
        </w:rPr>
        <w:t>本次采购项目为</w:t>
      </w:r>
      <w:r>
        <w:rPr>
          <w:rFonts w:hint="eastAsia" w:ascii="仿宋" w:hAnsi="仿宋" w:eastAsia="仿宋" w:cs="Times New Roman"/>
          <w:color w:val="auto"/>
          <w:lang w:eastAsia="zh-CN"/>
        </w:rPr>
        <w:t>车驾管业务用房及政务服务中心物业管理服务采购项目</w:t>
      </w:r>
      <w:r>
        <w:rPr>
          <w:rFonts w:hint="eastAsia" w:ascii="仿宋" w:hAnsi="仿宋" w:eastAsia="仿宋" w:cs="Times New Roman"/>
          <w:color w:val="auto"/>
        </w:rPr>
        <w:t>，投标人必须对本项目进行整体响应，只对其中一部分内容进行的响应都被视为无效响应。投标报价应遵守《中华人民共和国价格法》，投标人不得以低于成本的报价参与投标。</w:t>
      </w:r>
    </w:p>
    <w:p w14:paraId="23C169A9">
      <w:pPr>
        <w:spacing w:line="500" w:lineRule="exact"/>
        <w:ind w:firstLine="602" w:firstLineChars="200"/>
        <w:rPr>
          <w:rFonts w:hint="eastAsia" w:ascii="仿宋" w:hAnsi="仿宋" w:eastAsia="仿宋" w:cs="Times New Roman"/>
          <w:color w:val="auto"/>
        </w:rPr>
      </w:pPr>
      <w:r>
        <w:rPr>
          <w:rFonts w:hint="eastAsia" w:ascii="仿宋" w:hAnsi="仿宋" w:eastAsia="仿宋" w:cs="Times New Roman"/>
          <w:b/>
          <w:color w:val="auto"/>
          <w:sz w:val="30"/>
          <w:szCs w:val="30"/>
          <w:lang w:val="en-US" w:eastAsia="zh-CN"/>
        </w:rPr>
        <w:t>(一)</w:t>
      </w:r>
      <w:r>
        <w:rPr>
          <w:rFonts w:hint="eastAsia" w:ascii="仿宋" w:hAnsi="仿宋" w:eastAsia="仿宋" w:cs="Times New Roman"/>
          <w:b/>
          <w:color w:val="auto"/>
          <w:sz w:val="30"/>
          <w:szCs w:val="30"/>
        </w:rPr>
        <w:t>采购需求：</w:t>
      </w:r>
    </w:p>
    <w:p w14:paraId="7EE059BD">
      <w:pPr>
        <w:spacing w:line="500" w:lineRule="exact"/>
        <w:ind w:firstLine="560" w:firstLineChars="200"/>
        <w:rPr>
          <w:rFonts w:hint="eastAsia" w:ascii="仿宋" w:hAnsi="仿宋" w:eastAsia="仿宋" w:cs="Times New Roman"/>
          <w:color w:val="auto"/>
        </w:rPr>
      </w:pPr>
      <w:r>
        <w:rPr>
          <w:rFonts w:hint="eastAsia" w:ascii="仿宋" w:hAnsi="仿宋" w:eastAsia="仿宋" w:cs="Times New Roman"/>
          <w:color w:val="auto"/>
        </w:rPr>
        <w:t>榆林市公安局交警支队车驾管业务及政府服务分中心,位于榆林榆阳区汽车产业园区，距主城区约16公里。</w:t>
      </w:r>
      <w:r>
        <w:rPr>
          <w:rFonts w:hint="eastAsia" w:ascii="仿宋" w:hAnsi="仿宋" w:eastAsia="仿宋" w:cs="Times New Roman"/>
          <w:color w:val="auto"/>
          <w:lang w:val="en-US" w:eastAsia="zh-CN"/>
        </w:rPr>
        <w:t>项目</w:t>
      </w:r>
      <w:r>
        <w:rPr>
          <w:rFonts w:hint="eastAsia" w:ascii="仿宋" w:hAnsi="仿宋" w:eastAsia="仿宋" w:cs="Times New Roman"/>
          <w:color w:val="auto"/>
        </w:rPr>
        <w:t>东至教育一路，西至产业三路，北至锦业一路，南至博览路，占地面积107874.7平方米，合计161.81亩。</w:t>
      </w:r>
      <w:r>
        <w:rPr>
          <w:rFonts w:hint="eastAsia" w:ascii="仿宋" w:hAnsi="仿宋" w:eastAsia="仿宋" w:cs="Times New Roman"/>
          <w:color w:val="auto"/>
          <w:lang w:val="en-US" w:eastAsia="zh-CN"/>
        </w:rPr>
        <w:t>拟</w:t>
      </w:r>
      <w:r>
        <w:rPr>
          <w:rFonts w:hint="eastAsia" w:ascii="仿宋" w:hAnsi="仿宋" w:eastAsia="仿宋" w:cs="Times New Roman"/>
          <w:color w:val="auto"/>
        </w:rPr>
        <w:t>配备物业服务人员</w:t>
      </w:r>
      <w:r>
        <w:rPr>
          <w:rFonts w:hint="eastAsia" w:ascii="仿宋" w:hAnsi="仿宋" w:eastAsia="仿宋" w:cs="Times New Roman"/>
          <w:color w:val="auto"/>
          <w:lang w:val="en-US" w:eastAsia="zh-CN"/>
        </w:rPr>
        <w:t>63</w:t>
      </w:r>
      <w:r>
        <w:rPr>
          <w:rFonts w:hint="eastAsia" w:ascii="仿宋" w:hAnsi="仿宋" w:eastAsia="仿宋" w:cs="Times New Roman"/>
          <w:color w:val="auto"/>
        </w:rPr>
        <w:t>人，物业服务</w:t>
      </w:r>
      <w:r>
        <w:rPr>
          <w:rFonts w:hint="eastAsia" w:ascii="仿宋" w:hAnsi="仿宋" w:eastAsia="仿宋" w:cs="Times New Roman"/>
          <w:color w:val="auto"/>
          <w:lang w:val="en-US" w:eastAsia="zh-CN"/>
        </w:rPr>
        <w:t>包括</w:t>
      </w:r>
      <w:r>
        <w:rPr>
          <w:rFonts w:hint="eastAsia" w:ascii="仿宋" w:hAnsi="仿宋" w:eastAsia="仿宋" w:cs="Times New Roman"/>
          <w:color w:val="auto"/>
        </w:rPr>
        <w:t>会务服务、设施设备管理维修服务、保洁服务、秩序维护服务</w:t>
      </w:r>
      <w:r>
        <w:rPr>
          <w:rFonts w:hint="eastAsia" w:ascii="仿宋" w:hAnsi="仿宋" w:eastAsia="仿宋" w:cs="Times New Roman"/>
          <w:color w:val="auto"/>
          <w:lang w:eastAsia="zh-CN"/>
        </w:rPr>
        <w:t>、餐厅及厨房服务</w:t>
      </w:r>
      <w:r>
        <w:rPr>
          <w:rFonts w:hint="eastAsia" w:ascii="仿宋" w:hAnsi="仿宋" w:eastAsia="仿宋" w:cs="Times New Roman"/>
          <w:color w:val="auto"/>
        </w:rPr>
        <w:t>等。</w:t>
      </w:r>
    </w:p>
    <w:p w14:paraId="52A42C6C">
      <w:pPr>
        <w:spacing w:line="560" w:lineRule="exact"/>
        <w:ind w:left="142"/>
        <w:jc w:val="center"/>
        <w:rPr>
          <w:rFonts w:hint="eastAsia" w:ascii="仿宋" w:hAnsi="仿宋" w:eastAsia="仿宋" w:cs="仿宋"/>
          <w:b/>
          <w:bCs/>
          <w:sz w:val="28"/>
          <w:szCs w:val="28"/>
        </w:rPr>
      </w:pPr>
      <w:r>
        <w:rPr>
          <w:rFonts w:hint="eastAsia" w:ascii="仿宋" w:hAnsi="仿宋" w:eastAsia="仿宋" w:cs="仿宋"/>
          <w:b/>
          <w:bCs/>
          <w:sz w:val="28"/>
          <w:szCs w:val="28"/>
        </w:rPr>
        <w:t>人员编制说明</w:t>
      </w:r>
    </w:p>
    <w:tbl>
      <w:tblPr>
        <w:tblStyle w:val="3"/>
        <w:tblW w:w="9480"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1620"/>
        <w:gridCol w:w="804"/>
        <w:gridCol w:w="5844"/>
      </w:tblGrid>
      <w:tr w14:paraId="53815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212" w:type="dxa"/>
            <w:noWrap w:val="0"/>
            <w:vAlign w:val="center"/>
          </w:tcPr>
          <w:p w14:paraId="18976FC4">
            <w:pPr>
              <w:jc w:val="center"/>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rPr>
              <w:t>部门</w:t>
            </w:r>
          </w:p>
        </w:tc>
        <w:tc>
          <w:tcPr>
            <w:tcW w:w="1620" w:type="dxa"/>
            <w:noWrap w:val="0"/>
            <w:vAlign w:val="center"/>
          </w:tcPr>
          <w:p w14:paraId="4EBB3E1B">
            <w:pPr>
              <w:jc w:val="center"/>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rPr>
              <w:t>岗位</w:t>
            </w:r>
          </w:p>
        </w:tc>
        <w:tc>
          <w:tcPr>
            <w:tcW w:w="804" w:type="dxa"/>
            <w:noWrap w:val="0"/>
            <w:vAlign w:val="center"/>
          </w:tcPr>
          <w:p w14:paraId="4BA35970">
            <w:pPr>
              <w:jc w:val="center"/>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rPr>
              <w:t>配备</w:t>
            </w:r>
          </w:p>
        </w:tc>
        <w:tc>
          <w:tcPr>
            <w:tcW w:w="5844" w:type="dxa"/>
            <w:noWrap w:val="0"/>
            <w:vAlign w:val="center"/>
          </w:tcPr>
          <w:p w14:paraId="53C2F5F0">
            <w:pPr>
              <w:jc w:val="center"/>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rPr>
              <w:t>岗位要求</w:t>
            </w:r>
          </w:p>
        </w:tc>
      </w:tr>
      <w:tr w14:paraId="54FD4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1212" w:type="dxa"/>
            <w:vMerge w:val="restart"/>
            <w:noWrap w:val="0"/>
            <w:vAlign w:val="center"/>
          </w:tcPr>
          <w:p w14:paraId="4F2452A4">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项目办公室</w:t>
            </w:r>
          </w:p>
          <w:p w14:paraId="389CC83C">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人)</w:t>
            </w:r>
          </w:p>
        </w:tc>
        <w:tc>
          <w:tcPr>
            <w:tcW w:w="1620" w:type="dxa"/>
            <w:noWrap w:val="0"/>
            <w:vAlign w:val="center"/>
          </w:tcPr>
          <w:p w14:paraId="731661B0">
            <w:pPr>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项目经理</w:t>
            </w:r>
          </w:p>
        </w:tc>
        <w:tc>
          <w:tcPr>
            <w:tcW w:w="804" w:type="dxa"/>
            <w:noWrap w:val="0"/>
            <w:vAlign w:val="center"/>
          </w:tcPr>
          <w:p w14:paraId="72C6E99A">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1人</w:t>
            </w:r>
          </w:p>
        </w:tc>
        <w:tc>
          <w:tcPr>
            <w:tcW w:w="5844" w:type="dxa"/>
            <w:noWrap w:val="0"/>
            <w:vAlign w:val="center"/>
          </w:tcPr>
          <w:p w14:paraId="25777913">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负责本项目物业服务整体工作运行及日常管理，派驻的项目经理有较强的组织领导能力和协调能。男女不限，年龄45 周岁以下（身份信息在中标后上岗前送采购人核实）；3年及以上物业管理经验，有较强的组织管理能力、协调能力，抗压能力。</w:t>
            </w:r>
          </w:p>
        </w:tc>
      </w:tr>
      <w:tr w14:paraId="62E1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212" w:type="dxa"/>
            <w:vMerge w:val="continue"/>
            <w:noWrap w:val="0"/>
            <w:vAlign w:val="center"/>
          </w:tcPr>
          <w:p w14:paraId="7719D06D">
            <w:pPr>
              <w:jc w:val="center"/>
              <w:rPr>
                <w:rFonts w:hint="eastAsia" w:ascii="仿宋" w:hAnsi="仿宋" w:eastAsia="仿宋" w:cs="仿宋"/>
                <w:color w:val="000000"/>
                <w:sz w:val="24"/>
                <w:szCs w:val="24"/>
              </w:rPr>
            </w:pPr>
          </w:p>
        </w:tc>
        <w:tc>
          <w:tcPr>
            <w:tcW w:w="1620" w:type="dxa"/>
            <w:noWrap w:val="0"/>
            <w:vAlign w:val="center"/>
          </w:tcPr>
          <w:p w14:paraId="7BB19168">
            <w:pPr>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项目会计</w:t>
            </w:r>
          </w:p>
        </w:tc>
        <w:tc>
          <w:tcPr>
            <w:tcW w:w="804" w:type="dxa"/>
            <w:noWrap w:val="0"/>
            <w:vAlign w:val="center"/>
          </w:tcPr>
          <w:p w14:paraId="43B73E60">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1人</w:t>
            </w:r>
          </w:p>
        </w:tc>
        <w:tc>
          <w:tcPr>
            <w:tcW w:w="5844" w:type="dxa"/>
            <w:noWrap w:val="0"/>
            <w:vAlign w:val="center"/>
          </w:tcPr>
          <w:p w14:paraId="4AEA6170">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项目财务管理，包括账务处理、成本核算、资金管理等。编制财务报表，进行财务分析，为管理层提供决策支持，审核报销单据，确保费用支出的合规性。男女不限，年龄50周岁以下（身份信息在中标后上岗前送采购人核实），</w:t>
            </w:r>
            <w:r>
              <w:rPr>
                <w:rFonts w:hint="eastAsia" w:ascii="仿宋" w:hAnsi="仿宋" w:eastAsia="仿宋" w:cs="仿宋"/>
                <w:color w:val="000000"/>
                <w:sz w:val="24"/>
                <w:szCs w:val="24"/>
              </w:rPr>
              <w:t>3年及以上同行业经验</w:t>
            </w:r>
            <w:r>
              <w:rPr>
                <w:rFonts w:hint="eastAsia" w:ascii="仿宋" w:hAnsi="仿宋" w:eastAsia="仿宋" w:cs="仿宋"/>
                <w:color w:val="000000"/>
                <w:sz w:val="24"/>
                <w:szCs w:val="24"/>
                <w:lang w:eastAsia="zh-CN"/>
              </w:rPr>
              <w:t>，专科及以上学历。</w:t>
            </w:r>
          </w:p>
        </w:tc>
      </w:tr>
      <w:tr w14:paraId="0DB17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212" w:type="dxa"/>
            <w:vMerge w:val="continue"/>
            <w:noWrap w:val="0"/>
            <w:vAlign w:val="center"/>
          </w:tcPr>
          <w:p w14:paraId="0D60F434">
            <w:pPr>
              <w:jc w:val="center"/>
              <w:rPr>
                <w:rFonts w:hint="eastAsia" w:ascii="仿宋" w:hAnsi="仿宋" w:eastAsia="仿宋" w:cs="仿宋"/>
                <w:color w:val="000000"/>
                <w:sz w:val="24"/>
                <w:szCs w:val="24"/>
              </w:rPr>
            </w:pPr>
          </w:p>
        </w:tc>
        <w:tc>
          <w:tcPr>
            <w:tcW w:w="1620" w:type="dxa"/>
            <w:noWrap w:val="0"/>
            <w:vAlign w:val="center"/>
          </w:tcPr>
          <w:p w14:paraId="7F696C66">
            <w:pPr>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项目文员</w:t>
            </w:r>
          </w:p>
        </w:tc>
        <w:tc>
          <w:tcPr>
            <w:tcW w:w="804" w:type="dxa"/>
            <w:noWrap w:val="0"/>
            <w:vAlign w:val="center"/>
          </w:tcPr>
          <w:p w14:paraId="7FB62AAA">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1人</w:t>
            </w:r>
          </w:p>
        </w:tc>
        <w:tc>
          <w:tcPr>
            <w:tcW w:w="5844" w:type="dxa"/>
            <w:noWrap w:val="0"/>
            <w:vAlign w:val="center"/>
          </w:tcPr>
          <w:p w14:paraId="72C7DA09">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项目日常行政事务，包括文件收发、档案管理、会议安排等。协助项目经理处理日常事务，起草文件、报告。管理项目资产，包括办公用品、固定资产的登记、领用与盘点。男女不限，年龄45周岁以下（身份信息在中标后上岗前送采购人核实），</w:t>
            </w:r>
            <w:r>
              <w:rPr>
                <w:rFonts w:hint="eastAsia" w:ascii="仿宋" w:hAnsi="仿宋" w:eastAsia="仿宋" w:cs="仿宋"/>
                <w:color w:val="000000"/>
                <w:sz w:val="24"/>
                <w:szCs w:val="24"/>
              </w:rPr>
              <w:t>3年及以上同行业经验</w:t>
            </w:r>
            <w:r>
              <w:rPr>
                <w:rFonts w:hint="eastAsia" w:ascii="仿宋" w:hAnsi="仿宋" w:eastAsia="仿宋" w:cs="仿宋"/>
                <w:color w:val="000000"/>
                <w:sz w:val="24"/>
                <w:szCs w:val="24"/>
                <w:lang w:eastAsia="zh-CN"/>
              </w:rPr>
              <w:t>。</w:t>
            </w:r>
          </w:p>
        </w:tc>
      </w:tr>
      <w:tr w14:paraId="2B904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212" w:type="dxa"/>
            <w:noWrap w:val="0"/>
            <w:vAlign w:val="center"/>
          </w:tcPr>
          <w:p w14:paraId="262DB931">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客服</w:t>
            </w:r>
            <w:r>
              <w:rPr>
                <w:rFonts w:hint="eastAsia" w:ascii="仿宋" w:hAnsi="仿宋" w:eastAsia="仿宋" w:cs="仿宋"/>
                <w:color w:val="000000"/>
                <w:sz w:val="24"/>
                <w:szCs w:val="24"/>
              </w:rPr>
              <w:t>部(</w:t>
            </w:r>
            <w:r>
              <w:rPr>
                <w:rFonts w:hint="eastAsia" w:ascii="仿宋" w:hAnsi="仿宋" w:eastAsia="仿宋" w:cs="仿宋"/>
                <w:color w:val="000000"/>
                <w:sz w:val="24"/>
                <w:szCs w:val="24"/>
                <w:lang w:val="en-US"/>
              </w:rPr>
              <w:t>2</w:t>
            </w:r>
            <w:r>
              <w:rPr>
                <w:rFonts w:hint="eastAsia" w:ascii="仿宋" w:hAnsi="仿宋" w:eastAsia="仿宋" w:cs="仿宋"/>
                <w:color w:val="000000"/>
                <w:sz w:val="24"/>
                <w:szCs w:val="24"/>
              </w:rPr>
              <w:t>人）</w:t>
            </w:r>
          </w:p>
        </w:tc>
        <w:tc>
          <w:tcPr>
            <w:tcW w:w="1620" w:type="dxa"/>
            <w:noWrap w:val="0"/>
            <w:vAlign w:val="center"/>
          </w:tcPr>
          <w:p w14:paraId="1D84746D">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会议接待员</w:t>
            </w:r>
          </w:p>
        </w:tc>
        <w:tc>
          <w:tcPr>
            <w:tcW w:w="804" w:type="dxa"/>
            <w:noWrap w:val="0"/>
            <w:vAlign w:val="center"/>
          </w:tcPr>
          <w:p w14:paraId="7B556CB8">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rPr>
              <w:t>2</w:t>
            </w:r>
            <w:r>
              <w:rPr>
                <w:rFonts w:hint="eastAsia" w:ascii="仿宋" w:hAnsi="仿宋" w:eastAsia="仿宋" w:cs="仿宋"/>
                <w:color w:val="000000"/>
                <w:sz w:val="24"/>
                <w:szCs w:val="24"/>
              </w:rPr>
              <w:t>人</w:t>
            </w:r>
          </w:p>
        </w:tc>
        <w:tc>
          <w:tcPr>
            <w:tcW w:w="5844" w:type="dxa"/>
            <w:noWrap w:val="0"/>
            <w:vAlign w:val="center"/>
          </w:tcPr>
          <w:p w14:paraId="0DC345F6">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eastAsia="zh-CN"/>
              </w:rPr>
              <w:t>负责日常接待、会议服务接待等工作，会议室及活动室日常维护管理工作。协助会议组织者准备会议设备。</w:t>
            </w:r>
            <w:r>
              <w:rPr>
                <w:rFonts w:hint="eastAsia" w:ascii="仿宋" w:hAnsi="仿宋" w:eastAsia="仿宋" w:cs="仿宋"/>
                <w:color w:val="000000"/>
                <w:sz w:val="24"/>
                <w:szCs w:val="24"/>
                <w:lang w:val="en-US" w:eastAsia="zh-CN"/>
              </w:rPr>
              <w:t>要求女性，年龄40周岁以下（身份信息在中标后上岗前送采购人核实），高中及以上学历。</w:t>
            </w:r>
          </w:p>
        </w:tc>
      </w:tr>
      <w:tr w14:paraId="18250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212" w:type="dxa"/>
            <w:vMerge w:val="restart"/>
            <w:noWrap w:val="0"/>
            <w:vAlign w:val="center"/>
          </w:tcPr>
          <w:p w14:paraId="3D279415">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保洁部</w:t>
            </w:r>
          </w:p>
          <w:p w14:paraId="76CBAEDE">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rPr>
              <w:t>人）</w:t>
            </w:r>
          </w:p>
        </w:tc>
        <w:tc>
          <w:tcPr>
            <w:tcW w:w="1620" w:type="dxa"/>
            <w:noWrap w:val="0"/>
            <w:vAlign w:val="center"/>
          </w:tcPr>
          <w:p w14:paraId="72C6DC00">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保洁主管</w:t>
            </w:r>
          </w:p>
        </w:tc>
        <w:tc>
          <w:tcPr>
            <w:tcW w:w="804" w:type="dxa"/>
            <w:noWrap w:val="0"/>
            <w:vAlign w:val="center"/>
          </w:tcPr>
          <w:p w14:paraId="1A330EF4">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1</w:t>
            </w:r>
            <w:r>
              <w:rPr>
                <w:rFonts w:hint="eastAsia" w:ascii="仿宋" w:hAnsi="仿宋" w:eastAsia="仿宋" w:cs="仿宋"/>
                <w:color w:val="000000"/>
                <w:sz w:val="24"/>
                <w:szCs w:val="24"/>
              </w:rPr>
              <w:t>人</w:t>
            </w:r>
          </w:p>
        </w:tc>
        <w:tc>
          <w:tcPr>
            <w:tcW w:w="5844" w:type="dxa"/>
            <w:noWrap w:val="0"/>
            <w:vAlign w:val="center"/>
          </w:tcPr>
          <w:p w14:paraId="5E65466A">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负责日常</w:t>
            </w:r>
            <w:r>
              <w:rPr>
                <w:rFonts w:hint="eastAsia" w:ascii="仿宋" w:hAnsi="仿宋" w:eastAsia="仿宋" w:cs="仿宋"/>
                <w:color w:val="000000"/>
                <w:sz w:val="24"/>
                <w:szCs w:val="24"/>
                <w:lang w:val="en-US" w:eastAsia="zh-CN"/>
              </w:rPr>
              <w:t>工作安排及部门内部管理，制定保洁计划，分配工作任务，检查保洁质量，定期组织培训。管理保洁物资，控制成本。</w:t>
            </w:r>
            <w:r>
              <w:rPr>
                <w:rFonts w:hint="eastAsia" w:ascii="仿宋" w:hAnsi="仿宋" w:eastAsia="仿宋" w:cs="仿宋"/>
                <w:color w:val="000000"/>
                <w:sz w:val="24"/>
                <w:szCs w:val="24"/>
                <w:lang w:eastAsia="zh-CN"/>
              </w:rPr>
              <w:t>男女不限，</w:t>
            </w:r>
            <w:r>
              <w:rPr>
                <w:rFonts w:hint="eastAsia" w:ascii="仿宋" w:hAnsi="仿宋" w:eastAsia="仿宋" w:cs="仿宋"/>
                <w:color w:val="000000"/>
                <w:sz w:val="24"/>
                <w:szCs w:val="24"/>
                <w:lang w:val="en-US" w:eastAsia="zh-CN"/>
              </w:rPr>
              <w:t>年龄50</w:t>
            </w:r>
            <w:r>
              <w:rPr>
                <w:rFonts w:hint="eastAsia" w:ascii="仿宋" w:hAnsi="仿宋" w:eastAsia="仿宋" w:cs="仿宋"/>
                <w:color w:val="000000"/>
                <w:sz w:val="24"/>
                <w:szCs w:val="24"/>
                <w:lang w:eastAsia="zh-CN"/>
              </w:rPr>
              <w:t>周岁以下</w:t>
            </w:r>
            <w:r>
              <w:rPr>
                <w:rFonts w:hint="eastAsia" w:ascii="仿宋" w:hAnsi="仿宋" w:eastAsia="仿宋" w:cs="仿宋"/>
                <w:color w:val="000000"/>
                <w:sz w:val="24"/>
                <w:szCs w:val="24"/>
                <w:lang w:val="en-US" w:eastAsia="zh-CN"/>
              </w:rPr>
              <w:t>（身份信息在中标后上岗前送采购人核实）</w:t>
            </w:r>
            <w:r>
              <w:rPr>
                <w:rFonts w:hint="eastAsia" w:ascii="仿宋" w:hAnsi="仿宋" w:eastAsia="仿宋" w:cs="仿宋"/>
                <w:color w:val="000000"/>
                <w:sz w:val="24"/>
                <w:szCs w:val="24"/>
                <w:lang w:eastAsia="zh-CN"/>
              </w:rPr>
              <w:t>。3年及以上</w:t>
            </w:r>
            <w:r>
              <w:rPr>
                <w:rFonts w:hint="eastAsia" w:ascii="仿宋" w:hAnsi="仿宋" w:eastAsia="仿宋" w:cs="仿宋"/>
                <w:color w:val="000000"/>
                <w:sz w:val="24"/>
                <w:szCs w:val="24"/>
                <w:lang w:val="en-US" w:eastAsia="zh-CN"/>
              </w:rPr>
              <w:t>同行业</w:t>
            </w:r>
            <w:r>
              <w:rPr>
                <w:rFonts w:hint="eastAsia" w:ascii="仿宋" w:hAnsi="仿宋" w:eastAsia="仿宋" w:cs="仿宋"/>
                <w:color w:val="000000"/>
                <w:sz w:val="24"/>
                <w:szCs w:val="24"/>
                <w:lang w:eastAsia="zh-CN"/>
              </w:rPr>
              <w:t>经验。</w:t>
            </w:r>
          </w:p>
        </w:tc>
      </w:tr>
      <w:tr w14:paraId="0D43A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03B08B56">
            <w:pPr>
              <w:jc w:val="center"/>
              <w:rPr>
                <w:rFonts w:hint="eastAsia" w:ascii="仿宋" w:hAnsi="仿宋" w:eastAsia="仿宋" w:cs="仿宋"/>
                <w:color w:val="000000"/>
                <w:sz w:val="24"/>
                <w:szCs w:val="24"/>
              </w:rPr>
            </w:pPr>
          </w:p>
        </w:tc>
        <w:tc>
          <w:tcPr>
            <w:tcW w:w="1620" w:type="dxa"/>
            <w:noWrap w:val="0"/>
            <w:vAlign w:val="center"/>
          </w:tcPr>
          <w:p w14:paraId="77744D3D">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主楼保洁</w:t>
            </w:r>
          </w:p>
        </w:tc>
        <w:tc>
          <w:tcPr>
            <w:tcW w:w="804" w:type="dxa"/>
            <w:noWrap w:val="0"/>
            <w:vAlign w:val="center"/>
          </w:tcPr>
          <w:p w14:paraId="0657497C">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1</w:t>
            </w:r>
            <w:r>
              <w:rPr>
                <w:rFonts w:hint="eastAsia" w:ascii="仿宋" w:hAnsi="仿宋" w:eastAsia="仿宋" w:cs="仿宋"/>
                <w:snapToGrid w:val="0"/>
                <w:color w:val="000000"/>
                <w:kern w:val="0"/>
                <w:sz w:val="24"/>
                <w:szCs w:val="24"/>
                <w:lang w:val="en-US" w:eastAsia="zh-CN"/>
              </w:rPr>
              <w:t>2</w:t>
            </w:r>
            <w:bookmarkStart w:id="0" w:name="_GoBack"/>
            <w:bookmarkEnd w:id="0"/>
            <w:r>
              <w:rPr>
                <w:rFonts w:hint="eastAsia" w:ascii="仿宋" w:hAnsi="仿宋" w:eastAsia="仿宋" w:cs="仿宋"/>
                <w:color w:val="000000"/>
                <w:sz w:val="24"/>
                <w:szCs w:val="24"/>
              </w:rPr>
              <w:t>人</w:t>
            </w:r>
          </w:p>
        </w:tc>
        <w:tc>
          <w:tcPr>
            <w:tcW w:w="5844" w:type="dxa"/>
            <w:noWrap w:val="0"/>
            <w:vAlign w:val="center"/>
          </w:tcPr>
          <w:p w14:paraId="7E8CF0B8">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负责主楼内部楼层、办公室、卫生间等区域的日常清洁。</w:t>
            </w:r>
            <w:r>
              <w:rPr>
                <w:rFonts w:hint="eastAsia" w:ascii="仿宋" w:hAnsi="仿宋" w:eastAsia="仿宋" w:cs="仿宋"/>
                <w:color w:val="000000"/>
                <w:sz w:val="24"/>
                <w:szCs w:val="24"/>
                <w:lang w:eastAsia="zh-CN"/>
              </w:rPr>
              <w:t>要求女性，年龄</w:t>
            </w:r>
            <w:r>
              <w:rPr>
                <w:rFonts w:hint="eastAsia" w:ascii="仿宋" w:hAnsi="仿宋" w:eastAsia="仿宋" w:cs="仿宋"/>
                <w:color w:val="000000"/>
                <w:sz w:val="24"/>
                <w:szCs w:val="24"/>
                <w:lang w:val="en-US" w:eastAsia="zh-CN"/>
              </w:rPr>
              <w:t>50</w:t>
            </w:r>
            <w:r>
              <w:rPr>
                <w:rFonts w:hint="eastAsia" w:ascii="仿宋" w:hAnsi="仿宋" w:eastAsia="仿宋" w:cs="仿宋"/>
                <w:color w:val="000000"/>
                <w:sz w:val="24"/>
                <w:szCs w:val="24"/>
                <w:lang w:eastAsia="zh-CN"/>
              </w:rPr>
              <w:t>周岁以下（身份信息在中标后上岗前</w:t>
            </w:r>
            <w:r>
              <w:rPr>
                <w:rFonts w:hint="eastAsia" w:ascii="仿宋" w:hAnsi="仿宋" w:eastAsia="仿宋" w:cs="仿宋"/>
                <w:color w:val="000000"/>
                <w:sz w:val="24"/>
                <w:szCs w:val="24"/>
                <w:lang w:val="en-US" w:eastAsia="zh-CN"/>
              </w:rPr>
              <w:t>送</w:t>
            </w:r>
            <w:r>
              <w:rPr>
                <w:rFonts w:hint="eastAsia" w:ascii="仿宋" w:hAnsi="仿宋" w:eastAsia="仿宋" w:cs="仿宋"/>
                <w:color w:val="000000"/>
                <w:sz w:val="24"/>
                <w:szCs w:val="24"/>
                <w:lang w:eastAsia="zh-CN"/>
              </w:rPr>
              <w:t>采购人核实）</w:t>
            </w:r>
            <w:r>
              <w:rPr>
                <w:rFonts w:hint="eastAsia" w:ascii="仿宋" w:hAnsi="仿宋" w:eastAsia="仿宋" w:cs="仿宋"/>
                <w:color w:val="000000"/>
                <w:sz w:val="24"/>
                <w:szCs w:val="24"/>
                <w:lang w:val="en-US" w:eastAsia="zh-CN"/>
              </w:rPr>
              <w:t>。</w:t>
            </w:r>
          </w:p>
        </w:tc>
      </w:tr>
      <w:tr w14:paraId="600E1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0D8DCBEA">
            <w:pPr>
              <w:jc w:val="center"/>
              <w:rPr>
                <w:rFonts w:hint="eastAsia" w:ascii="仿宋" w:hAnsi="仿宋" w:eastAsia="仿宋" w:cs="仿宋"/>
                <w:color w:val="000000"/>
                <w:sz w:val="24"/>
                <w:szCs w:val="24"/>
              </w:rPr>
            </w:pPr>
          </w:p>
        </w:tc>
        <w:tc>
          <w:tcPr>
            <w:tcW w:w="1620" w:type="dxa"/>
            <w:noWrap w:val="0"/>
            <w:vAlign w:val="center"/>
          </w:tcPr>
          <w:p w14:paraId="43784348">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lang w:val="en-US" w:eastAsia="zh-CN"/>
              </w:rPr>
              <w:t>副</w:t>
            </w:r>
            <w:r>
              <w:rPr>
                <w:rFonts w:hint="eastAsia" w:ascii="仿宋" w:hAnsi="仿宋" w:eastAsia="仿宋" w:cs="仿宋"/>
                <w:snapToGrid w:val="0"/>
                <w:color w:val="000000"/>
                <w:kern w:val="0"/>
                <w:sz w:val="24"/>
                <w:szCs w:val="24"/>
              </w:rPr>
              <w:t>楼</w:t>
            </w:r>
            <w:r>
              <w:rPr>
                <w:rFonts w:hint="eastAsia" w:ascii="仿宋" w:hAnsi="仿宋" w:eastAsia="仿宋" w:cs="仿宋"/>
                <w:snapToGrid w:val="0"/>
                <w:color w:val="000000"/>
                <w:kern w:val="0"/>
                <w:sz w:val="24"/>
                <w:szCs w:val="24"/>
                <w:lang w:val="en-US" w:eastAsia="zh-CN"/>
              </w:rPr>
              <w:t>1</w:t>
            </w:r>
            <w:r>
              <w:rPr>
                <w:rFonts w:hint="eastAsia" w:ascii="仿宋" w:hAnsi="仿宋" w:eastAsia="仿宋" w:cs="仿宋"/>
                <w:snapToGrid w:val="0"/>
                <w:color w:val="000000"/>
                <w:kern w:val="0"/>
                <w:sz w:val="24"/>
                <w:szCs w:val="24"/>
              </w:rPr>
              <w:t>层</w:t>
            </w:r>
          </w:p>
        </w:tc>
        <w:tc>
          <w:tcPr>
            <w:tcW w:w="804" w:type="dxa"/>
            <w:noWrap w:val="0"/>
            <w:vAlign w:val="center"/>
          </w:tcPr>
          <w:p w14:paraId="0DCAF968">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1</w:t>
            </w:r>
            <w:r>
              <w:rPr>
                <w:rFonts w:hint="eastAsia" w:ascii="仿宋" w:hAnsi="仿宋" w:eastAsia="仿宋" w:cs="仿宋"/>
                <w:color w:val="000000"/>
                <w:sz w:val="24"/>
                <w:szCs w:val="24"/>
              </w:rPr>
              <w:t>人</w:t>
            </w:r>
          </w:p>
        </w:tc>
        <w:tc>
          <w:tcPr>
            <w:tcW w:w="5844" w:type="dxa"/>
            <w:noWrap w:val="0"/>
            <w:vAlign w:val="top"/>
          </w:tcPr>
          <w:p w14:paraId="42D5A04B">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负责副楼1楼的日常清洁工作。</w:t>
            </w:r>
            <w:r>
              <w:rPr>
                <w:rFonts w:hint="eastAsia" w:ascii="仿宋" w:hAnsi="仿宋" w:eastAsia="仿宋" w:cs="仿宋"/>
                <w:color w:val="000000"/>
                <w:sz w:val="24"/>
                <w:szCs w:val="24"/>
              </w:rPr>
              <w:t>女性为主，年龄</w:t>
            </w:r>
            <w:r>
              <w:rPr>
                <w:rFonts w:hint="eastAsia" w:ascii="仿宋" w:hAnsi="仿宋" w:eastAsia="仿宋" w:cs="仿宋"/>
                <w:color w:val="000000"/>
                <w:sz w:val="24"/>
                <w:szCs w:val="24"/>
                <w:lang w:val="en-US" w:eastAsia="zh-CN"/>
              </w:rPr>
              <w:t>50</w:t>
            </w:r>
            <w:r>
              <w:rPr>
                <w:rFonts w:hint="eastAsia" w:ascii="仿宋" w:hAnsi="仿宋" w:eastAsia="仿宋" w:cs="仿宋"/>
                <w:color w:val="000000"/>
                <w:sz w:val="24"/>
                <w:szCs w:val="24"/>
              </w:rPr>
              <w:t>周岁以下（身份信息在中标后上岗前</w:t>
            </w:r>
            <w:r>
              <w:rPr>
                <w:rFonts w:hint="eastAsia" w:ascii="仿宋" w:hAnsi="仿宋" w:eastAsia="仿宋" w:cs="仿宋"/>
                <w:color w:val="000000"/>
                <w:sz w:val="24"/>
                <w:szCs w:val="24"/>
                <w:lang w:val="en-US" w:eastAsia="zh-CN"/>
              </w:rPr>
              <w:t>送</w:t>
            </w:r>
            <w:r>
              <w:rPr>
                <w:rFonts w:hint="eastAsia" w:ascii="仿宋" w:hAnsi="仿宋" w:eastAsia="仿宋" w:cs="仿宋"/>
                <w:color w:val="000000"/>
                <w:sz w:val="24"/>
                <w:szCs w:val="24"/>
              </w:rPr>
              <w:t>采购人核实），责任心强，能吃苦耐劳。</w:t>
            </w:r>
          </w:p>
        </w:tc>
      </w:tr>
      <w:tr w14:paraId="4F48D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6C88BE9D">
            <w:pPr>
              <w:jc w:val="center"/>
              <w:rPr>
                <w:rFonts w:hint="eastAsia" w:ascii="仿宋" w:hAnsi="仿宋" w:eastAsia="仿宋" w:cs="仿宋"/>
                <w:color w:val="000000"/>
                <w:sz w:val="24"/>
                <w:szCs w:val="24"/>
              </w:rPr>
            </w:pPr>
          </w:p>
        </w:tc>
        <w:tc>
          <w:tcPr>
            <w:tcW w:w="1620" w:type="dxa"/>
            <w:noWrap w:val="0"/>
            <w:vAlign w:val="center"/>
          </w:tcPr>
          <w:p w14:paraId="741C461E">
            <w:pPr>
              <w:widowControl/>
              <w:jc w:val="center"/>
              <w:textAlignment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rPr>
              <w:t>副</w:t>
            </w:r>
            <w:r>
              <w:rPr>
                <w:rFonts w:hint="eastAsia" w:ascii="仿宋" w:hAnsi="仿宋" w:eastAsia="仿宋" w:cs="仿宋"/>
                <w:snapToGrid w:val="0"/>
                <w:color w:val="000000"/>
                <w:kern w:val="0"/>
                <w:sz w:val="24"/>
                <w:szCs w:val="24"/>
              </w:rPr>
              <w:t>楼</w:t>
            </w:r>
            <w:r>
              <w:rPr>
                <w:rFonts w:hint="eastAsia" w:ascii="仿宋" w:hAnsi="仿宋" w:eastAsia="仿宋" w:cs="仿宋"/>
                <w:snapToGrid w:val="0"/>
                <w:color w:val="000000"/>
                <w:kern w:val="0"/>
                <w:sz w:val="24"/>
                <w:szCs w:val="24"/>
                <w:lang w:val="en-US" w:eastAsia="zh-CN"/>
              </w:rPr>
              <w:t>2</w:t>
            </w:r>
            <w:r>
              <w:rPr>
                <w:rFonts w:hint="eastAsia" w:ascii="仿宋" w:hAnsi="仿宋" w:eastAsia="仿宋" w:cs="仿宋"/>
                <w:snapToGrid w:val="0"/>
                <w:color w:val="000000"/>
                <w:kern w:val="0"/>
                <w:sz w:val="24"/>
                <w:szCs w:val="24"/>
              </w:rPr>
              <w:t>层</w:t>
            </w:r>
          </w:p>
        </w:tc>
        <w:tc>
          <w:tcPr>
            <w:tcW w:w="804" w:type="dxa"/>
            <w:noWrap w:val="0"/>
            <w:vAlign w:val="center"/>
          </w:tcPr>
          <w:p w14:paraId="563B2C53">
            <w:pPr>
              <w:widowControl/>
              <w:jc w:val="center"/>
              <w:textAlignment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rPr>
              <w:t>1</w:t>
            </w:r>
            <w:r>
              <w:rPr>
                <w:rFonts w:hint="eastAsia" w:ascii="仿宋" w:hAnsi="仿宋" w:eastAsia="仿宋" w:cs="仿宋"/>
                <w:color w:val="000000"/>
                <w:sz w:val="24"/>
                <w:szCs w:val="24"/>
              </w:rPr>
              <w:t>人</w:t>
            </w:r>
          </w:p>
        </w:tc>
        <w:tc>
          <w:tcPr>
            <w:tcW w:w="5844" w:type="dxa"/>
            <w:noWrap w:val="0"/>
            <w:vAlign w:val="top"/>
          </w:tcPr>
          <w:p w14:paraId="25766FE3">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负责副楼2楼的日常清洁工作。</w:t>
            </w:r>
            <w:r>
              <w:rPr>
                <w:rFonts w:hint="eastAsia" w:ascii="仿宋" w:hAnsi="仿宋" w:eastAsia="仿宋" w:cs="仿宋"/>
                <w:color w:val="000000"/>
                <w:sz w:val="24"/>
                <w:szCs w:val="24"/>
              </w:rPr>
              <w:t>女性为主，年龄</w:t>
            </w:r>
            <w:r>
              <w:rPr>
                <w:rFonts w:hint="eastAsia" w:ascii="仿宋" w:hAnsi="仿宋" w:eastAsia="仿宋" w:cs="仿宋"/>
                <w:color w:val="000000"/>
                <w:sz w:val="24"/>
                <w:szCs w:val="24"/>
                <w:lang w:val="en-US" w:eastAsia="zh-CN"/>
              </w:rPr>
              <w:t>50</w:t>
            </w:r>
            <w:r>
              <w:rPr>
                <w:rFonts w:hint="eastAsia" w:ascii="仿宋" w:hAnsi="仿宋" w:eastAsia="仿宋" w:cs="仿宋"/>
                <w:color w:val="000000"/>
                <w:sz w:val="24"/>
                <w:szCs w:val="24"/>
              </w:rPr>
              <w:t>周岁以下（身份信息在中标后上岗前</w:t>
            </w:r>
            <w:r>
              <w:rPr>
                <w:rFonts w:hint="eastAsia" w:ascii="仿宋" w:hAnsi="仿宋" w:eastAsia="仿宋" w:cs="仿宋"/>
                <w:color w:val="000000"/>
                <w:sz w:val="24"/>
                <w:szCs w:val="24"/>
                <w:lang w:val="en-US" w:eastAsia="zh-CN"/>
              </w:rPr>
              <w:t>送</w:t>
            </w:r>
            <w:r>
              <w:rPr>
                <w:rFonts w:hint="eastAsia" w:ascii="仿宋" w:hAnsi="仿宋" w:eastAsia="仿宋" w:cs="仿宋"/>
                <w:color w:val="000000"/>
                <w:sz w:val="24"/>
                <w:szCs w:val="24"/>
              </w:rPr>
              <w:t>采购人核实），责任心强，能吃苦耐劳。</w:t>
            </w:r>
          </w:p>
        </w:tc>
      </w:tr>
      <w:tr w14:paraId="57C95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3884DB7F">
            <w:pPr>
              <w:jc w:val="center"/>
              <w:rPr>
                <w:rFonts w:hint="eastAsia" w:ascii="仿宋" w:hAnsi="仿宋" w:eastAsia="仿宋" w:cs="仿宋"/>
                <w:color w:val="000000"/>
                <w:sz w:val="24"/>
                <w:szCs w:val="24"/>
              </w:rPr>
            </w:pPr>
          </w:p>
        </w:tc>
        <w:tc>
          <w:tcPr>
            <w:tcW w:w="1620" w:type="dxa"/>
            <w:noWrap w:val="0"/>
            <w:vAlign w:val="center"/>
          </w:tcPr>
          <w:p w14:paraId="76543D67">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外围保洁</w:t>
            </w:r>
          </w:p>
        </w:tc>
        <w:tc>
          <w:tcPr>
            <w:tcW w:w="804" w:type="dxa"/>
            <w:noWrap w:val="0"/>
            <w:vAlign w:val="center"/>
          </w:tcPr>
          <w:p w14:paraId="4353D3C3">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lang w:val="en-US" w:eastAsia="zh-CN"/>
              </w:rPr>
              <w:t>3</w:t>
            </w:r>
            <w:r>
              <w:rPr>
                <w:rFonts w:hint="eastAsia" w:ascii="仿宋" w:hAnsi="仿宋" w:eastAsia="仿宋" w:cs="仿宋"/>
                <w:color w:val="000000"/>
                <w:sz w:val="24"/>
                <w:szCs w:val="24"/>
              </w:rPr>
              <w:t>人</w:t>
            </w:r>
          </w:p>
        </w:tc>
        <w:tc>
          <w:tcPr>
            <w:tcW w:w="5844" w:type="dxa"/>
            <w:noWrap w:val="0"/>
            <w:vAlign w:val="top"/>
          </w:tcPr>
          <w:p w14:paraId="1CDF9502">
            <w:pPr>
              <w:rPr>
                <w:rFonts w:hint="eastAsia" w:ascii="仿宋" w:hAnsi="仿宋" w:eastAsia="仿宋" w:cs="仿宋"/>
                <w:color w:val="000000"/>
                <w:sz w:val="24"/>
                <w:szCs w:val="24"/>
                <w:lang w:val="en-US" w:eastAsia="zh-CN"/>
              </w:rPr>
            </w:pPr>
            <w:r>
              <w:rPr>
                <w:rFonts w:hint="eastAsia" w:ascii="仿宋" w:hAnsi="仿宋" w:eastAsia="仿宋" w:cs="仿宋"/>
                <w:color w:val="000000"/>
                <w:spacing w:val="-11"/>
                <w:sz w:val="24"/>
                <w:lang w:val="en-US" w:eastAsia="zh-CN"/>
              </w:rPr>
              <w:t>负责维护庭院绿化带、道路、停车场等室外区域的清洁。女性为主，年龄50周岁以下（身份信息在中标后上岗前送采购人核实），责任心强，能吃苦耐劳。</w:t>
            </w:r>
          </w:p>
        </w:tc>
      </w:tr>
      <w:tr w14:paraId="0D385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restart"/>
            <w:noWrap w:val="0"/>
            <w:vAlign w:val="center"/>
          </w:tcPr>
          <w:p w14:paraId="48A61D49">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工程部(</w:t>
            </w:r>
            <w:r>
              <w:rPr>
                <w:rFonts w:hint="eastAsia" w:ascii="仿宋" w:hAnsi="仿宋" w:eastAsia="仿宋" w:cs="仿宋"/>
                <w:color w:val="000000"/>
                <w:sz w:val="24"/>
                <w:szCs w:val="24"/>
                <w:lang w:val="en-US"/>
              </w:rPr>
              <w:t>3</w:t>
            </w:r>
            <w:r>
              <w:rPr>
                <w:rFonts w:hint="eastAsia" w:ascii="仿宋" w:hAnsi="仿宋" w:eastAsia="仿宋" w:cs="仿宋"/>
                <w:color w:val="000000"/>
                <w:sz w:val="24"/>
                <w:szCs w:val="24"/>
              </w:rPr>
              <w:t>人）</w:t>
            </w:r>
          </w:p>
        </w:tc>
        <w:tc>
          <w:tcPr>
            <w:tcW w:w="1620" w:type="dxa"/>
            <w:noWrap w:val="0"/>
            <w:vAlign w:val="center"/>
          </w:tcPr>
          <w:p w14:paraId="1E3C0EAC">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水</w:t>
            </w:r>
            <w:r>
              <w:rPr>
                <w:rFonts w:hint="eastAsia" w:ascii="仿宋" w:hAnsi="仿宋" w:eastAsia="仿宋" w:cs="仿宋"/>
                <w:color w:val="000000"/>
                <w:sz w:val="24"/>
                <w:szCs w:val="24"/>
                <w:lang w:val="en-US" w:eastAsia="zh-CN"/>
              </w:rPr>
              <w:t>暖维修工</w:t>
            </w:r>
          </w:p>
        </w:tc>
        <w:tc>
          <w:tcPr>
            <w:tcW w:w="804" w:type="dxa"/>
            <w:noWrap w:val="0"/>
            <w:vAlign w:val="center"/>
          </w:tcPr>
          <w:p w14:paraId="7F3D538C">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1人</w:t>
            </w:r>
          </w:p>
        </w:tc>
        <w:tc>
          <w:tcPr>
            <w:tcW w:w="5844" w:type="dxa"/>
            <w:noWrap w:val="0"/>
            <w:vAlign w:val="center"/>
          </w:tcPr>
          <w:p w14:paraId="5BA443E3">
            <w:pPr>
              <w:rPr>
                <w:rFonts w:hint="eastAsia" w:ascii="仿宋" w:hAnsi="仿宋" w:eastAsia="仿宋" w:cs="仿宋"/>
                <w:color w:val="000000"/>
                <w:sz w:val="24"/>
                <w:szCs w:val="24"/>
                <w:lang w:val="en-US" w:eastAsia="zh-CN"/>
              </w:rPr>
            </w:pPr>
            <w:r>
              <w:rPr>
                <w:rFonts w:hint="eastAsia" w:ascii="仿宋" w:hAnsi="仿宋" w:eastAsia="仿宋" w:cs="仿宋"/>
                <w:color w:val="000000"/>
                <w:spacing w:val="-11"/>
                <w:sz w:val="24"/>
                <w:lang w:val="en-US" w:eastAsia="zh-CN"/>
              </w:rPr>
              <w:t>负责管理水暖系统的维修等各项工作。24小时保障项目水暖系统正常运行。年龄 50 周岁以下（身份信息在中标后上岗前送采购人核实），3年以上维修工作经历，持有</w:t>
            </w:r>
            <w:r>
              <w:rPr>
                <w:rFonts w:hint="eastAsia" w:ascii="仿宋" w:hAnsi="仿宋" w:eastAsia="仿宋" w:cs="仿宋"/>
                <w:color w:val="000000"/>
                <w:sz w:val="24"/>
                <w:szCs w:val="24"/>
              </w:rPr>
              <w:t>水</w:t>
            </w:r>
            <w:r>
              <w:rPr>
                <w:rFonts w:hint="eastAsia" w:ascii="仿宋" w:hAnsi="仿宋" w:eastAsia="仿宋" w:cs="仿宋"/>
                <w:color w:val="000000"/>
                <w:sz w:val="24"/>
                <w:szCs w:val="24"/>
                <w:lang w:val="en-US" w:eastAsia="zh-CN"/>
              </w:rPr>
              <w:t>暖职业</w:t>
            </w:r>
            <w:r>
              <w:rPr>
                <w:rFonts w:hint="eastAsia" w:ascii="仿宋" w:hAnsi="仿宋" w:eastAsia="仿宋" w:cs="仿宋"/>
                <w:color w:val="000000"/>
                <w:spacing w:val="-11"/>
                <w:sz w:val="24"/>
                <w:lang w:val="en-US" w:eastAsia="zh-CN"/>
              </w:rPr>
              <w:t>资格证。</w:t>
            </w:r>
          </w:p>
        </w:tc>
      </w:tr>
      <w:tr w14:paraId="6E19B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02119DE0">
            <w:pPr>
              <w:jc w:val="center"/>
              <w:rPr>
                <w:rFonts w:hint="eastAsia" w:ascii="仿宋" w:hAnsi="仿宋" w:eastAsia="仿宋" w:cs="仿宋"/>
                <w:color w:val="000000"/>
                <w:sz w:val="24"/>
                <w:szCs w:val="24"/>
              </w:rPr>
            </w:pPr>
          </w:p>
        </w:tc>
        <w:tc>
          <w:tcPr>
            <w:tcW w:w="1620" w:type="dxa"/>
            <w:noWrap w:val="0"/>
            <w:vAlign w:val="center"/>
          </w:tcPr>
          <w:p w14:paraId="1CD4AD9A">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电工</w:t>
            </w:r>
          </w:p>
        </w:tc>
        <w:tc>
          <w:tcPr>
            <w:tcW w:w="804" w:type="dxa"/>
            <w:noWrap w:val="0"/>
            <w:vAlign w:val="center"/>
          </w:tcPr>
          <w:p w14:paraId="0365AD47">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人</w:t>
            </w:r>
          </w:p>
        </w:tc>
        <w:tc>
          <w:tcPr>
            <w:tcW w:w="5844" w:type="dxa"/>
            <w:noWrap w:val="0"/>
            <w:vAlign w:val="center"/>
          </w:tcPr>
          <w:p w14:paraId="3D976E95">
            <w:pPr>
              <w:rPr>
                <w:rFonts w:hint="eastAsia" w:ascii="仿宋" w:hAnsi="仿宋" w:eastAsia="仿宋" w:cs="仿宋"/>
                <w:color w:val="000000"/>
                <w:sz w:val="24"/>
                <w:szCs w:val="24"/>
                <w:lang w:val="en-US" w:eastAsia="zh-CN"/>
              </w:rPr>
            </w:pPr>
            <w:r>
              <w:rPr>
                <w:rFonts w:hint="eastAsia" w:ascii="仿宋" w:hAnsi="仿宋" w:eastAsia="仿宋" w:cs="仿宋"/>
                <w:color w:val="000000"/>
                <w:spacing w:val="-11"/>
                <w:sz w:val="24"/>
                <w:lang w:val="en-US" w:eastAsia="zh-CN"/>
              </w:rPr>
              <w:t>负责项目内电器设备及电路系统的日常维护、检修和故障处理等工作。年龄 50 周岁以下（身份信息在中标后上岗前由采购人核实），3年以上维修工作经历，持有电工特种作业操作证。</w:t>
            </w:r>
          </w:p>
        </w:tc>
      </w:tr>
      <w:tr w14:paraId="5DE4B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13620CA5">
            <w:pPr>
              <w:jc w:val="center"/>
              <w:rPr>
                <w:rFonts w:hint="eastAsia" w:ascii="仿宋" w:hAnsi="仿宋" w:eastAsia="仿宋" w:cs="仿宋"/>
                <w:color w:val="000000"/>
                <w:sz w:val="24"/>
                <w:szCs w:val="24"/>
              </w:rPr>
            </w:pPr>
          </w:p>
        </w:tc>
        <w:tc>
          <w:tcPr>
            <w:tcW w:w="1620" w:type="dxa"/>
            <w:noWrap w:val="0"/>
            <w:vAlign w:val="center"/>
          </w:tcPr>
          <w:p w14:paraId="4F605F90">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锅炉工</w:t>
            </w:r>
          </w:p>
        </w:tc>
        <w:tc>
          <w:tcPr>
            <w:tcW w:w="804" w:type="dxa"/>
            <w:noWrap w:val="0"/>
            <w:vAlign w:val="center"/>
          </w:tcPr>
          <w:p w14:paraId="186E3046">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人</w:t>
            </w:r>
          </w:p>
        </w:tc>
        <w:tc>
          <w:tcPr>
            <w:tcW w:w="5844" w:type="dxa"/>
            <w:noWrap w:val="0"/>
            <w:vAlign w:val="center"/>
          </w:tcPr>
          <w:p w14:paraId="6ADD0FFE">
            <w:pPr>
              <w:rPr>
                <w:rFonts w:hint="eastAsia" w:ascii="仿宋" w:hAnsi="仿宋" w:eastAsia="仿宋" w:cs="仿宋"/>
                <w:color w:val="000000"/>
                <w:sz w:val="24"/>
                <w:szCs w:val="24"/>
                <w:lang w:val="en-US" w:eastAsia="zh-CN"/>
              </w:rPr>
            </w:pPr>
            <w:r>
              <w:rPr>
                <w:rFonts w:hint="eastAsia" w:ascii="仿宋" w:hAnsi="仿宋" w:eastAsia="仿宋" w:cs="仿宋"/>
                <w:color w:val="000000"/>
                <w:spacing w:val="-11"/>
                <w:sz w:val="24"/>
                <w:lang w:val="en-US" w:eastAsia="zh-CN"/>
              </w:rPr>
              <w:t>负责监控和操作锅炉系统，确保其正常运行，保障单位供暖期供暖工作顺利进行。取暖季5个月供应工作。男性，年龄50周岁以下（身份信息在中标后上岗前送采购人核实），责任心强，服从安排。司炉工需提供司炉证。</w:t>
            </w:r>
          </w:p>
        </w:tc>
      </w:tr>
      <w:tr w14:paraId="2935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restart"/>
            <w:noWrap w:val="0"/>
            <w:vAlign w:val="center"/>
          </w:tcPr>
          <w:p w14:paraId="535E8F48">
            <w:pPr>
              <w:jc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保安</w:t>
            </w:r>
            <w:r>
              <w:rPr>
                <w:rFonts w:hint="eastAsia" w:ascii="仿宋" w:hAnsi="仿宋" w:eastAsia="仿宋" w:cs="仿宋"/>
                <w:color w:val="000000"/>
                <w:sz w:val="24"/>
                <w:szCs w:val="24"/>
              </w:rPr>
              <w:t>部（</w:t>
            </w:r>
            <w:r>
              <w:rPr>
                <w:rFonts w:hint="eastAsia" w:ascii="仿宋" w:hAnsi="仿宋" w:eastAsia="仿宋" w:cs="仿宋"/>
                <w:color w:val="000000"/>
                <w:sz w:val="24"/>
                <w:szCs w:val="24"/>
                <w:lang w:val="en-US" w:eastAsia="zh-CN"/>
              </w:rPr>
              <w:t>23</w:t>
            </w:r>
            <w:r>
              <w:rPr>
                <w:rFonts w:hint="eastAsia" w:ascii="仿宋" w:hAnsi="仿宋" w:eastAsia="仿宋" w:cs="仿宋"/>
                <w:color w:val="000000"/>
                <w:sz w:val="24"/>
                <w:szCs w:val="24"/>
              </w:rPr>
              <w:t>人）</w:t>
            </w:r>
          </w:p>
        </w:tc>
        <w:tc>
          <w:tcPr>
            <w:tcW w:w="1620" w:type="dxa"/>
            <w:noWrap w:val="0"/>
            <w:vAlign w:val="center"/>
          </w:tcPr>
          <w:p w14:paraId="1ECF2F9B">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队长</w:t>
            </w:r>
          </w:p>
        </w:tc>
        <w:tc>
          <w:tcPr>
            <w:tcW w:w="804" w:type="dxa"/>
            <w:noWrap w:val="0"/>
            <w:vAlign w:val="center"/>
          </w:tcPr>
          <w:p w14:paraId="52C4BA65">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1人</w:t>
            </w:r>
          </w:p>
        </w:tc>
        <w:tc>
          <w:tcPr>
            <w:tcW w:w="5844" w:type="dxa"/>
            <w:noWrap w:val="0"/>
            <w:vAlign w:val="top"/>
          </w:tcPr>
          <w:p w14:paraId="61ECE2CB">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安保团队的日常管理、训练和考核。制定并执行安全巡逻计划。处理突发事件，组织应急演练。男性，年龄50周岁以下（身份信息在中标后上岗前送采购人核实），具有3年以上工作经验，责任心强，身体健康。</w:t>
            </w:r>
          </w:p>
        </w:tc>
      </w:tr>
      <w:tr w14:paraId="490EB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12" w:type="dxa"/>
            <w:vMerge w:val="continue"/>
            <w:noWrap w:val="0"/>
            <w:vAlign w:val="center"/>
          </w:tcPr>
          <w:p w14:paraId="3C1CE147">
            <w:pPr>
              <w:jc w:val="center"/>
              <w:rPr>
                <w:rFonts w:hint="eastAsia" w:ascii="仿宋" w:hAnsi="仿宋" w:eastAsia="仿宋" w:cs="仿宋"/>
                <w:color w:val="000000"/>
                <w:sz w:val="24"/>
                <w:szCs w:val="24"/>
              </w:rPr>
            </w:pPr>
          </w:p>
        </w:tc>
        <w:tc>
          <w:tcPr>
            <w:tcW w:w="1620" w:type="dxa"/>
            <w:noWrap w:val="0"/>
            <w:vAlign w:val="center"/>
          </w:tcPr>
          <w:p w14:paraId="5F58DD2B">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庭院南大门岗</w:t>
            </w:r>
          </w:p>
        </w:tc>
        <w:tc>
          <w:tcPr>
            <w:tcW w:w="804" w:type="dxa"/>
            <w:noWrap w:val="0"/>
            <w:vAlign w:val="center"/>
          </w:tcPr>
          <w:p w14:paraId="2C05B1EB">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人</w:t>
            </w:r>
          </w:p>
        </w:tc>
        <w:tc>
          <w:tcPr>
            <w:tcW w:w="5844" w:type="dxa"/>
            <w:noWrap w:val="0"/>
            <w:vAlign w:val="top"/>
          </w:tcPr>
          <w:p w14:paraId="31A0EDE1">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负责大门进出管理，登记来访人员，确保大门安全。男性，年龄50周岁以下（身份信息在中标后上岗前送采购人核实）。</w:t>
            </w:r>
          </w:p>
        </w:tc>
      </w:tr>
      <w:tr w14:paraId="12392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2D204578">
            <w:pPr>
              <w:jc w:val="center"/>
              <w:rPr>
                <w:rFonts w:hint="eastAsia" w:ascii="仿宋" w:hAnsi="仿宋" w:eastAsia="仿宋" w:cs="仿宋"/>
                <w:color w:val="000000"/>
                <w:sz w:val="24"/>
                <w:szCs w:val="24"/>
              </w:rPr>
            </w:pPr>
          </w:p>
        </w:tc>
        <w:tc>
          <w:tcPr>
            <w:tcW w:w="1620" w:type="dxa"/>
            <w:noWrap w:val="0"/>
            <w:vAlign w:val="center"/>
          </w:tcPr>
          <w:p w14:paraId="06B1949D">
            <w:pPr>
              <w:widowControl/>
              <w:jc w:val="center"/>
              <w:textAlignment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rPr>
              <w:t>主楼南门岗</w:t>
            </w:r>
          </w:p>
        </w:tc>
        <w:tc>
          <w:tcPr>
            <w:tcW w:w="804" w:type="dxa"/>
            <w:noWrap w:val="0"/>
            <w:vAlign w:val="center"/>
          </w:tcPr>
          <w:p w14:paraId="4632C52F">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4人</w:t>
            </w:r>
          </w:p>
        </w:tc>
        <w:tc>
          <w:tcPr>
            <w:tcW w:w="5844" w:type="dxa"/>
            <w:noWrap w:val="0"/>
            <w:vAlign w:val="top"/>
          </w:tcPr>
          <w:p w14:paraId="3094EF34">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轮流值班，维护南门秩序，协助来访人员登记。男性，年龄50周岁以下（身份信息在中标后上岗前送采购人核实）。</w:t>
            </w:r>
          </w:p>
        </w:tc>
      </w:tr>
      <w:tr w14:paraId="6591E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27A92DA4">
            <w:pPr>
              <w:jc w:val="center"/>
              <w:rPr>
                <w:rFonts w:hint="eastAsia" w:ascii="仿宋" w:hAnsi="仿宋" w:eastAsia="仿宋" w:cs="仿宋"/>
                <w:color w:val="000000"/>
                <w:sz w:val="24"/>
                <w:szCs w:val="24"/>
              </w:rPr>
            </w:pPr>
          </w:p>
        </w:tc>
        <w:tc>
          <w:tcPr>
            <w:tcW w:w="1620" w:type="dxa"/>
            <w:noWrap w:val="0"/>
            <w:vAlign w:val="center"/>
          </w:tcPr>
          <w:p w14:paraId="478BD5AA">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监控岗</w:t>
            </w:r>
          </w:p>
        </w:tc>
        <w:tc>
          <w:tcPr>
            <w:tcW w:w="804" w:type="dxa"/>
            <w:noWrap w:val="0"/>
            <w:vAlign w:val="center"/>
          </w:tcPr>
          <w:p w14:paraId="32198444">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2人</w:t>
            </w:r>
          </w:p>
        </w:tc>
        <w:tc>
          <w:tcPr>
            <w:tcW w:w="5844" w:type="dxa"/>
            <w:noWrap w:val="0"/>
            <w:vAlign w:val="top"/>
          </w:tcPr>
          <w:p w14:paraId="564976B5">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24小时轮班监控，发现异常立即报告，确保监控设备正常运行。男女不限，50 周岁以下（身份信息在中标后上岗前送采购人核实），责任心强，服从安排</w:t>
            </w:r>
          </w:p>
        </w:tc>
      </w:tr>
      <w:tr w14:paraId="733FD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1A571F4E">
            <w:pPr>
              <w:jc w:val="center"/>
              <w:rPr>
                <w:rFonts w:hint="eastAsia" w:ascii="仿宋" w:hAnsi="仿宋" w:eastAsia="仿宋" w:cs="仿宋"/>
                <w:color w:val="000000"/>
                <w:sz w:val="24"/>
                <w:szCs w:val="24"/>
              </w:rPr>
            </w:pPr>
          </w:p>
        </w:tc>
        <w:tc>
          <w:tcPr>
            <w:tcW w:w="1620" w:type="dxa"/>
            <w:noWrap w:val="0"/>
            <w:vAlign w:val="center"/>
          </w:tcPr>
          <w:p w14:paraId="788DE406">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车场岗</w:t>
            </w:r>
          </w:p>
        </w:tc>
        <w:tc>
          <w:tcPr>
            <w:tcW w:w="804" w:type="dxa"/>
            <w:noWrap w:val="0"/>
            <w:vAlign w:val="center"/>
          </w:tcPr>
          <w:p w14:paraId="5B423882">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3人</w:t>
            </w:r>
          </w:p>
        </w:tc>
        <w:tc>
          <w:tcPr>
            <w:tcW w:w="5844" w:type="dxa"/>
            <w:noWrap w:val="0"/>
            <w:vAlign w:val="top"/>
          </w:tcPr>
          <w:p w14:paraId="3EE12B90">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维护停车场秩序，确保无安全隐患，规范停车。</w:t>
            </w:r>
          </w:p>
        </w:tc>
      </w:tr>
      <w:tr w14:paraId="26F7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3677966E">
            <w:pPr>
              <w:jc w:val="center"/>
              <w:rPr>
                <w:rFonts w:hint="eastAsia" w:ascii="仿宋" w:hAnsi="仿宋" w:eastAsia="仿宋" w:cs="仿宋"/>
                <w:color w:val="000000"/>
                <w:sz w:val="24"/>
                <w:szCs w:val="24"/>
              </w:rPr>
            </w:pPr>
          </w:p>
        </w:tc>
        <w:tc>
          <w:tcPr>
            <w:tcW w:w="1620" w:type="dxa"/>
            <w:noWrap w:val="0"/>
            <w:vAlign w:val="center"/>
          </w:tcPr>
          <w:p w14:paraId="48E42618">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巡逻岗</w:t>
            </w:r>
          </w:p>
        </w:tc>
        <w:tc>
          <w:tcPr>
            <w:tcW w:w="804" w:type="dxa"/>
            <w:noWrap w:val="0"/>
            <w:vAlign w:val="center"/>
          </w:tcPr>
          <w:p w14:paraId="748E4564">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人</w:t>
            </w:r>
          </w:p>
        </w:tc>
        <w:tc>
          <w:tcPr>
            <w:tcW w:w="5844" w:type="dxa"/>
            <w:noWrap w:val="0"/>
            <w:vAlign w:val="top"/>
          </w:tcPr>
          <w:p w14:paraId="023042C4">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外围巡逻1人，室内1人，2小时巡逻项目区域，确保室内室外安全，白、夜班2小时1次，采用三班倒工作制。</w:t>
            </w:r>
          </w:p>
        </w:tc>
      </w:tr>
      <w:tr w14:paraId="57BE8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4E45D5D7">
            <w:pPr>
              <w:jc w:val="center"/>
              <w:rPr>
                <w:rFonts w:hint="eastAsia" w:ascii="仿宋" w:hAnsi="仿宋" w:eastAsia="仿宋" w:cs="仿宋"/>
                <w:color w:val="000000"/>
                <w:sz w:val="24"/>
                <w:szCs w:val="24"/>
              </w:rPr>
            </w:pPr>
          </w:p>
        </w:tc>
        <w:tc>
          <w:tcPr>
            <w:tcW w:w="1620" w:type="dxa"/>
            <w:noWrap w:val="0"/>
            <w:vAlign w:val="center"/>
          </w:tcPr>
          <w:p w14:paraId="7B0A5796">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消防中控</w:t>
            </w:r>
          </w:p>
        </w:tc>
        <w:tc>
          <w:tcPr>
            <w:tcW w:w="804" w:type="dxa"/>
            <w:noWrap w:val="0"/>
            <w:vAlign w:val="center"/>
          </w:tcPr>
          <w:p w14:paraId="506AB5B3">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人</w:t>
            </w:r>
          </w:p>
        </w:tc>
        <w:tc>
          <w:tcPr>
            <w:tcW w:w="5844" w:type="dxa"/>
            <w:noWrap w:val="0"/>
            <w:vAlign w:val="top"/>
          </w:tcPr>
          <w:p w14:paraId="48EF1C90">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白班1人，夜班1人，轮班监控消防系统，处理火警报警，持消防证，确保消防设备完好。</w:t>
            </w:r>
          </w:p>
        </w:tc>
      </w:tr>
      <w:tr w14:paraId="4A447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4CB1B90C">
            <w:pPr>
              <w:jc w:val="center"/>
              <w:rPr>
                <w:rFonts w:hint="eastAsia" w:ascii="仿宋" w:hAnsi="仿宋" w:eastAsia="仿宋" w:cs="仿宋"/>
                <w:color w:val="000000"/>
                <w:sz w:val="24"/>
                <w:szCs w:val="24"/>
              </w:rPr>
            </w:pPr>
          </w:p>
        </w:tc>
        <w:tc>
          <w:tcPr>
            <w:tcW w:w="1620" w:type="dxa"/>
            <w:noWrap w:val="0"/>
            <w:vAlign w:val="center"/>
          </w:tcPr>
          <w:p w14:paraId="1A4511D4">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主楼西区秩序维</w:t>
            </w:r>
            <w:r>
              <w:rPr>
                <w:rFonts w:hint="eastAsia" w:ascii="仿宋" w:hAnsi="仿宋" w:eastAsia="仿宋" w:cs="仿宋"/>
                <w:snapToGrid w:val="0"/>
                <w:color w:val="000000"/>
                <w:kern w:val="0"/>
                <w:sz w:val="24"/>
                <w:szCs w:val="24"/>
                <w:lang w:val="en-US" w:eastAsia="zh-CN"/>
              </w:rPr>
              <w:t>护</w:t>
            </w:r>
          </w:p>
        </w:tc>
        <w:tc>
          <w:tcPr>
            <w:tcW w:w="804" w:type="dxa"/>
            <w:noWrap w:val="0"/>
            <w:vAlign w:val="center"/>
          </w:tcPr>
          <w:p w14:paraId="009E61F7">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人</w:t>
            </w:r>
          </w:p>
        </w:tc>
        <w:tc>
          <w:tcPr>
            <w:tcW w:w="5844" w:type="dxa"/>
            <w:noWrap w:val="0"/>
            <w:vAlign w:val="top"/>
          </w:tcPr>
          <w:p w14:paraId="48620559">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维护主楼室内西区秩序，确保无安全隐患。</w:t>
            </w:r>
          </w:p>
        </w:tc>
      </w:tr>
      <w:tr w14:paraId="3FA7C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212" w:type="dxa"/>
            <w:vMerge w:val="continue"/>
            <w:noWrap w:val="0"/>
            <w:vAlign w:val="center"/>
          </w:tcPr>
          <w:p w14:paraId="65E88EB9">
            <w:pPr>
              <w:jc w:val="center"/>
              <w:rPr>
                <w:rFonts w:hint="eastAsia" w:ascii="仿宋" w:hAnsi="仿宋" w:eastAsia="仿宋" w:cs="仿宋"/>
                <w:color w:val="000000"/>
                <w:sz w:val="24"/>
                <w:szCs w:val="24"/>
              </w:rPr>
            </w:pPr>
          </w:p>
        </w:tc>
        <w:tc>
          <w:tcPr>
            <w:tcW w:w="1620" w:type="dxa"/>
            <w:noWrap w:val="0"/>
            <w:vAlign w:val="center"/>
          </w:tcPr>
          <w:p w14:paraId="717A3026">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lang w:val="en-US" w:eastAsia="zh-CN"/>
              </w:rPr>
              <w:t>副</w:t>
            </w:r>
            <w:r>
              <w:rPr>
                <w:rFonts w:hint="eastAsia" w:ascii="仿宋" w:hAnsi="仿宋" w:eastAsia="仿宋" w:cs="仿宋"/>
                <w:snapToGrid w:val="0"/>
                <w:color w:val="000000"/>
                <w:kern w:val="0"/>
                <w:sz w:val="24"/>
                <w:szCs w:val="24"/>
              </w:rPr>
              <w:t>楼北门</w:t>
            </w:r>
          </w:p>
        </w:tc>
        <w:tc>
          <w:tcPr>
            <w:tcW w:w="804" w:type="dxa"/>
            <w:noWrap w:val="0"/>
            <w:vAlign w:val="center"/>
          </w:tcPr>
          <w:p w14:paraId="54159CFB">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1人</w:t>
            </w:r>
          </w:p>
        </w:tc>
        <w:tc>
          <w:tcPr>
            <w:tcW w:w="5844" w:type="dxa"/>
            <w:noWrap w:val="0"/>
            <w:vAlign w:val="top"/>
          </w:tcPr>
          <w:p w14:paraId="14F84A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负责副楼北门进出管理，确保北门安全。</w:t>
            </w:r>
          </w:p>
        </w:tc>
      </w:tr>
      <w:tr w14:paraId="284B3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restart"/>
            <w:noWrap w:val="0"/>
            <w:vAlign w:val="center"/>
          </w:tcPr>
          <w:p w14:paraId="4EF9C32E">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餐饮部（</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人）</w:t>
            </w:r>
          </w:p>
        </w:tc>
        <w:tc>
          <w:tcPr>
            <w:tcW w:w="1620" w:type="dxa"/>
            <w:noWrap w:val="0"/>
            <w:vAlign w:val="center"/>
          </w:tcPr>
          <w:p w14:paraId="1E65D357">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前厅经理</w:t>
            </w:r>
          </w:p>
        </w:tc>
        <w:tc>
          <w:tcPr>
            <w:tcW w:w="804" w:type="dxa"/>
            <w:noWrap w:val="0"/>
            <w:vAlign w:val="center"/>
          </w:tcPr>
          <w:p w14:paraId="16D7CE53">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1人</w:t>
            </w:r>
          </w:p>
        </w:tc>
        <w:tc>
          <w:tcPr>
            <w:tcW w:w="5844" w:type="dxa"/>
            <w:noWrap w:val="0"/>
            <w:vAlign w:val="top"/>
          </w:tcPr>
          <w:p w14:paraId="7DAF04AA">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负责餐厅日常运营，制定菜单，管理库存。监督食品安全，确保食品卫生。管理餐厅员工，组织培训。男女不限，年龄50周岁以下（身份信息在中标后上岗前送采购人核实），身体健康。</w:t>
            </w:r>
          </w:p>
        </w:tc>
      </w:tr>
      <w:tr w14:paraId="267B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1E2C85EB">
            <w:pPr>
              <w:jc w:val="center"/>
              <w:rPr>
                <w:rFonts w:hint="eastAsia" w:ascii="仿宋" w:hAnsi="仿宋" w:eastAsia="仿宋" w:cs="仿宋"/>
                <w:color w:val="000000"/>
                <w:sz w:val="24"/>
                <w:szCs w:val="24"/>
              </w:rPr>
            </w:pPr>
          </w:p>
        </w:tc>
        <w:tc>
          <w:tcPr>
            <w:tcW w:w="1620" w:type="dxa"/>
            <w:noWrap w:val="0"/>
            <w:vAlign w:val="center"/>
          </w:tcPr>
          <w:p w14:paraId="78BFE5AA">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主厨</w:t>
            </w:r>
          </w:p>
        </w:tc>
        <w:tc>
          <w:tcPr>
            <w:tcW w:w="804" w:type="dxa"/>
            <w:noWrap w:val="0"/>
            <w:vAlign w:val="center"/>
          </w:tcPr>
          <w:p w14:paraId="09372AA9">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1人</w:t>
            </w:r>
          </w:p>
        </w:tc>
        <w:tc>
          <w:tcPr>
            <w:tcW w:w="5844" w:type="dxa"/>
            <w:noWrap w:val="0"/>
            <w:vAlign w:val="top"/>
          </w:tcPr>
          <w:p w14:paraId="21A671A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负责厨房的组织领导与业务管理工作，负责厨房的劳动力调配和班组间的协调工作，负责指挥烹调工作，制定菜单，对菜点质量现场把关指导，抓好食品卫生和个人卫生督促严格执行食品卫生法。要求：50 岁以下（身份信息在中标后上岗前送采购人核实），身体健康，严格进行成本的控制和管理，狠抓餐饮食品制作质量。</w:t>
            </w:r>
          </w:p>
        </w:tc>
      </w:tr>
      <w:tr w14:paraId="2811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4120BCFF">
            <w:pPr>
              <w:jc w:val="center"/>
              <w:rPr>
                <w:rFonts w:hint="eastAsia" w:ascii="仿宋" w:hAnsi="仿宋" w:eastAsia="仿宋" w:cs="仿宋"/>
                <w:color w:val="000000"/>
                <w:sz w:val="24"/>
                <w:szCs w:val="24"/>
              </w:rPr>
            </w:pPr>
          </w:p>
        </w:tc>
        <w:tc>
          <w:tcPr>
            <w:tcW w:w="1620" w:type="dxa"/>
            <w:noWrap w:val="0"/>
            <w:vAlign w:val="center"/>
          </w:tcPr>
          <w:p w14:paraId="109E1A07">
            <w:pPr>
              <w:widowControl/>
              <w:jc w:val="center"/>
              <w:textAlignment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rPr>
              <w:t>副厨</w:t>
            </w:r>
          </w:p>
        </w:tc>
        <w:tc>
          <w:tcPr>
            <w:tcW w:w="804" w:type="dxa"/>
            <w:noWrap w:val="0"/>
            <w:vAlign w:val="center"/>
          </w:tcPr>
          <w:p w14:paraId="719FD722">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1人</w:t>
            </w:r>
          </w:p>
        </w:tc>
        <w:tc>
          <w:tcPr>
            <w:tcW w:w="5844" w:type="dxa"/>
            <w:noWrap w:val="0"/>
            <w:vAlign w:val="top"/>
          </w:tcPr>
          <w:p w14:paraId="4B6F3F46">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负贵对餐厅菜品的加工制作,保证食品质量,按时开餐,搞好餐厅、厨房卫生。</w:t>
            </w:r>
          </w:p>
        </w:tc>
      </w:tr>
      <w:tr w14:paraId="310C7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5417E9A8">
            <w:pPr>
              <w:jc w:val="center"/>
              <w:rPr>
                <w:rFonts w:hint="eastAsia" w:ascii="仿宋" w:hAnsi="仿宋" w:eastAsia="仿宋" w:cs="仿宋"/>
                <w:color w:val="000000"/>
                <w:sz w:val="24"/>
                <w:szCs w:val="24"/>
              </w:rPr>
            </w:pPr>
          </w:p>
        </w:tc>
        <w:tc>
          <w:tcPr>
            <w:tcW w:w="1620" w:type="dxa"/>
            <w:noWrap w:val="0"/>
            <w:vAlign w:val="center"/>
          </w:tcPr>
          <w:p w14:paraId="76850D6E">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面点</w:t>
            </w:r>
            <w:r>
              <w:rPr>
                <w:rFonts w:hint="eastAsia" w:ascii="仿宋" w:hAnsi="仿宋" w:eastAsia="仿宋" w:cs="仿宋"/>
                <w:snapToGrid w:val="0"/>
                <w:color w:val="000000"/>
                <w:kern w:val="0"/>
                <w:sz w:val="24"/>
                <w:szCs w:val="24"/>
                <w:lang w:val="en-US" w:eastAsia="zh-CN"/>
              </w:rPr>
              <w:t>师</w:t>
            </w:r>
          </w:p>
        </w:tc>
        <w:tc>
          <w:tcPr>
            <w:tcW w:w="804" w:type="dxa"/>
            <w:noWrap w:val="0"/>
            <w:vAlign w:val="center"/>
          </w:tcPr>
          <w:p w14:paraId="3C7AB738">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1人</w:t>
            </w:r>
          </w:p>
        </w:tc>
        <w:tc>
          <w:tcPr>
            <w:tcW w:w="5844" w:type="dxa"/>
            <w:noWrap w:val="0"/>
            <w:vAlign w:val="top"/>
          </w:tcPr>
          <w:p w14:paraId="0C1DAC50">
            <w:pPr>
              <w:rPr>
                <w:rFonts w:hint="eastAsia" w:ascii="仿宋" w:hAnsi="仿宋" w:eastAsia="仿宋" w:cs="仿宋"/>
                <w:color w:val="000000"/>
                <w:sz w:val="24"/>
                <w:szCs w:val="24"/>
                <w:lang w:val="en-US" w:eastAsia="zh-CN"/>
              </w:rPr>
            </w:pPr>
            <w:r>
              <w:rPr>
                <w:rFonts w:hint="eastAsia" w:ascii="仿宋" w:hAnsi="仿宋" w:eastAsia="仿宋" w:cs="仿宋"/>
                <w:color w:val="000000"/>
                <w:kern w:val="0"/>
                <w:sz w:val="24"/>
                <w:szCs w:val="24"/>
              </w:rPr>
              <w:t>负责餐厅面点加工工作，熟悉面食、糕点、小吃各种面食等制作技术。要求：</w:t>
            </w:r>
            <w:r>
              <w:rPr>
                <w:rFonts w:hint="eastAsia" w:ascii="仿宋" w:hAnsi="仿宋" w:eastAsia="仿宋" w:cs="仿宋"/>
                <w:color w:val="000000"/>
                <w:sz w:val="24"/>
                <w:szCs w:val="24"/>
                <w:lang w:val="en-US" w:eastAsia="zh-CN"/>
              </w:rPr>
              <w:t>身体健康，</w:t>
            </w:r>
            <w:r>
              <w:rPr>
                <w:rFonts w:hint="eastAsia" w:ascii="仿宋" w:hAnsi="仿宋" w:eastAsia="仿宋" w:cs="仿宋"/>
                <w:color w:val="000000"/>
                <w:kern w:val="0"/>
                <w:sz w:val="24"/>
                <w:szCs w:val="24"/>
              </w:rPr>
              <w:t>从业</w:t>
            </w:r>
            <w:r>
              <w:rPr>
                <w:rFonts w:hint="eastAsia" w:ascii="仿宋" w:hAnsi="仿宋" w:eastAsia="仿宋" w:cs="仿宋"/>
                <w:color w:val="000000"/>
                <w:kern w:val="0"/>
                <w:sz w:val="24"/>
                <w:szCs w:val="24"/>
                <w:lang w:val="en-US" w:eastAsia="zh-CN"/>
              </w:rPr>
              <w:t>5</w:t>
            </w:r>
            <w:r>
              <w:rPr>
                <w:rFonts w:hint="eastAsia" w:ascii="仿宋" w:hAnsi="仿宋" w:eastAsia="仿宋" w:cs="仿宋"/>
                <w:color w:val="000000"/>
                <w:kern w:val="0"/>
                <w:sz w:val="24"/>
                <w:szCs w:val="24"/>
              </w:rPr>
              <w:t>年以上，有全面的面食、油条、糕点、小吃、拉面等制作技术</w:t>
            </w:r>
            <w:r>
              <w:rPr>
                <w:rFonts w:hint="eastAsia" w:ascii="仿宋" w:hAnsi="仿宋" w:eastAsia="仿宋" w:cs="仿宋"/>
                <w:color w:val="000000"/>
                <w:sz w:val="24"/>
                <w:lang w:val="en-US" w:eastAsia="zh-CN"/>
              </w:rPr>
              <w:t>。</w:t>
            </w:r>
          </w:p>
        </w:tc>
      </w:tr>
      <w:tr w14:paraId="4E63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769D36C9">
            <w:pPr>
              <w:jc w:val="center"/>
              <w:rPr>
                <w:rFonts w:hint="eastAsia" w:ascii="仿宋" w:hAnsi="仿宋" w:eastAsia="仿宋" w:cs="仿宋"/>
                <w:color w:val="000000"/>
                <w:sz w:val="24"/>
                <w:szCs w:val="24"/>
              </w:rPr>
            </w:pPr>
          </w:p>
        </w:tc>
        <w:tc>
          <w:tcPr>
            <w:tcW w:w="1620" w:type="dxa"/>
            <w:noWrap w:val="0"/>
            <w:vAlign w:val="center"/>
          </w:tcPr>
          <w:p w14:paraId="3A665C52">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帮厨</w:t>
            </w:r>
          </w:p>
        </w:tc>
        <w:tc>
          <w:tcPr>
            <w:tcW w:w="804" w:type="dxa"/>
            <w:noWrap w:val="0"/>
            <w:vAlign w:val="center"/>
          </w:tcPr>
          <w:p w14:paraId="6C7DDCF7">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rPr>
              <w:t>1</w:t>
            </w:r>
            <w:r>
              <w:rPr>
                <w:rFonts w:hint="eastAsia" w:ascii="仿宋" w:hAnsi="仿宋" w:eastAsia="仿宋" w:cs="仿宋"/>
                <w:color w:val="000000"/>
                <w:sz w:val="24"/>
                <w:szCs w:val="24"/>
              </w:rPr>
              <w:t>人</w:t>
            </w:r>
          </w:p>
        </w:tc>
        <w:tc>
          <w:tcPr>
            <w:tcW w:w="5844" w:type="dxa"/>
            <w:noWrap w:val="0"/>
            <w:vAlign w:val="top"/>
          </w:tcPr>
          <w:p w14:paraId="3854FB56">
            <w:pPr>
              <w:rPr>
                <w:rFonts w:hint="eastAsia" w:ascii="仿宋" w:hAnsi="仿宋" w:eastAsia="仿宋" w:cs="仿宋"/>
                <w:color w:val="000000"/>
                <w:sz w:val="24"/>
                <w:szCs w:val="24"/>
                <w:lang w:val="en-US" w:eastAsia="zh-CN"/>
              </w:rPr>
            </w:pPr>
            <w:r>
              <w:rPr>
                <w:rFonts w:hint="eastAsia" w:ascii="仿宋" w:hAnsi="仿宋" w:eastAsia="仿宋" w:cs="仿宋"/>
                <w:color w:val="000000"/>
                <w:sz w:val="24"/>
                <w:lang w:val="en-US" w:eastAsia="zh-CN"/>
              </w:rPr>
              <w:t>负责对餐厅菜品的加工制作，保证食品质量，按时开餐，搞好餐厅、厨房卫生，</w:t>
            </w:r>
            <w:r>
              <w:rPr>
                <w:rFonts w:hint="eastAsia" w:ascii="仿宋" w:hAnsi="仿宋" w:eastAsia="仿宋" w:cs="仿宋"/>
                <w:color w:val="000000"/>
                <w:sz w:val="24"/>
                <w:szCs w:val="24"/>
                <w:lang w:val="en-US" w:eastAsia="zh-CN"/>
              </w:rPr>
              <w:t>身体健康</w:t>
            </w:r>
            <w:r>
              <w:rPr>
                <w:rFonts w:hint="eastAsia" w:ascii="仿宋" w:hAnsi="仿宋" w:eastAsia="仿宋" w:cs="仿宋"/>
                <w:color w:val="000000"/>
                <w:sz w:val="24"/>
                <w:lang w:val="en-US" w:eastAsia="zh-CN"/>
              </w:rPr>
              <w:t>。</w:t>
            </w:r>
          </w:p>
        </w:tc>
      </w:tr>
      <w:tr w14:paraId="58A66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0C0AE924">
            <w:pPr>
              <w:jc w:val="center"/>
              <w:rPr>
                <w:rFonts w:hint="eastAsia" w:ascii="仿宋" w:hAnsi="仿宋" w:eastAsia="仿宋" w:cs="仿宋"/>
                <w:color w:val="000000"/>
                <w:sz w:val="24"/>
                <w:szCs w:val="24"/>
              </w:rPr>
            </w:pPr>
          </w:p>
        </w:tc>
        <w:tc>
          <w:tcPr>
            <w:tcW w:w="1620" w:type="dxa"/>
            <w:noWrap w:val="0"/>
            <w:vAlign w:val="center"/>
          </w:tcPr>
          <w:p w14:paraId="4C54FC9E">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snapToGrid w:val="0"/>
                <w:color w:val="000000"/>
                <w:kern w:val="0"/>
                <w:sz w:val="24"/>
                <w:szCs w:val="24"/>
              </w:rPr>
              <w:t>洗碗工</w:t>
            </w:r>
          </w:p>
        </w:tc>
        <w:tc>
          <w:tcPr>
            <w:tcW w:w="804" w:type="dxa"/>
            <w:noWrap w:val="0"/>
            <w:vAlign w:val="center"/>
          </w:tcPr>
          <w:p w14:paraId="28EEFBD6">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2人</w:t>
            </w:r>
          </w:p>
        </w:tc>
        <w:tc>
          <w:tcPr>
            <w:tcW w:w="5844" w:type="dxa"/>
            <w:noWrap w:val="0"/>
            <w:vAlign w:val="top"/>
          </w:tcPr>
          <w:p w14:paraId="44FCF63F">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负责单位餐厅餐具清洗、消毒、开餐前餐具准备、厨房日常清洁及通道卫生等工作，身体健康。</w:t>
            </w:r>
          </w:p>
        </w:tc>
      </w:tr>
      <w:tr w14:paraId="77EEE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5D0EA470">
            <w:pPr>
              <w:jc w:val="center"/>
              <w:rPr>
                <w:rFonts w:hint="eastAsia" w:ascii="仿宋" w:hAnsi="仿宋" w:eastAsia="仿宋" w:cs="仿宋"/>
                <w:color w:val="000000"/>
                <w:sz w:val="24"/>
                <w:szCs w:val="24"/>
              </w:rPr>
            </w:pPr>
          </w:p>
        </w:tc>
        <w:tc>
          <w:tcPr>
            <w:tcW w:w="1620" w:type="dxa"/>
            <w:noWrap w:val="0"/>
            <w:vAlign w:val="center"/>
          </w:tcPr>
          <w:p w14:paraId="62722002">
            <w:pPr>
              <w:widowControl/>
              <w:jc w:val="center"/>
              <w:textAlignment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lang w:val="en-US" w:eastAsia="zh-CN"/>
              </w:rPr>
              <w:t>凉菜师</w:t>
            </w:r>
          </w:p>
        </w:tc>
        <w:tc>
          <w:tcPr>
            <w:tcW w:w="804" w:type="dxa"/>
            <w:noWrap w:val="0"/>
            <w:vAlign w:val="center"/>
          </w:tcPr>
          <w:p w14:paraId="3E8AD66A">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rPr>
              <w:t>1</w:t>
            </w:r>
            <w:r>
              <w:rPr>
                <w:rFonts w:hint="eastAsia" w:ascii="仿宋" w:hAnsi="仿宋" w:eastAsia="仿宋" w:cs="仿宋"/>
                <w:color w:val="000000"/>
                <w:sz w:val="24"/>
                <w:szCs w:val="24"/>
                <w:lang w:val="en-US" w:eastAsia="zh-CN"/>
              </w:rPr>
              <w:t>人</w:t>
            </w:r>
          </w:p>
        </w:tc>
        <w:tc>
          <w:tcPr>
            <w:tcW w:w="5844" w:type="dxa"/>
            <w:noWrap w:val="0"/>
            <w:vAlign w:val="top"/>
          </w:tcPr>
          <w:p w14:paraId="30D00D46">
            <w:pPr>
              <w:rPr>
                <w:rFonts w:hint="eastAsia" w:ascii="仿宋" w:hAnsi="仿宋" w:eastAsia="仿宋" w:cs="仿宋"/>
                <w:color w:val="000000"/>
                <w:sz w:val="24"/>
                <w:szCs w:val="24"/>
                <w:lang w:val="en-US" w:eastAsia="zh-CN"/>
              </w:rPr>
            </w:pPr>
            <w:r>
              <w:rPr>
                <w:rFonts w:hint="eastAsia" w:ascii="仿宋" w:hAnsi="仿宋" w:eastAsia="仿宋" w:cs="仿宋"/>
                <w:color w:val="000000"/>
                <w:sz w:val="24"/>
                <w:lang w:val="en-US" w:eastAsia="zh-CN"/>
              </w:rPr>
              <w:t>负责单位餐厅的凉菜，做好开餐前备料、装盘等准备工作，妥善保藏剩余的成品和半成品及调味汁做好开餐后的收档以及水电气的关闭安全工作，定期检查、清理冰箱，保证存放食品的质量和冰箱整齐。要求：</w:t>
            </w:r>
            <w:r>
              <w:rPr>
                <w:rFonts w:hint="eastAsia" w:ascii="仿宋" w:hAnsi="仿宋" w:eastAsia="仿宋" w:cs="仿宋"/>
                <w:color w:val="000000"/>
                <w:sz w:val="24"/>
                <w:szCs w:val="24"/>
                <w:lang w:val="en-US" w:eastAsia="zh-CN"/>
              </w:rPr>
              <w:t>身体健康</w:t>
            </w:r>
            <w:r>
              <w:rPr>
                <w:rFonts w:hint="eastAsia" w:ascii="仿宋" w:hAnsi="仿宋" w:eastAsia="仿宋" w:cs="仿宋"/>
                <w:color w:val="000000"/>
                <w:sz w:val="24"/>
                <w:lang w:val="en-US" w:eastAsia="zh-CN"/>
              </w:rPr>
              <w:t>，有3年以上厨房工作经验，具有良好的职业道德，能吃苦耐劳，工作认真负责。</w:t>
            </w:r>
          </w:p>
        </w:tc>
      </w:tr>
      <w:tr w14:paraId="11A6F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center"/>
          </w:tcPr>
          <w:p w14:paraId="080C7149">
            <w:pPr>
              <w:jc w:val="center"/>
              <w:rPr>
                <w:rFonts w:hint="eastAsia" w:ascii="仿宋" w:hAnsi="仿宋" w:eastAsia="仿宋" w:cs="仿宋"/>
                <w:color w:val="000000"/>
                <w:sz w:val="24"/>
                <w:szCs w:val="24"/>
              </w:rPr>
            </w:pPr>
          </w:p>
        </w:tc>
        <w:tc>
          <w:tcPr>
            <w:tcW w:w="1620" w:type="dxa"/>
            <w:noWrap w:val="0"/>
            <w:vAlign w:val="center"/>
          </w:tcPr>
          <w:p w14:paraId="103886C6">
            <w:pPr>
              <w:widowControl/>
              <w:jc w:val="center"/>
              <w:textAlignment w:val="center"/>
              <w:rPr>
                <w:rFonts w:hint="eastAsia" w:ascii="仿宋" w:hAnsi="仿宋" w:eastAsia="仿宋" w:cs="仿宋"/>
                <w:color w:val="000000"/>
                <w:kern w:val="0"/>
                <w:sz w:val="24"/>
                <w:szCs w:val="24"/>
                <w:lang w:val="en-US" w:eastAsia="zh-CN" w:bidi="ar-SA"/>
              </w:rPr>
            </w:pPr>
            <w:r>
              <w:rPr>
                <w:rFonts w:hint="eastAsia" w:ascii="仿宋" w:hAnsi="仿宋" w:eastAsia="仿宋" w:cs="仿宋"/>
                <w:snapToGrid w:val="0"/>
                <w:color w:val="000000"/>
                <w:kern w:val="0"/>
                <w:sz w:val="24"/>
                <w:szCs w:val="24"/>
              </w:rPr>
              <w:t>服务员</w:t>
            </w:r>
          </w:p>
        </w:tc>
        <w:tc>
          <w:tcPr>
            <w:tcW w:w="804" w:type="dxa"/>
            <w:noWrap w:val="0"/>
            <w:vAlign w:val="center"/>
          </w:tcPr>
          <w:p w14:paraId="7324F409">
            <w:pPr>
              <w:jc w:val="center"/>
              <w:rPr>
                <w:rFonts w:hint="eastAsia" w:ascii="仿宋" w:hAnsi="仿宋" w:eastAsia="仿宋" w:cs="仿宋"/>
                <w:color w:val="000000"/>
                <w:kern w:val="0"/>
                <w:sz w:val="24"/>
                <w:szCs w:val="24"/>
                <w:lang w:val="en-US" w:eastAsia="zh-CN" w:bidi="ar-SA"/>
              </w:rPr>
            </w:pP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人</w:t>
            </w:r>
          </w:p>
        </w:tc>
        <w:tc>
          <w:tcPr>
            <w:tcW w:w="5844" w:type="dxa"/>
            <w:noWrap w:val="0"/>
            <w:vAlign w:val="top"/>
          </w:tcPr>
          <w:p w14:paraId="26EA908D">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身体健康，</w:t>
            </w:r>
            <w:r>
              <w:rPr>
                <w:rFonts w:hint="eastAsia" w:ascii="仿宋" w:hAnsi="仿宋" w:eastAsia="仿宋" w:cs="仿宋"/>
                <w:color w:val="000000"/>
                <w:sz w:val="24"/>
                <w:szCs w:val="24"/>
              </w:rPr>
              <w:t>责任心强，做到按时、按量、保鲜分装饭菜，严格按照规定路线和标准送、收餐具。女性为主，年龄</w:t>
            </w:r>
            <w:r>
              <w:rPr>
                <w:rFonts w:hint="eastAsia" w:ascii="仿宋" w:hAnsi="仿宋" w:eastAsia="仿宋" w:cs="仿宋"/>
                <w:color w:val="000000"/>
                <w:sz w:val="24"/>
                <w:szCs w:val="24"/>
                <w:lang w:val="en-US" w:eastAsia="zh-CN"/>
              </w:rPr>
              <w:t>50</w:t>
            </w:r>
            <w:r>
              <w:rPr>
                <w:rFonts w:hint="eastAsia" w:ascii="仿宋" w:hAnsi="仿宋" w:eastAsia="仿宋" w:cs="仿宋"/>
                <w:color w:val="000000"/>
                <w:sz w:val="24"/>
                <w:szCs w:val="24"/>
              </w:rPr>
              <w:t>周岁以下（身份信息在中标后上岗前</w:t>
            </w:r>
            <w:r>
              <w:rPr>
                <w:rFonts w:hint="eastAsia" w:ascii="仿宋" w:hAnsi="仿宋" w:eastAsia="仿宋" w:cs="仿宋"/>
                <w:color w:val="000000"/>
                <w:sz w:val="24"/>
                <w:szCs w:val="24"/>
                <w:lang w:val="en-US" w:eastAsia="zh-CN"/>
              </w:rPr>
              <w:t>送</w:t>
            </w:r>
            <w:r>
              <w:rPr>
                <w:rFonts w:hint="eastAsia" w:ascii="仿宋" w:hAnsi="仿宋" w:eastAsia="仿宋" w:cs="仿宋"/>
                <w:color w:val="000000"/>
                <w:sz w:val="24"/>
                <w:szCs w:val="24"/>
              </w:rPr>
              <w:t>采购人核实），责任心强，能吃苦耐劳。</w:t>
            </w:r>
          </w:p>
        </w:tc>
      </w:tr>
      <w:tr w14:paraId="74389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restart"/>
            <w:noWrap w:val="0"/>
            <w:vAlign w:val="center"/>
          </w:tcPr>
          <w:p w14:paraId="25D6626A">
            <w:pPr>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考场</w:t>
            </w:r>
            <w:r>
              <w:rPr>
                <w:rFonts w:hint="eastAsia" w:ascii="仿宋" w:hAnsi="仿宋" w:eastAsia="仿宋" w:cs="仿宋"/>
                <w:color w:val="000000"/>
                <w:sz w:val="24"/>
                <w:szCs w:val="24"/>
                <w:lang w:val="en-US" w:eastAsia="zh-CN"/>
              </w:rPr>
              <w:t>协作部</w:t>
            </w:r>
          </w:p>
          <w:p w14:paraId="42A2A583">
            <w:pPr>
              <w:jc w:val="center"/>
              <w:rPr>
                <w:rFonts w:hint="eastAsia" w:ascii="仿宋" w:hAnsi="仿宋" w:eastAsia="仿宋" w:cs="仿宋"/>
                <w:color w:val="000000"/>
                <w:sz w:val="24"/>
                <w:szCs w:val="24"/>
              </w:rPr>
            </w:pP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人）</w:t>
            </w:r>
          </w:p>
        </w:tc>
        <w:tc>
          <w:tcPr>
            <w:tcW w:w="1620" w:type="dxa"/>
            <w:noWrap w:val="0"/>
            <w:vAlign w:val="center"/>
          </w:tcPr>
          <w:p w14:paraId="34038B2A">
            <w:pPr>
              <w:widowControl/>
              <w:jc w:val="center"/>
              <w:textAlignment w:val="center"/>
              <w:rPr>
                <w:rFonts w:hint="eastAsia" w:ascii="仿宋" w:hAnsi="仿宋" w:eastAsia="仿宋" w:cs="仿宋"/>
                <w:snapToGrid w:val="0"/>
                <w:color w:val="000000"/>
                <w:kern w:val="0"/>
                <w:sz w:val="24"/>
                <w:szCs w:val="24"/>
                <w:lang w:val="en-US" w:eastAsia="zh-CN" w:bidi="ar-SA"/>
              </w:rPr>
            </w:pPr>
            <w:r>
              <w:rPr>
                <w:rFonts w:hint="eastAsia" w:ascii="仿宋" w:hAnsi="仿宋" w:eastAsia="仿宋" w:cs="仿宋"/>
                <w:snapToGrid w:val="0"/>
                <w:color w:val="000000"/>
                <w:kern w:val="0"/>
                <w:sz w:val="24"/>
                <w:szCs w:val="24"/>
              </w:rPr>
              <w:t>保洁员</w:t>
            </w:r>
          </w:p>
        </w:tc>
        <w:tc>
          <w:tcPr>
            <w:tcW w:w="804" w:type="dxa"/>
            <w:noWrap w:val="0"/>
            <w:vAlign w:val="center"/>
          </w:tcPr>
          <w:p w14:paraId="42F04918">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1人</w:t>
            </w:r>
          </w:p>
        </w:tc>
        <w:tc>
          <w:tcPr>
            <w:tcW w:w="5844" w:type="dxa"/>
            <w:noWrap w:val="0"/>
            <w:vAlign w:val="top"/>
          </w:tcPr>
          <w:p w14:paraId="17E1637A">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负责考试区域的日常清洁，女性为主，年龄50周岁以下（身份信息在中标后上岗前由采购人核实），责任心强，能吃苦耐劳。</w:t>
            </w:r>
          </w:p>
        </w:tc>
      </w:tr>
      <w:tr w14:paraId="015EA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212" w:type="dxa"/>
            <w:vMerge w:val="continue"/>
            <w:noWrap w:val="0"/>
            <w:vAlign w:val="top"/>
          </w:tcPr>
          <w:p w14:paraId="795457C0">
            <w:pPr>
              <w:rPr>
                <w:rFonts w:hint="eastAsia" w:ascii="仿宋" w:hAnsi="仿宋" w:eastAsia="仿宋" w:cs="仿宋"/>
                <w:color w:val="000000"/>
                <w:sz w:val="24"/>
                <w:szCs w:val="24"/>
              </w:rPr>
            </w:pPr>
          </w:p>
        </w:tc>
        <w:tc>
          <w:tcPr>
            <w:tcW w:w="1620" w:type="dxa"/>
            <w:noWrap w:val="0"/>
            <w:vAlign w:val="center"/>
          </w:tcPr>
          <w:p w14:paraId="2443C5C4">
            <w:pPr>
              <w:widowControl/>
              <w:jc w:val="center"/>
              <w:textAlignment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rPr>
              <w:t>考试协作员</w:t>
            </w:r>
          </w:p>
        </w:tc>
        <w:tc>
          <w:tcPr>
            <w:tcW w:w="804" w:type="dxa"/>
            <w:noWrap w:val="0"/>
            <w:vAlign w:val="center"/>
          </w:tcPr>
          <w:p w14:paraId="157A0720">
            <w:pPr>
              <w:jc w:val="center"/>
              <w:rPr>
                <w:rFonts w:hint="eastAsia" w:ascii="仿宋" w:hAnsi="仿宋" w:eastAsia="仿宋" w:cs="仿宋"/>
                <w:color w:val="000000"/>
                <w:kern w:val="2"/>
                <w:sz w:val="24"/>
                <w:szCs w:val="24"/>
                <w:lang w:val="en-US" w:eastAsia="zh-CN" w:bidi="ar-SA"/>
              </w:rPr>
            </w:pP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人</w:t>
            </w:r>
          </w:p>
        </w:tc>
        <w:tc>
          <w:tcPr>
            <w:tcW w:w="5844" w:type="dxa"/>
            <w:noWrap w:val="0"/>
            <w:vAlign w:val="top"/>
          </w:tcPr>
          <w:p w14:paraId="458FA588">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负责驾考大队考试区域的日常管理和维护。协助考官进行考试安排，确保考试顺利进行。处理考生咨询，解答考试相关问题。男女不限，年龄50周岁以下（身份信息在中标后上岗前送采购人核实）。</w:t>
            </w:r>
          </w:p>
        </w:tc>
      </w:tr>
      <w:tr w14:paraId="36183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2832" w:type="dxa"/>
            <w:gridSpan w:val="2"/>
            <w:noWrap w:val="0"/>
            <w:vAlign w:val="top"/>
          </w:tcPr>
          <w:p w14:paraId="23F3E5AD">
            <w:pPr>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合计</w:t>
            </w:r>
          </w:p>
        </w:tc>
        <w:tc>
          <w:tcPr>
            <w:tcW w:w="804" w:type="dxa"/>
            <w:noWrap w:val="0"/>
            <w:vAlign w:val="center"/>
          </w:tcPr>
          <w:p w14:paraId="6404F51D">
            <w:pPr>
              <w:jc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63人</w:t>
            </w:r>
          </w:p>
        </w:tc>
        <w:tc>
          <w:tcPr>
            <w:tcW w:w="5844" w:type="dxa"/>
            <w:noWrap w:val="0"/>
            <w:vAlign w:val="top"/>
          </w:tcPr>
          <w:p w14:paraId="24276BCD">
            <w:pPr>
              <w:rPr>
                <w:rFonts w:hint="eastAsia" w:ascii="仿宋" w:hAnsi="仿宋" w:eastAsia="仿宋" w:cs="仿宋"/>
                <w:color w:val="000000"/>
                <w:sz w:val="24"/>
                <w:szCs w:val="24"/>
                <w:lang w:val="en-US" w:eastAsia="zh-CN"/>
              </w:rPr>
            </w:pPr>
          </w:p>
        </w:tc>
      </w:tr>
      <w:tr w14:paraId="40214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9480" w:type="dxa"/>
            <w:gridSpan w:val="4"/>
            <w:noWrap w:val="0"/>
            <w:vAlign w:val="top"/>
          </w:tcPr>
          <w:p w14:paraId="7B59D957">
            <w:pPr>
              <w:rPr>
                <w:rFonts w:hint="eastAsia" w:ascii="仿宋" w:hAnsi="仿宋" w:eastAsia="仿宋" w:cs="仿宋"/>
                <w:b/>
                <w:bCs/>
                <w:color w:val="000000"/>
                <w:sz w:val="24"/>
                <w:szCs w:val="24"/>
                <w:lang w:val="en-US" w:eastAsia="zh-CN"/>
              </w:rPr>
            </w:pPr>
            <w:r>
              <w:rPr>
                <w:rFonts w:hint="eastAsia" w:ascii="仿宋" w:hAnsi="仿宋" w:eastAsia="仿宋" w:cs="仿宋"/>
                <w:b/>
                <w:bCs/>
                <w:color w:val="000000"/>
                <w:sz w:val="24"/>
                <w:szCs w:val="24"/>
                <w:lang w:val="en-US" w:eastAsia="zh-CN"/>
              </w:rPr>
              <w:t>备注：1.上岗前全部人员提供无犯罪记录证明资料（提供信用查询记录）、保洁部、餐饮部人员需提供健康证。</w:t>
            </w:r>
          </w:p>
          <w:p w14:paraId="4E8466C3">
            <w:pPr>
              <w:rPr>
                <w:rFonts w:hint="eastAsia" w:ascii="仿宋" w:hAnsi="仿宋" w:eastAsia="仿宋" w:cs="仿宋"/>
                <w:color w:val="000000"/>
                <w:sz w:val="24"/>
                <w:szCs w:val="24"/>
                <w:lang w:val="en-US" w:eastAsia="zh-CN"/>
              </w:rPr>
            </w:pPr>
            <w:r>
              <w:rPr>
                <w:rFonts w:hint="eastAsia" w:ascii="仿宋" w:hAnsi="仿宋" w:eastAsia="仿宋" w:cs="仿宋"/>
                <w:b/>
                <w:bCs/>
                <w:color w:val="000000"/>
                <w:sz w:val="24"/>
                <w:szCs w:val="24"/>
                <w:lang w:val="en-US" w:eastAsia="zh-CN"/>
              </w:rPr>
              <w:t>2.本项目采购费用包括但不限于社会统筹保险（养老、医疗、工伤）、劳保、服装费、公司管理费、税项等所有费用，需在分项报价表中填报。</w:t>
            </w:r>
          </w:p>
        </w:tc>
      </w:tr>
    </w:tbl>
    <w:p w14:paraId="0E672666">
      <w:pPr>
        <w:spacing w:line="500" w:lineRule="exact"/>
        <w:ind w:firstLine="562" w:firstLineChars="200"/>
        <w:rPr>
          <w:rFonts w:hint="eastAsia" w:ascii="仿宋" w:hAnsi="仿宋" w:eastAsia="仿宋" w:cs="Times New Roman"/>
          <w:b/>
          <w:bCs/>
          <w:color w:val="auto"/>
        </w:rPr>
      </w:pPr>
      <w:r>
        <w:rPr>
          <w:rFonts w:hint="eastAsia" w:ascii="仿宋" w:hAnsi="仿宋" w:eastAsia="仿宋" w:cs="Times New Roman"/>
          <w:b/>
          <w:bCs/>
          <w:color w:val="auto"/>
        </w:rPr>
        <w:t>物业管理服务范围及内容：</w:t>
      </w:r>
    </w:p>
    <w:p w14:paraId="034C0F90">
      <w:pPr>
        <w:spacing w:line="500" w:lineRule="exact"/>
        <w:ind w:firstLine="560" w:firstLineChars="200"/>
        <w:rPr>
          <w:rFonts w:hint="eastAsia" w:ascii="仿宋" w:hAnsi="仿宋" w:eastAsia="仿宋" w:cs="Times New Roman"/>
          <w:color w:val="auto"/>
        </w:rPr>
      </w:pPr>
      <w:r>
        <w:rPr>
          <w:rFonts w:hint="eastAsia" w:ascii="仿宋" w:hAnsi="仿宋" w:eastAsia="仿宋" w:cs="Times New Roman"/>
          <w:color w:val="auto"/>
        </w:rPr>
        <w:t>供应商为采购人提供物业服务：包含保洁服务、秩序维护、空调、管道、消防等设施设备维护、垃圾清运、外围绿化</w:t>
      </w:r>
      <w:r>
        <w:rPr>
          <w:rFonts w:hint="eastAsia" w:ascii="仿宋" w:hAnsi="仿宋" w:eastAsia="仿宋" w:cs="Times New Roman"/>
          <w:color w:val="auto"/>
          <w:lang w:eastAsia="zh-CN"/>
        </w:rPr>
        <w:t>、</w:t>
      </w:r>
      <w:r>
        <w:rPr>
          <w:rFonts w:hint="eastAsia" w:ascii="仿宋" w:hAnsi="仿宋" w:eastAsia="仿宋" w:cs="Times New Roman"/>
          <w:color w:val="auto"/>
          <w:lang w:val="en-US" w:eastAsia="zh-CN"/>
        </w:rPr>
        <w:t>会议服务、餐厅及厨房服务、考试协作</w:t>
      </w:r>
      <w:r>
        <w:rPr>
          <w:rFonts w:hint="eastAsia" w:ascii="仿宋" w:hAnsi="仿宋" w:eastAsia="仿宋" w:cs="Times New Roman"/>
          <w:color w:val="auto"/>
        </w:rPr>
        <w:t>等，以上服务人员服从采购人员统一调遣，管理人员考核结果由采购人出具。</w:t>
      </w:r>
    </w:p>
    <w:p w14:paraId="046A0BA3">
      <w:pPr>
        <w:spacing w:line="500" w:lineRule="exact"/>
        <w:ind w:firstLine="562" w:firstLineChars="200"/>
        <w:rPr>
          <w:rFonts w:hint="eastAsia" w:ascii="仿宋" w:hAnsi="仿宋" w:eastAsia="仿宋" w:cs="Times New Roman"/>
          <w:color w:val="auto"/>
          <w:lang w:eastAsia="zh-CN"/>
        </w:rPr>
      </w:pPr>
      <w:r>
        <w:rPr>
          <w:rFonts w:hint="eastAsia" w:ascii="仿宋" w:hAnsi="仿宋" w:eastAsia="仿宋" w:cs="Times New Roman"/>
          <w:b/>
          <w:bCs/>
          <w:color w:val="auto"/>
          <w:lang w:eastAsia="zh-CN"/>
        </w:rPr>
        <w:t>物业管理服务标准：</w:t>
      </w:r>
    </w:p>
    <w:p w14:paraId="4D09AFD2">
      <w:pPr>
        <w:spacing w:line="500" w:lineRule="exact"/>
        <w:ind w:firstLine="560" w:firstLineChars="200"/>
        <w:rPr>
          <w:rFonts w:hint="eastAsia" w:ascii="仿宋" w:hAnsi="仿宋" w:eastAsia="仿宋" w:cs="Times New Roman"/>
          <w:color w:val="auto"/>
          <w:lang w:eastAsia="zh-CN"/>
        </w:rPr>
      </w:pPr>
      <w:r>
        <w:rPr>
          <w:rFonts w:hint="eastAsia" w:ascii="仿宋" w:hAnsi="仿宋" w:eastAsia="仿宋" w:cs="Times New Roman"/>
          <w:color w:val="auto"/>
          <w:lang w:val="en-US" w:eastAsia="zh-CN"/>
        </w:rPr>
        <w:t>1</w:t>
      </w:r>
      <w:r>
        <w:rPr>
          <w:rFonts w:hint="eastAsia" w:ascii="仿宋" w:hAnsi="仿宋" w:eastAsia="仿宋" w:cs="Times New Roman"/>
          <w:color w:val="auto"/>
          <w:lang w:eastAsia="zh-CN"/>
        </w:rPr>
        <w:t>、环境卫生管理：楼梯、大厅、走廊、天台、电梯间、卫生间、 茶水间、公共活动场所、楼宇外墙等所有公共场地的日常清洁保养， 垃圾等废弃物清理和化粪池清掏等。服务标准：①建立和落实环境卫 生管理制度，环卫设施齐备。②实行标准化清扫保洁，专人负责检查 监督楼梯、扶手、大厅、走廊、电梯间、茶水间、地下室、天台、内 外墙面、停车场(库) 、道路等，所有公共区域保持清洁，不得堆放 杂物，无废弃物、污渍，卫生间洁净无异味。对公共场所和周围环境 定期进行预防性卫生消杀。垃圾实行袋装化，及时清运，确保整体和 卫生包干区容貌整洁。</w:t>
      </w:r>
    </w:p>
    <w:p w14:paraId="5B675F47">
      <w:pPr>
        <w:spacing w:line="500" w:lineRule="exact"/>
        <w:ind w:firstLine="560"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2、除“四害”管理和卫生消毒：灭鼠、灭蚊、灭蝇、灭蟑螂达到 全国爱卫会规定的标准和榆林市规定“双创”规定标准。科学有效地 进行卫生消毒。服务标准：①采取综合措施消灭老鼠，鼠密度用粉迹 法测定不得超过 5%，用鼠夹法测定不得超过 1%， 鼠征阳性房间不得 超过 2%。②严格控制室内苍蝇孳生地，办公室、大厅、走廊、餐厅、 厨房及室内公共部分都应达到基本无蝇。③采取综合措施杀灭蟑螂， 房间蟑螂侵害率不得超过 5%，有蟑螂房间的成虫数不超过 5 只；有蟑 螂未孵化卵荚的房间不得超过 2%，有卵荚平均数不得超过 2 个。④严 格控制室内外蚊虫孳生，逐步做到有蚊房间的蚊数不得超过 3 只。⑤ 在化学防治中，注重科学合理用药，不使用国家禁用的药品。</w:t>
      </w:r>
    </w:p>
    <w:p w14:paraId="2F928B20">
      <w:pPr>
        <w:spacing w:line="500" w:lineRule="exact"/>
        <w:ind w:firstLine="560"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3、保安、秩序管理：门卫、守护和巡逻，公共秩序维护，防盗报 警监控设备运行管理,消防设备管理，治安及其它突发事件处理等道 路交通管理，机动车和非机动车停放管理等。服务标准：①建立传达、 保安、车辆、道路及其公共秩序等管理制度并认真落实，确保正常工 作环境和大楼的安全。②严格验证、登记、杜绝闲杂人员进入，环境秩序良好。③维护和保证防盗、防火等报警监控设备的正常运行，对 办公区的安全状况实行 24 小时监控，做好安全防范和日常巡视工作， 及时发现和处理各种事故隐患，迅速有效地处置突发事件。④道路畅通，各种车辆停放有序。</w:t>
      </w:r>
    </w:p>
    <w:p w14:paraId="457D975D">
      <w:pPr>
        <w:spacing w:line="500" w:lineRule="exact"/>
        <w:ind w:firstLine="560"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4、会议服务：物业公司主要提供人力服务、会议的音响保障、开 水供应、保洁、会议礼仪等服务。服务标准：①建立会议室管理制度， 制定会议服务规程并认真落实。②做好会议室的音响服务，保证开水 供应并定时续水，保持室内整洁、地毯的清洗。</w:t>
      </w:r>
    </w:p>
    <w:p w14:paraId="2DAEAC3C">
      <w:pPr>
        <w:spacing w:line="500" w:lineRule="exact"/>
        <w:ind w:firstLine="560" w:firstLineChars="200"/>
        <w:rPr>
          <w:rFonts w:hint="eastAsia" w:ascii="仿宋" w:hAnsi="仿宋" w:eastAsia="仿宋" w:cs="Times New Roman"/>
          <w:color w:val="auto"/>
          <w:lang w:eastAsia="zh-CN"/>
        </w:rPr>
      </w:pPr>
      <w:r>
        <w:rPr>
          <w:rFonts w:hint="eastAsia" w:ascii="仿宋" w:hAnsi="仿宋" w:eastAsia="仿宋" w:cs="Times New Roman"/>
          <w:color w:val="auto"/>
          <w:lang w:eastAsia="zh-CN"/>
        </w:rPr>
        <w:t>5、维修服务管理要求：制定后勤管理服务区域内设施设备操作规 程及维修养护计划和突发事件应急处置预案，发生停水、停电、停气、停热等特殊情况，应采取相应措施，无重大管理责任事故；维修服务请修受理后应快捷响应，接到报修通知后 30 分钟内赶往现场进行维修。维修服务时应文明礼貌，做到工完、料清、场净，维修结束后填 写“维修记录单”存档管理；后勤管理服务区域内所有共用设施设备 定时巡检，对可能或容易危及人生安全隐患的设施设备、场所，设有 明显警示标志和防范措施；所有标识维护及时、标识完整、明显，巡检记录规范齐全；管理服务区域设备用房应保持整洁、通风，无跑、 冒、滴漏和鼠害现象，载人电梯 24 小时全天候运行，定期年检；管 理服务区域设有水景、水系的，应及时维护、定时开放，管理范围内 房屋本体、设施设备、公共照明完好率 95％以上，并按规定时间开关； 做好服务区域给排水、照明、电器及设施的日常维护、维修及对雨、污水管道、化粪池检查、疏通；厉行节约，维修更换的一切零部件必 须全部回收以备登记，集中统一报废处理。</w:t>
      </w:r>
    </w:p>
    <w:p w14:paraId="51DCB4CC">
      <w:pPr>
        <w:spacing w:line="500" w:lineRule="exact"/>
        <w:ind w:firstLine="560" w:firstLineChars="200"/>
        <w:rPr>
          <w:rFonts w:hint="eastAsia" w:ascii="仿宋" w:hAnsi="仿宋" w:eastAsia="仿宋" w:cs="Times New Roman"/>
          <w:color w:val="auto"/>
        </w:rPr>
      </w:pPr>
      <w:r>
        <w:rPr>
          <w:rFonts w:hint="eastAsia" w:ascii="仿宋" w:hAnsi="仿宋" w:eastAsia="仿宋" w:cs="Times New Roman"/>
          <w:color w:val="auto"/>
          <w:lang w:val="en-US" w:eastAsia="zh-CN"/>
        </w:rPr>
        <w:t>6、餐厅及厨房服务：</w:t>
      </w:r>
      <w:r>
        <w:rPr>
          <w:rFonts w:hint="eastAsia" w:ascii="仿宋" w:hAnsi="仿宋" w:eastAsia="仿宋" w:cs="Times New Roman"/>
          <w:color w:val="auto"/>
          <w:lang w:eastAsia="zh-CN"/>
        </w:rPr>
        <w:t>①</w:t>
      </w:r>
      <w:r>
        <w:rPr>
          <w:rFonts w:hint="eastAsia" w:ascii="仿宋" w:hAnsi="仿宋" w:eastAsia="仿宋" w:cs="Times New Roman"/>
          <w:color w:val="auto"/>
          <w:lang w:val="en-US" w:eastAsia="zh-CN"/>
        </w:rPr>
        <w:t>供应商从事餐饮服务，必须自觉遵守《中华人民共和国食品安全法》、《中华人民共和国食品安全法实施条例》、国家卫生部《餐饮服务食品安全监督管理办法》、《餐饮业食品卫生管理办法》及《餐饮服务许可管理办法》、国家食品药品监督管理局《餐饮服务食品安全操作规范》、《陕西省小餐饮管理办法》、服从采购人统一管理，做好餐饮服务。</w:t>
      </w:r>
      <w:r>
        <w:rPr>
          <w:rFonts w:hint="eastAsia" w:ascii="仿宋" w:hAnsi="仿宋" w:eastAsia="仿宋" w:cs="Times New Roman"/>
          <w:color w:val="auto"/>
          <w:lang w:eastAsia="zh-CN"/>
        </w:rPr>
        <w:t>②</w:t>
      </w:r>
      <w:r>
        <w:rPr>
          <w:rFonts w:hint="eastAsia" w:ascii="仿宋" w:hAnsi="仿宋" w:eastAsia="仿宋" w:cs="Times New Roman"/>
          <w:color w:val="auto"/>
          <w:lang w:val="en-US" w:eastAsia="zh-CN"/>
        </w:rPr>
        <w:t>供应商必须在显要位置公示《餐饮服务许可证》、《营业执照》、食品安全监督管理信息（动态标识评定），设置食品安全信息宣传栏。</w:t>
      </w:r>
      <w:r>
        <w:rPr>
          <w:rFonts w:hint="default" w:ascii="仿宋" w:hAnsi="仿宋" w:eastAsia="仿宋" w:cs="Times New Roman"/>
          <w:color w:val="auto"/>
          <w:lang w:val="en-US" w:eastAsia="zh-CN"/>
        </w:rPr>
        <w:t>③</w:t>
      </w:r>
      <w:r>
        <w:rPr>
          <w:rFonts w:hint="eastAsia" w:ascii="仿宋" w:hAnsi="仿宋" w:eastAsia="仿宋" w:cs="Times New Roman"/>
          <w:color w:val="auto"/>
          <w:lang w:val="en-US" w:eastAsia="zh-CN"/>
        </w:rPr>
        <w:t>建立健全各项内部管理制度和岗位职责并使之有效实施，如饮食管理制度、食品留样管理制度、餐饮具清洗消毒保洁管理制度、饮食卫生管理制度、从业人员个人卫生管理制度等。</w:t>
      </w:r>
      <w:r>
        <w:rPr>
          <w:rFonts w:hint="eastAsia" w:ascii="仿宋" w:hAnsi="仿宋" w:eastAsia="仿宋" w:cs="Times New Roman"/>
          <w:color w:val="auto"/>
          <w:lang w:eastAsia="zh-CN"/>
        </w:rPr>
        <w:t>④</w:t>
      </w:r>
      <w:r>
        <w:rPr>
          <w:rFonts w:hint="eastAsia" w:ascii="仿宋" w:hAnsi="仿宋" w:eastAsia="仿宋" w:cs="Times New Roman"/>
          <w:color w:val="auto"/>
        </w:rPr>
        <w:t>餐厅保洁:地面无纸屑、烟头、烟灰、水迹、油污、食物残渣; 无鼠迹、鼠粪、蟑螂，呈现地砖本色；地毯(毡)无油污、口香糖，无折皱、破烂，呈现地毯(毡)本色；桌、椅、墙裙无污迹、油迹，牢固平稳，摆放整齐，符合餐桌布局标准；柱子、墙面、顶部无蜘蛛网、污迹、油迹，无脱落，无其它色彩污染；餐用具符合出堂标准，符合摆台标准，餐柜、菜夹无油污、水迹，无裂缝、划伤、字迹， 未脱色，无其它色彩污染，柜内无异味、臭味，柜内备餐用具、纸巾符合出品质量标准，摆放整齐；后厨地面无积水、污水、菜叶、菜皮、鼠烘、纸屑、饭粒、肉粒等垃圾；冰柜、工作台、碗柜等设备无卫生死角;垃圾桶四周及地面、墙面无油污、垃圾，并加盖盖子，垃圾不得堆放在地上；整体符合食品及卫生监督管理部门的要求。</w:t>
      </w:r>
    </w:p>
    <w:p w14:paraId="0A49DFF4">
      <w:pPr>
        <w:spacing w:line="500" w:lineRule="exact"/>
        <w:ind w:firstLine="560"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7、考场协作服务：负责考试区域的日常清洁；负责驾考大队考试区域的日常管理和维护；协助考官进行考试安排，确保考试顺利进行；处理考生咨询，解答考试相关问题。</w:t>
      </w:r>
    </w:p>
    <w:p w14:paraId="237DF960">
      <w:pPr>
        <w:spacing w:line="500" w:lineRule="exact"/>
        <w:ind w:firstLine="560"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8、其他服务：根据采购人需求，需供应商提供的绿化服务、代缴服务等其他服务工作。</w:t>
      </w:r>
    </w:p>
    <w:p w14:paraId="1CCD3433">
      <w:pPr>
        <w:spacing w:line="500" w:lineRule="exact"/>
        <w:ind w:firstLine="562" w:firstLineChars="200"/>
        <w:rPr>
          <w:rFonts w:hint="eastAsia" w:ascii="仿宋" w:hAnsi="仿宋" w:eastAsia="仿宋" w:cs="Times New Roman"/>
          <w:color w:val="auto"/>
          <w:lang w:val="en-US" w:eastAsia="zh-CN"/>
        </w:rPr>
      </w:pPr>
      <w:r>
        <w:rPr>
          <w:rFonts w:hint="eastAsia" w:ascii="仿宋" w:hAnsi="仿宋" w:eastAsia="仿宋" w:cs="Times New Roman"/>
          <w:b/>
          <w:bCs/>
          <w:color w:val="auto"/>
          <w:lang w:val="en-US" w:eastAsia="zh-CN"/>
        </w:rPr>
        <w:t>（二）其他说明</w:t>
      </w:r>
    </w:p>
    <w:p w14:paraId="399A880B">
      <w:pPr>
        <w:spacing w:line="500" w:lineRule="exact"/>
        <w:ind w:firstLine="560"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1、投标报价为完成本项目全部工作内容及工作要求的总价，包括但不限于人工工资，社保，劳保，福利，工服，办公物资、保洁耗材、绿化及工程工具耗材、保安警用器械及其他物业服务所需物资，管理运营，利润，税金，及政策性文件规定的各项费用等承包计价的一切费用。所有人员应统一配备工服，包括工作帽、春秋装、夏装、冬装等，工装式样及颜色报备采购单位审核。</w:t>
      </w:r>
    </w:p>
    <w:p w14:paraId="16636783">
      <w:pPr>
        <w:spacing w:line="500" w:lineRule="exact"/>
        <w:ind w:firstLine="560"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2、报价中应包含市场价格风险和政策风险在内的一切费用，成交后，因供应商考虑不周，漏报、少报而要求追加报价将不会被采购单位所接受。</w:t>
      </w:r>
    </w:p>
    <w:p w14:paraId="09B47A57">
      <w:pPr>
        <w:spacing w:line="500" w:lineRule="exact"/>
        <w:ind w:firstLine="560"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3、供应商必须自觉接受采购单位的定期或不定期检查和考核。</w:t>
      </w:r>
    </w:p>
    <w:p w14:paraId="72FB127F">
      <w:pPr>
        <w:spacing w:line="500" w:lineRule="exact"/>
        <w:ind w:firstLine="560"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4、其他与本项目相关的在标书中明确或未预见的一切费用也应考虑进去。</w:t>
      </w:r>
    </w:p>
    <w:p w14:paraId="69875A90">
      <w:pPr>
        <w:spacing w:line="500" w:lineRule="exact"/>
        <w:ind w:firstLine="560"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 xml:space="preserve">5、凡涉及招标文件的补充说明或修正，均以书面依据为准。 </w:t>
      </w:r>
    </w:p>
    <w:p w14:paraId="31C5D13F">
      <w:pPr>
        <w:spacing w:line="500" w:lineRule="exact"/>
        <w:ind w:firstLine="562" w:firstLineChars="200"/>
        <w:rPr>
          <w:rFonts w:hint="eastAsia" w:ascii="仿宋" w:hAnsi="仿宋" w:eastAsia="仿宋" w:cs="Times New Roman"/>
          <w:b/>
          <w:bCs/>
          <w:color w:val="auto"/>
          <w:lang w:val="en-US" w:eastAsia="zh-CN"/>
        </w:rPr>
      </w:pPr>
      <w:r>
        <w:rPr>
          <w:rFonts w:hint="eastAsia" w:ascii="仿宋" w:hAnsi="仿宋" w:eastAsia="仿宋" w:cs="Times New Roman"/>
          <w:b/>
          <w:bCs/>
          <w:color w:val="auto"/>
          <w:lang w:val="en-US" w:eastAsia="zh-CN"/>
        </w:rPr>
        <w:t>（三）安全生产责任</w:t>
      </w:r>
    </w:p>
    <w:p w14:paraId="0A3F61FD">
      <w:pPr>
        <w:spacing w:line="500" w:lineRule="exact"/>
        <w:ind w:firstLine="560" w:firstLineChars="200"/>
        <w:rPr>
          <w:rFonts w:hint="eastAsia" w:ascii="仿宋" w:hAnsi="仿宋" w:eastAsia="仿宋" w:cs="Times New Roman"/>
          <w:color w:val="auto"/>
          <w:lang w:val="en-US" w:eastAsia="zh-CN"/>
        </w:rPr>
      </w:pPr>
      <w:r>
        <w:rPr>
          <w:rFonts w:hint="eastAsia" w:ascii="仿宋" w:hAnsi="仿宋" w:eastAsia="仿宋" w:cs="Times New Roman"/>
          <w:color w:val="auto"/>
          <w:lang w:val="en-US" w:eastAsia="zh-CN"/>
        </w:rPr>
        <w:t>供应商必须高度重视安全生产。服务期间，由于管理不善或作业工人操作不规范等因素造成的安全事故，均由供应商承担一切责任和损失。</w:t>
      </w:r>
    </w:p>
    <w:p w14:paraId="292761D0">
      <w:pPr>
        <w:spacing w:line="500" w:lineRule="exact"/>
        <w:ind w:firstLine="560" w:firstLineChars="200"/>
        <w:rPr>
          <w:rFonts w:hint="eastAsia" w:ascii="仿宋" w:hAnsi="仿宋" w:eastAsia="仿宋" w:cs="Times New Roman"/>
          <w:color w:val="auto"/>
          <w:lang w:val="en-US" w:eastAsia="zh-CN"/>
        </w:rPr>
      </w:pPr>
    </w:p>
    <w:p w14:paraId="025D5AF3">
      <w:pPr>
        <w:spacing w:line="500" w:lineRule="exact"/>
        <w:ind w:firstLine="560" w:firstLineChars="200"/>
        <w:rPr>
          <w:rFonts w:hint="eastAsia" w:ascii="仿宋" w:hAnsi="仿宋" w:eastAsia="仿宋" w:cs="Times New Roman"/>
          <w:color w:val="auto"/>
          <w:lang w:val="en-US" w:eastAsia="zh-CN"/>
        </w:rPr>
      </w:pPr>
    </w:p>
    <w:p w14:paraId="0FFE136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C654E"/>
    <w:rsid w:val="16AA77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00" w:lineRule="exact"/>
      <w:jc w:val="both"/>
    </w:pPr>
    <w:rPr>
      <w:rFonts w:ascii="Calibri Light" w:hAnsi="Calibri Light" w:eastAsia="华文仿宋" w:cs="Calibri Light"/>
      <w:kern w:val="2"/>
      <w:sz w:val="28"/>
      <w:szCs w:val="28"/>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5460</Words>
  <Characters>5515</Characters>
  <Lines>0</Lines>
  <Paragraphs>0</Paragraphs>
  <TotalTime>0</TotalTime>
  <ScaleCrop>false</ScaleCrop>
  <LinksUpToDate>false</LinksUpToDate>
  <CharactersWithSpaces>5581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2025-01-14T01:14:00Z</dcterms:created>
  <dc:creator>lenovo</dc:creator>
  <cp:lastModifiedBy>lenovo</cp:lastModifiedBy>
  <dcterms:modified xsi:type="dcterms:W3CDTF">2025-01-14T02:00:52Z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eyJoZGlkIjoiZWVjZjE1MTUwZjBlZmY3NDFlNzg5YWNhN2M5Y2NkMzMifQ==</vt:lpwstr>
  </property>
  <property fmtid="{D5CDD505-2E9C-101B-9397-08002B2CF9AE}" pid="4" name="ICV">
    <vt:lpwstr>DFDD7E21ADBE4DE1B34A957ACB457B2E_12</vt:lpwstr>
  </property>
</Properties>
</file>