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BA" w:rsidRDefault="004523BA" w:rsidP="004523BA">
      <w:pPr>
        <w:pStyle w:val="a5"/>
        <w:spacing w:line="500" w:lineRule="exact"/>
        <w:ind w:firstLineChars="200" w:firstLine="643"/>
        <w:jc w:val="center"/>
        <w:outlineLvl w:val="1"/>
        <w:rPr>
          <w:rFonts w:ascii="仿宋" w:eastAsia="仿宋" w:hAnsi="仿宋" w:cs="Times New Roman" w:hint="eastAsia"/>
          <w:b/>
          <w:sz w:val="32"/>
          <w:szCs w:val="32"/>
        </w:rPr>
      </w:pPr>
      <w:bookmarkStart w:id="0" w:name="_Toc48834177"/>
      <w:bookmarkStart w:id="1" w:name="_Toc48834107"/>
      <w:bookmarkStart w:id="2" w:name="_Toc48834545"/>
      <w:bookmarkStart w:id="3" w:name="_Toc14082138"/>
      <w:bookmarkStart w:id="4" w:name="_Toc48834466"/>
      <w:bookmarkStart w:id="5" w:name="_Toc20365"/>
      <w:bookmarkStart w:id="6" w:name="_Toc48834304"/>
      <w:r>
        <w:rPr>
          <w:rFonts w:ascii="仿宋" w:eastAsia="仿宋" w:hAnsi="仿宋" w:cs="Times New Roman"/>
          <w:b/>
          <w:sz w:val="32"/>
          <w:szCs w:val="32"/>
        </w:rPr>
        <w:t>谈判内容及采购</w:t>
      </w:r>
      <w:r>
        <w:rPr>
          <w:rFonts w:ascii="仿宋" w:eastAsia="仿宋" w:hAnsi="仿宋" w:cs="Times New Roman" w:hint="eastAsia"/>
          <w:b/>
          <w:sz w:val="32"/>
          <w:szCs w:val="32"/>
        </w:rPr>
        <w:t>需</w:t>
      </w:r>
      <w:r>
        <w:rPr>
          <w:rFonts w:ascii="仿宋" w:eastAsia="仿宋" w:hAnsi="仿宋" w:cs="Times New Roman"/>
          <w:b/>
          <w:sz w:val="32"/>
          <w:szCs w:val="32"/>
        </w:rPr>
        <w:t>求</w:t>
      </w:r>
    </w:p>
    <w:p w:rsidR="004523BA" w:rsidRDefault="004523BA" w:rsidP="004523BA">
      <w:pPr>
        <w:spacing w:line="700" w:lineRule="exac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 本次采购项目为</w:t>
      </w:r>
      <w:r w:rsidRPr="00236083">
        <w:rPr>
          <w:rFonts w:ascii="仿宋" w:eastAsia="仿宋" w:hAnsi="仿宋" w:cs="Times New Roman" w:hint="eastAsia"/>
        </w:rPr>
        <w:t>物业管理服务项目</w:t>
      </w:r>
      <w:r>
        <w:rPr>
          <w:rFonts w:ascii="仿宋" w:eastAsia="仿宋" w:hAnsi="仿宋" w:cs="Times New Roman" w:hint="eastAsia"/>
        </w:rPr>
        <w:t>，供应商必须对本项目进行整体响应，只对其中一部分内容进行的响应都被视为无效响应。谈判报价应遵守《中华人民共和国价格法》，供应商不得以低于成本的报价参与本次采购活动。</w:t>
      </w:r>
      <w:bookmarkStart w:id="7" w:name="_Toc15045"/>
      <w:bookmarkStart w:id="8" w:name="_Toc48834546"/>
      <w:bookmarkStart w:id="9" w:name="_Toc14082139"/>
      <w:bookmarkStart w:id="10" w:name="_Toc48834467"/>
      <w:bookmarkStart w:id="11" w:name="_Toc48834178"/>
      <w:bookmarkStart w:id="12" w:name="_Toc48834108"/>
      <w:bookmarkStart w:id="13" w:name="_Toc48834305"/>
      <w:bookmarkEnd w:id="0"/>
      <w:bookmarkEnd w:id="1"/>
      <w:bookmarkEnd w:id="2"/>
      <w:bookmarkEnd w:id="3"/>
      <w:bookmarkEnd w:id="4"/>
      <w:bookmarkEnd w:id="5"/>
      <w:bookmarkEnd w:id="6"/>
    </w:p>
    <w:p w:rsidR="004523BA" w:rsidRPr="00236083" w:rsidRDefault="004523BA" w:rsidP="004523BA">
      <w:pPr>
        <w:pStyle w:val="2"/>
        <w:numPr>
          <w:ilvl w:val="0"/>
          <w:numId w:val="1"/>
        </w:numPr>
        <w:spacing w:line="500" w:lineRule="exact"/>
        <w:ind w:firstLine="562"/>
        <w:rPr>
          <w:rFonts w:ascii="仿宋" w:eastAsia="仿宋" w:hAnsi="仿宋" w:cs="Times New Roman" w:hint="eastAsia"/>
          <w:b/>
        </w:rPr>
      </w:pPr>
      <w:r>
        <w:rPr>
          <w:rFonts w:ascii="仿宋" w:eastAsia="仿宋" w:hAnsi="仿宋" w:cs="Times New Roman" w:hint="eastAsia"/>
          <w:b/>
          <w:bCs/>
        </w:rPr>
        <w:t>采购需求：</w:t>
      </w:r>
      <w:bookmarkEnd w:id="7"/>
      <w:bookmarkEnd w:id="8"/>
      <w:bookmarkEnd w:id="9"/>
      <w:bookmarkEnd w:id="10"/>
      <w:bookmarkEnd w:id="11"/>
      <w:bookmarkEnd w:id="12"/>
      <w:bookmarkEnd w:id="13"/>
    </w:p>
    <w:p w:rsidR="004523BA" w:rsidRPr="00236083" w:rsidRDefault="004523BA" w:rsidP="004523BA">
      <w:pPr>
        <w:spacing w:line="700" w:lineRule="exac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</w:t>
      </w:r>
      <w:r w:rsidRPr="00236083">
        <w:rPr>
          <w:rFonts w:ascii="仿宋" w:eastAsia="仿宋" w:hAnsi="仿宋" w:cs="Times New Roman" w:hint="eastAsia"/>
        </w:rPr>
        <w:t>（一）基本情况</w:t>
      </w:r>
    </w:p>
    <w:p w:rsidR="004523BA" w:rsidRPr="00236083" w:rsidRDefault="004523BA" w:rsidP="004523BA">
      <w:pPr>
        <w:spacing w:line="700" w:lineRule="exac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 </w:t>
      </w:r>
      <w:r w:rsidRPr="00236083">
        <w:rPr>
          <w:rFonts w:ascii="仿宋" w:eastAsia="仿宋" w:hAnsi="仿宋" w:cs="Times New Roman" w:hint="eastAsia"/>
        </w:rPr>
        <w:t>府谷县人民法院位于陕西省榆林市府谷县府谷镇人民中路80号，有三个派出法庭，分别是孤山派出法庭、老高川派出法庭、黄甫派出法庭。物业公司主要负责本院以及三个基层派出法庭，各办公楼公共区域的物业服务。因为行业的特殊性，保洁员需对审判区域及办公区域每天打扫两次卫生，因为对安全的特殊需要，需两名安保人员负责安检工作，五名安保人员负责三座大楼的审判区域、办公区域的登记、巡查、安防等工作，三个基层法庭各需一名安保人员。服务范围共计14605㎡（建筑面积和绿化面积）。</w:t>
      </w:r>
    </w:p>
    <w:p w:rsidR="004523BA" w:rsidRPr="00236083" w:rsidRDefault="004523BA" w:rsidP="004523BA">
      <w:pPr>
        <w:spacing w:line="700" w:lineRule="exac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</w:t>
      </w:r>
      <w:r w:rsidRPr="00236083">
        <w:rPr>
          <w:rFonts w:ascii="仿宋" w:eastAsia="仿宋" w:hAnsi="仿宋" w:cs="Times New Roman" w:hint="eastAsia"/>
        </w:rPr>
        <w:t>（二）人员配置及要求：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3118"/>
        <w:gridCol w:w="851"/>
        <w:gridCol w:w="3402"/>
      </w:tblGrid>
      <w:tr w:rsidR="004523BA" w:rsidRPr="007626CE" w:rsidTr="0006770F">
        <w:trPr>
          <w:trHeight w:val="713"/>
        </w:trPr>
        <w:tc>
          <w:tcPr>
            <w:tcW w:w="817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118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851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402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岗位职责</w:t>
            </w:r>
          </w:p>
        </w:tc>
      </w:tr>
      <w:tr w:rsidR="004523BA" w:rsidRPr="007626CE" w:rsidTr="0006770F">
        <w:tc>
          <w:tcPr>
            <w:tcW w:w="817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3118" w:type="dxa"/>
            <w:vAlign w:val="center"/>
          </w:tcPr>
          <w:p w:rsidR="004523BA" w:rsidRPr="007626CE" w:rsidRDefault="004523BA" w:rsidP="0006770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政治思想素质好，具有一定综合分析，组织领导和协调能力，</w:t>
            </w:r>
            <w:r w:rsidRPr="007D4DE5">
              <w:rPr>
                <w:rFonts w:hint="eastAsia"/>
                <w:b/>
                <w:sz w:val="24"/>
                <w:szCs w:val="24"/>
              </w:rPr>
              <w:t>大专及以上学历，物业管理相关证书</w:t>
            </w:r>
            <w:r w:rsidRPr="007626CE">
              <w:rPr>
                <w:rFonts w:hint="eastAsia"/>
                <w:sz w:val="24"/>
                <w:szCs w:val="24"/>
              </w:rPr>
              <w:t>，年龄</w:t>
            </w:r>
            <w:r w:rsidRPr="007626CE">
              <w:rPr>
                <w:rFonts w:hint="eastAsia"/>
                <w:sz w:val="24"/>
                <w:szCs w:val="24"/>
              </w:rPr>
              <w:t>40</w:t>
            </w:r>
            <w:r w:rsidRPr="007626CE">
              <w:rPr>
                <w:rFonts w:hint="eastAsia"/>
                <w:sz w:val="24"/>
                <w:szCs w:val="24"/>
              </w:rPr>
              <w:t>周岁以下。</w:t>
            </w:r>
          </w:p>
        </w:tc>
        <w:tc>
          <w:tcPr>
            <w:tcW w:w="851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523BA" w:rsidRPr="007626CE" w:rsidRDefault="004523BA" w:rsidP="0006770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负责项目整体工作运行，严格履行《物业服务合同》；负责协调处理采购方提出的各项意见。</w:t>
            </w:r>
          </w:p>
        </w:tc>
      </w:tr>
      <w:tr w:rsidR="004523BA" w:rsidRPr="007626CE" w:rsidTr="0006770F">
        <w:tc>
          <w:tcPr>
            <w:tcW w:w="817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保洁员</w:t>
            </w:r>
          </w:p>
        </w:tc>
        <w:tc>
          <w:tcPr>
            <w:tcW w:w="3118" w:type="dxa"/>
            <w:vAlign w:val="center"/>
          </w:tcPr>
          <w:p w:rsidR="004523BA" w:rsidRPr="007626CE" w:rsidRDefault="004523BA" w:rsidP="0006770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爱岗敬业、服从管理。年龄</w:t>
            </w:r>
            <w:r w:rsidRPr="007626CE">
              <w:rPr>
                <w:rFonts w:hint="eastAsia"/>
                <w:sz w:val="24"/>
                <w:szCs w:val="24"/>
              </w:rPr>
              <w:lastRenderedPageBreak/>
              <w:t>50</w:t>
            </w:r>
            <w:r w:rsidRPr="007626CE">
              <w:rPr>
                <w:rFonts w:hint="eastAsia"/>
                <w:sz w:val="24"/>
                <w:szCs w:val="24"/>
              </w:rPr>
              <w:t>周岁以下。</w:t>
            </w:r>
          </w:p>
        </w:tc>
        <w:tc>
          <w:tcPr>
            <w:tcW w:w="851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4523BA" w:rsidRPr="007626CE" w:rsidRDefault="004523BA" w:rsidP="0006770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负责物业管理区内各项保洁工</w:t>
            </w:r>
            <w:r w:rsidRPr="007626CE">
              <w:rPr>
                <w:rFonts w:hint="eastAsia"/>
                <w:sz w:val="24"/>
                <w:szCs w:val="24"/>
              </w:rPr>
              <w:lastRenderedPageBreak/>
              <w:t>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523BA" w:rsidRPr="007626CE" w:rsidTr="0006770F">
        <w:tc>
          <w:tcPr>
            <w:tcW w:w="817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绿化员</w:t>
            </w:r>
          </w:p>
        </w:tc>
        <w:tc>
          <w:tcPr>
            <w:tcW w:w="3118" w:type="dxa"/>
            <w:vAlign w:val="center"/>
          </w:tcPr>
          <w:p w:rsidR="004523BA" w:rsidRPr="007626CE" w:rsidRDefault="004523BA" w:rsidP="0006770F">
            <w:pPr>
              <w:rPr>
                <w:sz w:val="24"/>
                <w:szCs w:val="24"/>
              </w:rPr>
            </w:pPr>
            <w:r w:rsidRPr="007D4DE5">
              <w:rPr>
                <w:rFonts w:hint="eastAsia"/>
                <w:b/>
                <w:sz w:val="24"/>
                <w:szCs w:val="24"/>
              </w:rPr>
              <w:t>园林绿化</w:t>
            </w:r>
            <w:r w:rsidRPr="00DD3B86">
              <w:rPr>
                <w:rFonts w:hint="eastAsia"/>
                <w:b/>
                <w:sz w:val="24"/>
                <w:szCs w:val="24"/>
              </w:rPr>
              <w:t>相关证书</w:t>
            </w:r>
            <w:r w:rsidRPr="007626CE">
              <w:rPr>
                <w:rFonts w:hint="eastAsia"/>
                <w:sz w:val="24"/>
                <w:szCs w:val="24"/>
              </w:rPr>
              <w:t>，身体健康，品貌端庄。</w:t>
            </w:r>
          </w:p>
        </w:tc>
        <w:tc>
          <w:tcPr>
            <w:tcW w:w="851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523BA" w:rsidRPr="007626CE" w:rsidRDefault="004523BA" w:rsidP="0006770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维护好本区域的绿化养护，病虫灾害治理，乔灌木修剪、灌溉等。</w:t>
            </w:r>
          </w:p>
        </w:tc>
      </w:tr>
      <w:tr w:rsidR="004523BA" w:rsidRPr="007626CE" w:rsidTr="0006770F">
        <w:tc>
          <w:tcPr>
            <w:tcW w:w="817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维修工</w:t>
            </w:r>
          </w:p>
        </w:tc>
        <w:tc>
          <w:tcPr>
            <w:tcW w:w="3118" w:type="dxa"/>
            <w:vAlign w:val="center"/>
          </w:tcPr>
          <w:p w:rsidR="004523BA" w:rsidRPr="007626CE" w:rsidRDefault="004523BA" w:rsidP="0006770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爱岗敬业、服从管理，持有</w:t>
            </w:r>
            <w:r w:rsidRPr="007D4DE5">
              <w:rPr>
                <w:rFonts w:hint="eastAsia"/>
                <w:b/>
                <w:sz w:val="24"/>
                <w:szCs w:val="24"/>
              </w:rPr>
              <w:t>电工证</w:t>
            </w:r>
            <w:r w:rsidRPr="007626CE">
              <w:rPr>
                <w:rFonts w:hint="eastAsia"/>
                <w:sz w:val="24"/>
                <w:szCs w:val="24"/>
              </w:rPr>
              <w:t>，年龄</w:t>
            </w:r>
            <w:r w:rsidRPr="007626CE">
              <w:rPr>
                <w:rFonts w:hint="eastAsia"/>
                <w:sz w:val="24"/>
                <w:szCs w:val="24"/>
              </w:rPr>
              <w:t>50</w:t>
            </w:r>
            <w:r w:rsidRPr="007626CE">
              <w:rPr>
                <w:rFonts w:hint="eastAsia"/>
                <w:sz w:val="24"/>
                <w:szCs w:val="24"/>
              </w:rPr>
              <w:t>周岁以下。</w:t>
            </w:r>
          </w:p>
        </w:tc>
        <w:tc>
          <w:tcPr>
            <w:tcW w:w="851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523BA" w:rsidRPr="007626CE" w:rsidRDefault="004523BA" w:rsidP="0006770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负责水暖电及其他设施设备的维修、保养正常运行等各项工作。</w:t>
            </w:r>
          </w:p>
        </w:tc>
      </w:tr>
      <w:tr w:rsidR="004523BA" w:rsidRPr="007626CE" w:rsidTr="0006770F">
        <w:tc>
          <w:tcPr>
            <w:tcW w:w="817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安保人员</w:t>
            </w:r>
          </w:p>
        </w:tc>
        <w:tc>
          <w:tcPr>
            <w:tcW w:w="3118" w:type="dxa"/>
            <w:vAlign w:val="center"/>
          </w:tcPr>
          <w:p w:rsidR="004523BA" w:rsidRPr="007626CE" w:rsidRDefault="004523BA" w:rsidP="0006770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遵纪守法，爱岗敬业、服从管理，退伍军人优先，持有</w:t>
            </w:r>
            <w:r w:rsidRPr="007D4DE5">
              <w:rPr>
                <w:rFonts w:hint="eastAsia"/>
                <w:b/>
                <w:sz w:val="24"/>
                <w:szCs w:val="24"/>
              </w:rPr>
              <w:t>保安证</w:t>
            </w:r>
            <w:r w:rsidRPr="007626CE">
              <w:rPr>
                <w:rFonts w:hint="eastAsia"/>
                <w:sz w:val="24"/>
                <w:szCs w:val="24"/>
              </w:rPr>
              <w:t>。年龄</w:t>
            </w:r>
            <w:r w:rsidRPr="007626CE">
              <w:rPr>
                <w:rFonts w:hint="eastAsia"/>
                <w:sz w:val="24"/>
                <w:szCs w:val="24"/>
              </w:rPr>
              <w:t>50</w:t>
            </w:r>
            <w:r w:rsidRPr="007626CE">
              <w:rPr>
                <w:rFonts w:hint="eastAsia"/>
                <w:sz w:val="24"/>
                <w:szCs w:val="24"/>
              </w:rPr>
              <w:t>周岁以下。</w:t>
            </w:r>
          </w:p>
        </w:tc>
        <w:tc>
          <w:tcPr>
            <w:tcW w:w="851" w:type="dxa"/>
            <w:vAlign w:val="center"/>
          </w:tcPr>
          <w:p w:rsidR="004523BA" w:rsidRPr="007626CE" w:rsidRDefault="004523BA" w:rsidP="0006770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4523BA" w:rsidRPr="007626CE" w:rsidRDefault="004523BA" w:rsidP="0006770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负责物业区域内，安检、安保巡逻，人员出入登记、记录值班值日等。</w:t>
            </w:r>
          </w:p>
        </w:tc>
      </w:tr>
      <w:tr w:rsidR="004523BA" w:rsidRPr="007626CE" w:rsidTr="0006770F">
        <w:tc>
          <w:tcPr>
            <w:tcW w:w="9606" w:type="dxa"/>
            <w:gridSpan w:val="5"/>
            <w:vAlign w:val="center"/>
          </w:tcPr>
          <w:p w:rsidR="004523BA" w:rsidRPr="007626CE" w:rsidRDefault="004523BA" w:rsidP="0006770F">
            <w:pPr>
              <w:jc w:val="left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供应商中标后，</w:t>
            </w:r>
            <w:r w:rsidRPr="00FA6802">
              <w:rPr>
                <w:rFonts w:hint="eastAsia"/>
                <w:sz w:val="24"/>
                <w:szCs w:val="24"/>
              </w:rPr>
              <w:t>所有人员上岗</w:t>
            </w:r>
            <w:r>
              <w:rPr>
                <w:rFonts w:hint="eastAsia"/>
                <w:sz w:val="24"/>
                <w:szCs w:val="24"/>
              </w:rPr>
              <w:t>时</w:t>
            </w:r>
            <w:r w:rsidRPr="00FA6802">
              <w:rPr>
                <w:rFonts w:hint="eastAsia"/>
                <w:sz w:val="24"/>
                <w:szCs w:val="24"/>
              </w:rPr>
              <w:t>须提供</w:t>
            </w:r>
            <w:r w:rsidRPr="007626CE">
              <w:rPr>
                <w:rFonts w:hint="eastAsia"/>
                <w:sz w:val="24"/>
                <w:szCs w:val="24"/>
              </w:rPr>
              <w:t>体检证明</w:t>
            </w:r>
            <w:r w:rsidRPr="00FA6802">
              <w:rPr>
                <w:rFonts w:hint="eastAsia"/>
                <w:sz w:val="24"/>
                <w:szCs w:val="24"/>
              </w:rPr>
              <w:t>及身份证。</w:t>
            </w:r>
          </w:p>
        </w:tc>
      </w:tr>
    </w:tbl>
    <w:p w:rsidR="004523BA" w:rsidRDefault="004523BA" w:rsidP="004523BA">
      <w:pPr>
        <w:spacing w:line="700" w:lineRule="exac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</w:t>
      </w:r>
      <w:r w:rsidRPr="00236083">
        <w:rPr>
          <w:rFonts w:ascii="仿宋" w:eastAsia="仿宋" w:hAnsi="仿宋" w:cs="Times New Roman" w:hint="eastAsia"/>
        </w:rPr>
        <w:t>（三）服务要求及标准：</w:t>
      </w:r>
    </w:p>
    <w:p w:rsidR="004523BA" w:rsidRPr="00A5313E" w:rsidRDefault="004523BA" w:rsidP="004523BA">
      <w:pPr>
        <w:pStyle w:val="a0"/>
      </w:pPr>
      <w:r w:rsidRPr="00A5313E">
        <w:rPr>
          <w:rFonts w:hint="eastAsia"/>
        </w:rPr>
        <w:t>总体要求：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1、合理配置人员组织结构，加强员工礼仪规范及操作技能培训。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2、分管领导和项目服务经理定期与职能部门进行沟通和交流，努力提升服务质量。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3、在管理中建立本单位的形象识别系统：服务理念、行为规范（专业着装、佩戴标志、语言规范、文明服务）等。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设施设备管理 ：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公共设施、设备包含：消防设备、空调、供水供暖设备等。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1、建筑物维修管理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1.1 每天检查道路、停车场，要求无积水、无漏水，无缺损。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1.2 每月检查天台，要求无积水、无漏水，隔热层完好无损。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lastRenderedPageBreak/>
        <w:t xml:space="preserve">1.3 每天检查楼梯墙面，要求整洁无缺，扶手完好，楼梯灯正常使用。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1.4 每周检查明暗沟，即坏即修，要求畅通，无积水、无塌陷、无鼠洞。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1.5 每周检查外墙，即坏即修，要求无脱落、无鼓、无渗水。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1.6 公共场所随时检查，即坏即修，要求整洁、安全，无乱堆乱放。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1.7 公共照明即坏即修，要求灯泡正常，灯罩完好，完好率100%。每天巡视，确保公共照明按规定时间定时开关。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1.8 对设备故障及重大事件有完善的应急方案和现场处理措施、处理记录。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2、供水设施管理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2.1 供水、供电设备严格按国家规范管理，符合国家标准，运行状况良好，有可行的应急方案，确保供水系统的正常运行；每天对办公区供水设施进行检查，发现故障及时处理。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2.2 确保阀门开闭灵活，系统密封良好，运转无异常声响，连续不间断供水，发现问题及时维修，有检查、维修保养记录。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3、高低压配电室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lastRenderedPageBreak/>
        <w:t xml:space="preserve">3.1 每天巡视不得少于四次，并做好值班记录。巡视内容包括：变压器、各种仪表、接头、防小动物设施，接地线、各种标识牌等的检查。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3.2 每天保洁一次，做到地面、设备表面无灰尘，墙面干净，室内照明、门窗正常完好。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3.3 按供电局规定做好停、送电及双回路线路切换工作，保障物业的正常用电。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4、空调的检查、报修、维护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每天做好空调设备的检查，保证运行平稳，按需运行，定期进行检查维护。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5、其他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5.1 确保公共配套的供水、供电、照明等设备正常运行。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5.2 及时做好公共设施设备的小修工作，并做好维修台帐。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5.3零星性设施设备维修，每次维修材料费低于100元由中标企业承担，高于100元由采购人承担，中标企业开具发票。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保洁服务：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1、负责公共区域场地保洁工作，营造干净、整洁、舒适环境，做到地面无污垢、无积水，无痰迹，楼内墙面无蛛网，公共卫生间干净卫生无异味。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lastRenderedPageBreak/>
        <w:t>2、每天及时清运垃圾，发现垃圾桶满后要及时清理，保持垃圾桶周围洁净无垃圾、无污垢，不定期用药物喷杀蚊、蝇、虫、蟑螂等。每周擦洗垃圾桶花坛一次。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3、工作时间加强巡视检查楼内卫生，填写安全隐患排查表，保持楼内清洁，检查公共设施是否能正常使用，发现问题及时报修，每周五对公共卫生进行一次大扫除，保证所属卫生区域干净。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4、维护院内清洁卫生，对不卫生、不文明现象和行为及时劝阻，开展环境卫生宣传工作。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5、协助安保人员做好安全保卫工作。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6、消防灭火器等器材保持清洁，无灰尘、无污垢，发现问题及时上报；每天检查，每周打扫一次。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7、保洁员必须服从管理，如有违反视情节轻重给予罚款；情节严重者承担相应的费用并负全部责任后给予解聘。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8、保洁员在岗期间统一着装、着装干净整洁，保洁所需耗材均由中标企业承担。 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安保、车辆管理、监控、安检服务：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1、门卫安保严格执行相关制度，外来人员出入登记记录清楚值班日志。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2、值班期间不定时巡逻，坚守原则、认真负责，按时开关大门。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lastRenderedPageBreak/>
        <w:t>3、指挥停车场车辆停放有序、确保通道畅通等工作；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4、外来车辆一律按指定位置依序停放，严禁车辆乱停乱放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5、熟练操作监控设备及熟知各监控探头的所在位置；发现可疑现象或可疑人员，及时通知安防员进行巡查、核实，妥善保存监控各类记录。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6、对每一位进入办案、审判区域人员进行安全检查，同时要求各来访人员所带物品放在传送带上进行检查，发现可疑现象或可疑人员及时向上级报告安检工作情况，严格执行安检工作要求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7、所有人员统一着装上岗，佩戴规范标志和对讲机，工作中文明礼貌自觉维护物业人员的岗位形象。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6、各岗位做好本职工作的前提下，每天按要求打扫干净本区域内卫生。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7、各工作人员必须服从管理、听从安排，踏实肯干、纪律性强，如有违反视情节轻重给予罚款；情节严重者承担相应的费用并负全部责任后给予解聘。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其他服务：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1、室外绿化养护、浇水、修剪、打药、除草等工作，所需耗材均由中标企业承担。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2、室内摆放花浇水、养护等工作。</w:t>
      </w:r>
    </w:p>
    <w:p w:rsidR="004523BA" w:rsidRPr="00236083" w:rsidRDefault="004523BA" w:rsidP="004523BA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lastRenderedPageBreak/>
        <w:t>3、水、暖、电的维修管理与服务工作。</w:t>
      </w:r>
    </w:p>
    <w:p w:rsidR="004523BA" w:rsidRPr="00236083" w:rsidRDefault="004523BA" w:rsidP="004523BA">
      <w:pPr>
        <w:spacing w:line="700" w:lineRule="exact"/>
        <w:rPr>
          <w:rFonts w:ascii="仿宋" w:eastAsia="仿宋" w:hAnsi="仿宋" w:cs="Times New Roman" w:hint="eastAsia"/>
        </w:rPr>
      </w:pPr>
    </w:p>
    <w:p w:rsidR="0092346F" w:rsidRPr="004523BA" w:rsidRDefault="0092346F"/>
    <w:sectPr w:rsidR="0092346F" w:rsidRPr="004523BA" w:rsidSect="0092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0366"/>
    <w:multiLevelType w:val="singleLevel"/>
    <w:tmpl w:val="378C03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3BA"/>
    <w:rsid w:val="004523BA"/>
    <w:rsid w:val="0092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23BA"/>
    <w:pPr>
      <w:spacing w:line="400" w:lineRule="exact"/>
      <w:jc w:val="both"/>
    </w:pPr>
    <w:rPr>
      <w:rFonts w:ascii="Calibri Light" w:eastAsia="华文仿宋" w:hAnsi="Calibri Light" w:cs="Calibri Light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rsid w:val="004523BA"/>
    <w:pPr>
      <w:ind w:firstLine="420"/>
    </w:pPr>
  </w:style>
  <w:style w:type="paragraph" w:styleId="a4">
    <w:name w:val="Body Text"/>
    <w:basedOn w:val="a"/>
    <w:link w:val="Char"/>
    <w:uiPriority w:val="99"/>
    <w:semiHidden/>
    <w:unhideWhenUsed/>
    <w:rsid w:val="004523B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23BA"/>
    <w:rPr>
      <w:rFonts w:ascii="Calibri Light" w:eastAsia="华文仿宋" w:hAnsi="Calibri Light" w:cs="Calibri Light"/>
      <w:sz w:val="28"/>
      <w:szCs w:val="28"/>
    </w:rPr>
  </w:style>
  <w:style w:type="paragraph" w:styleId="a5">
    <w:name w:val="Body Text First Indent"/>
    <w:basedOn w:val="a4"/>
    <w:link w:val="Char0"/>
    <w:unhideWhenUsed/>
    <w:qFormat/>
    <w:rsid w:val="004523BA"/>
    <w:pPr>
      <w:spacing w:after="0" w:line="240" w:lineRule="auto"/>
      <w:ind w:firstLineChars="100" w:firstLine="420"/>
    </w:pPr>
    <w:rPr>
      <w:rFonts w:ascii="Times New Roman" w:hAnsi="Times New Roman"/>
      <w:sz w:val="18"/>
      <w:szCs w:val="18"/>
    </w:rPr>
  </w:style>
  <w:style w:type="character" w:customStyle="1" w:styleId="Char0">
    <w:name w:val="正文首行缩进 Char"/>
    <w:basedOn w:val="Char"/>
    <w:link w:val="a5"/>
    <w:rsid w:val="004523BA"/>
    <w:rPr>
      <w:rFonts w:ascii="Times New Roman" w:hAnsi="Times New Roman"/>
      <w:sz w:val="18"/>
      <w:szCs w:val="18"/>
    </w:rPr>
  </w:style>
  <w:style w:type="paragraph" w:customStyle="1" w:styleId="2">
    <w:name w:val="正文（缩进 2 字符）"/>
    <w:basedOn w:val="a"/>
    <w:qFormat/>
    <w:rsid w:val="004523BA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2024-10-21T02:39:00Z</dcterms:created>
  <dcterms:modified xsi:type="dcterms:W3CDTF">2024-10-21T02:40:00Z</dcterms:modified>
</cp:coreProperties>
</file>