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264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both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2024年汉中市佛坪县大河坝镇、长角坝镇高标准农田建设</w:t>
      </w:r>
    </w:p>
    <w:p w14:paraId="7B004A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2240" w:firstLineChars="700"/>
        <w:jc w:val="both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竞争性磋商公告</w:t>
      </w:r>
    </w:p>
    <w:p w14:paraId="0C02E7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jc w:val="both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2024年汉中市佛坪县大河坝镇、长角坝镇高标准农田建设项目</w:t>
      </w:r>
      <w:r>
        <w:rPr>
          <w:rFonts w:hint="eastAsia" w:ascii="宋体" w:hAnsi="宋体" w:eastAsia="宋体" w:cs="宋体"/>
          <w:sz w:val="24"/>
          <w:szCs w:val="24"/>
        </w:rPr>
        <w:t>采购项目的潜在供应商应在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汉中市汉台区东关街道办事处盛世国际2号写字楼808室</w:t>
      </w:r>
      <w:r>
        <w:rPr>
          <w:rFonts w:hint="eastAsia" w:ascii="宋体" w:hAnsi="宋体" w:eastAsia="宋体" w:cs="宋体"/>
          <w:sz w:val="24"/>
          <w:szCs w:val="24"/>
        </w:rPr>
        <w:t>( 陕西鸿运锐志项目管理有限公司)获取采购文件，并于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分(北京时间 ) 前提交响应文件。</w:t>
      </w:r>
    </w:p>
    <w:p w14:paraId="4ACDF2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both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一、项目基本情况</w:t>
      </w:r>
    </w:p>
    <w:p w14:paraId="462BDA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项目编号 ：HYRZ-20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-0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</w:p>
    <w:p w14:paraId="536A6C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 ：2024年汉中市佛坪县大河坝镇、长角坝镇高标准农田建设项目采购方式 ：竞争性磋商</w:t>
      </w:r>
    </w:p>
    <w:p w14:paraId="5235F4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预算金额 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2948000.00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元</w:t>
      </w:r>
    </w:p>
    <w:p w14:paraId="3D17F8F6">
      <w:pPr>
        <w:pStyle w:val="2"/>
        <w:rPr>
          <w:rFonts w:hint="eastAsia"/>
          <w:lang w:eastAsia="zh-CN"/>
        </w:rPr>
      </w:pPr>
    </w:p>
    <w:tbl>
      <w:tblPr>
        <w:tblStyle w:val="5"/>
        <w:tblW w:w="89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407"/>
        <w:gridCol w:w="825"/>
        <w:gridCol w:w="1033"/>
        <w:gridCol w:w="1484"/>
        <w:gridCol w:w="1766"/>
        <w:gridCol w:w="1717"/>
      </w:tblGrid>
      <w:tr w14:paraId="18806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726" w:type="dxa"/>
            <w:noWrap w:val="0"/>
            <w:vAlign w:val="center"/>
          </w:tcPr>
          <w:p w14:paraId="47B11447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品目号</w:t>
            </w:r>
          </w:p>
        </w:tc>
        <w:tc>
          <w:tcPr>
            <w:tcW w:w="1407" w:type="dxa"/>
            <w:noWrap w:val="0"/>
            <w:vAlign w:val="center"/>
          </w:tcPr>
          <w:p w14:paraId="67795274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品目名称</w:t>
            </w:r>
          </w:p>
        </w:tc>
        <w:tc>
          <w:tcPr>
            <w:tcW w:w="825" w:type="dxa"/>
            <w:noWrap w:val="0"/>
            <w:vAlign w:val="center"/>
          </w:tcPr>
          <w:p w14:paraId="09A75DD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</w:t>
            </w:r>
          </w:p>
          <w:p w14:paraId="2D7F6791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标的</w:t>
            </w:r>
          </w:p>
        </w:tc>
        <w:tc>
          <w:tcPr>
            <w:tcW w:w="1033" w:type="dxa"/>
            <w:noWrap w:val="0"/>
            <w:vAlign w:val="center"/>
          </w:tcPr>
          <w:p w14:paraId="5F57DE90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数量(单位)</w:t>
            </w:r>
          </w:p>
        </w:tc>
        <w:tc>
          <w:tcPr>
            <w:tcW w:w="1484" w:type="dxa"/>
            <w:noWrap w:val="0"/>
            <w:vAlign w:val="center"/>
          </w:tcPr>
          <w:p w14:paraId="29456874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技术规格、  参数及要求</w:t>
            </w:r>
          </w:p>
        </w:tc>
        <w:tc>
          <w:tcPr>
            <w:tcW w:w="1766" w:type="dxa"/>
            <w:noWrap w:val="0"/>
            <w:vAlign w:val="center"/>
          </w:tcPr>
          <w:p w14:paraId="6A1247B1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品目预算(元)</w:t>
            </w:r>
          </w:p>
        </w:tc>
        <w:tc>
          <w:tcPr>
            <w:tcW w:w="1717" w:type="dxa"/>
            <w:noWrap w:val="0"/>
            <w:vAlign w:val="center"/>
          </w:tcPr>
          <w:p w14:paraId="4A9E4144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最高限价(元)</w:t>
            </w:r>
          </w:p>
        </w:tc>
      </w:tr>
      <w:tr w14:paraId="42129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26" w:type="dxa"/>
            <w:noWrap w:val="0"/>
            <w:vAlign w:val="center"/>
          </w:tcPr>
          <w:p w14:paraId="24881EDF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1-1</w:t>
            </w:r>
          </w:p>
        </w:tc>
        <w:tc>
          <w:tcPr>
            <w:tcW w:w="1407" w:type="dxa"/>
            <w:noWrap w:val="0"/>
            <w:vAlign w:val="center"/>
          </w:tcPr>
          <w:p w14:paraId="68C2A72B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B02091000</w:t>
            </w:r>
          </w:p>
        </w:tc>
        <w:tc>
          <w:tcPr>
            <w:tcW w:w="825" w:type="dxa"/>
            <w:noWrap w:val="0"/>
            <w:vAlign w:val="center"/>
          </w:tcPr>
          <w:p w14:paraId="1A249D36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</w:t>
            </w:r>
          </w:p>
        </w:tc>
        <w:tc>
          <w:tcPr>
            <w:tcW w:w="1033" w:type="dxa"/>
            <w:noWrap w:val="0"/>
            <w:vAlign w:val="center"/>
          </w:tcPr>
          <w:p w14:paraId="5743FBF2"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1(项)</w:t>
            </w:r>
          </w:p>
        </w:tc>
        <w:tc>
          <w:tcPr>
            <w:tcW w:w="1484" w:type="dxa"/>
            <w:noWrap w:val="0"/>
            <w:vAlign w:val="center"/>
          </w:tcPr>
          <w:p w14:paraId="02D31FBF">
            <w:pPr>
              <w:spacing w:line="60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详见采购文件</w:t>
            </w:r>
          </w:p>
        </w:tc>
        <w:tc>
          <w:tcPr>
            <w:tcW w:w="1766" w:type="dxa"/>
            <w:noWrap w:val="0"/>
            <w:vAlign w:val="center"/>
          </w:tcPr>
          <w:p w14:paraId="2C06C04C">
            <w:pPr>
              <w:spacing w:line="600" w:lineRule="exact"/>
              <w:ind w:firstLine="240" w:firstLineChars="10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1070573.67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1717" w:type="dxa"/>
            <w:noWrap w:val="0"/>
            <w:vAlign w:val="center"/>
          </w:tcPr>
          <w:p w14:paraId="2F3E3E0A">
            <w:pPr>
              <w:spacing w:line="600" w:lineRule="exact"/>
              <w:ind w:firstLine="240" w:firstLineChars="10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1070573.67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元</w:t>
            </w:r>
          </w:p>
        </w:tc>
      </w:tr>
      <w:tr w14:paraId="20D21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26" w:type="dxa"/>
            <w:noWrap w:val="0"/>
            <w:vAlign w:val="center"/>
          </w:tcPr>
          <w:p w14:paraId="0FB0027D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</w:t>
            </w:r>
          </w:p>
        </w:tc>
        <w:tc>
          <w:tcPr>
            <w:tcW w:w="1407" w:type="dxa"/>
            <w:noWrap w:val="0"/>
            <w:vAlign w:val="center"/>
          </w:tcPr>
          <w:p w14:paraId="5F1BC178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B02091000</w:t>
            </w:r>
          </w:p>
        </w:tc>
        <w:tc>
          <w:tcPr>
            <w:tcW w:w="825" w:type="dxa"/>
            <w:noWrap w:val="0"/>
            <w:vAlign w:val="center"/>
          </w:tcPr>
          <w:p w14:paraId="5BD5900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</w:t>
            </w:r>
          </w:p>
        </w:tc>
        <w:tc>
          <w:tcPr>
            <w:tcW w:w="1033" w:type="dxa"/>
            <w:noWrap w:val="0"/>
            <w:vAlign w:val="center"/>
          </w:tcPr>
          <w:p w14:paraId="2C19ADC1">
            <w:pPr>
              <w:spacing w:line="6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1(项)</w:t>
            </w:r>
          </w:p>
        </w:tc>
        <w:tc>
          <w:tcPr>
            <w:tcW w:w="1484" w:type="dxa"/>
            <w:noWrap w:val="0"/>
            <w:vAlign w:val="center"/>
          </w:tcPr>
          <w:p w14:paraId="7465CBC0">
            <w:pPr>
              <w:spacing w:line="600" w:lineRule="exact"/>
              <w:jc w:val="both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详见采购文件</w:t>
            </w:r>
          </w:p>
        </w:tc>
        <w:tc>
          <w:tcPr>
            <w:tcW w:w="1766" w:type="dxa"/>
            <w:noWrap w:val="0"/>
            <w:vAlign w:val="center"/>
          </w:tcPr>
          <w:p w14:paraId="22BABF95">
            <w:pPr>
              <w:spacing w:line="600" w:lineRule="exact"/>
              <w:ind w:firstLine="240" w:firstLineChars="10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1233134.64元</w:t>
            </w:r>
          </w:p>
        </w:tc>
        <w:tc>
          <w:tcPr>
            <w:tcW w:w="1717" w:type="dxa"/>
            <w:noWrap w:val="0"/>
            <w:vAlign w:val="center"/>
          </w:tcPr>
          <w:p w14:paraId="6AE10249">
            <w:pPr>
              <w:spacing w:line="600" w:lineRule="exact"/>
              <w:ind w:firstLine="240" w:firstLineChars="10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1233134.64元</w:t>
            </w:r>
          </w:p>
        </w:tc>
      </w:tr>
      <w:tr w14:paraId="48461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26" w:type="dxa"/>
            <w:noWrap w:val="0"/>
            <w:vAlign w:val="center"/>
          </w:tcPr>
          <w:p w14:paraId="6A8B7CAD"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1407" w:type="dxa"/>
            <w:noWrap w:val="0"/>
            <w:vAlign w:val="center"/>
          </w:tcPr>
          <w:p w14:paraId="2083709E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B02091000</w:t>
            </w:r>
          </w:p>
        </w:tc>
        <w:tc>
          <w:tcPr>
            <w:tcW w:w="825" w:type="dxa"/>
            <w:noWrap w:val="0"/>
            <w:vAlign w:val="center"/>
          </w:tcPr>
          <w:p w14:paraId="7BBED468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</w:t>
            </w:r>
          </w:p>
        </w:tc>
        <w:tc>
          <w:tcPr>
            <w:tcW w:w="1033" w:type="dxa"/>
            <w:noWrap w:val="0"/>
            <w:vAlign w:val="center"/>
          </w:tcPr>
          <w:p w14:paraId="251EF6E8">
            <w:pPr>
              <w:spacing w:line="6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1(项)</w:t>
            </w:r>
          </w:p>
        </w:tc>
        <w:tc>
          <w:tcPr>
            <w:tcW w:w="1484" w:type="dxa"/>
            <w:noWrap w:val="0"/>
            <w:vAlign w:val="center"/>
          </w:tcPr>
          <w:p w14:paraId="3E6B991C">
            <w:pPr>
              <w:spacing w:line="600" w:lineRule="exact"/>
              <w:jc w:val="both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详见采购文件</w:t>
            </w:r>
          </w:p>
        </w:tc>
        <w:tc>
          <w:tcPr>
            <w:tcW w:w="1766" w:type="dxa"/>
            <w:noWrap w:val="0"/>
            <w:vAlign w:val="center"/>
          </w:tcPr>
          <w:p w14:paraId="54348DFE">
            <w:pPr>
              <w:spacing w:line="600" w:lineRule="exact"/>
              <w:ind w:firstLine="240" w:firstLineChars="10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644291.69元</w:t>
            </w:r>
          </w:p>
        </w:tc>
        <w:tc>
          <w:tcPr>
            <w:tcW w:w="1717" w:type="dxa"/>
            <w:noWrap w:val="0"/>
            <w:vAlign w:val="center"/>
          </w:tcPr>
          <w:p w14:paraId="79135539">
            <w:pPr>
              <w:spacing w:line="600" w:lineRule="exact"/>
              <w:ind w:firstLine="240" w:firstLineChars="10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644291.69元</w:t>
            </w:r>
          </w:p>
        </w:tc>
      </w:tr>
    </w:tbl>
    <w:p w14:paraId="2290BE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本合同包不接受联合体投标</w:t>
      </w:r>
    </w:p>
    <w:p w14:paraId="64521E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jc w:val="both"/>
        <w:textAlignment w:val="baseline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合同履行期限 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180日历天</w:t>
      </w:r>
    </w:p>
    <w:p w14:paraId="15231B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zliMjk0OTdiYmE2ZDNiOWRlNWFlYmQ1NGNjODIifQ=="/>
  </w:docVars>
  <w:rsids>
    <w:rsidRoot w:val="1BFD199C"/>
    <w:rsid w:val="1BFD199C"/>
    <w:rsid w:val="3E7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ahoma" w:hAnsi="Tahoma"/>
      <w:sz w:val="24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2024-11-01T08:56:00Z</dcterms:created>
  <dc:creator>华堂信业</dc:creator>
  <cp:lastModifiedBy>华堂信业</cp:lastModifiedBy>
  <dcterms:modified xsi:type="dcterms:W3CDTF">2024-11-01T08:57:44Z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784109E019974C0599248AED9CB89274_13</vt:lpwstr>
  </property>
</Properties>
</file>