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23679">
      <w:pPr>
        <w:pStyle w:val="4"/>
        <w:numPr>
          <w:ilvl w:val="0"/>
          <w:numId w:val="0"/>
        </w:numPr>
        <w:tabs>
          <w:tab w:val="left" w:pos="960"/>
        </w:tabs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采购需求</w:t>
      </w:r>
    </w:p>
    <w:p w14:paraId="174CDB65">
      <w:pP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  <w:t>一、工程概况：</w:t>
      </w:r>
    </w:p>
    <w:p w14:paraId="58F8611B">
      <w:pPr>
        <w:ind w:firstLine="482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  <w:t>本工程建设地点位于西乡县茶镇老渔坝社区。主要建设内容为：主要建设内容为：新建肉牛养殖场一栋，建筑面积：1180.97㎡，结构类型：砖混结构、地上0.9m以上为钢结构，抗震设防烈度：6度，基础类型：独立基础，建筑高度：2.7m；新建成品活动板房饲料房一栋，建筑面积：298.74㎡；安装40立方米成品玻璃钢化粪池1座；安装DN300双臂波纹管12m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1E61"/>
    <w:rsid w:val="013C1E61"/>
    <w:rsid w:val="05741AE8"/>
    <w:rsid w:val="0C444CA4"/>
    <w:rsid w:val="0D942DA3"/>
    <w:rsid w:val="10154B88"/>
    <w:rsid w:val="2B2E2B06"/>
    <w:rsid w:val="3BFA74B8"/>
    <w:rsid w:val="3FE840B9"/>
    <w:rsid w:val="42875FF0"/>
    <w:rsid w:val="50950231"/>
    <w:rsid w:val="5D97332E"/>
    <w:rsid w:val="666723B1"/>
    <w:rsid w:val="6AC9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6"/>
    <w:qFormat/>
    <w:uiPriority w:val="0"/>
    <w:pPr>
      <w:spacing w:before="0" w:after="120"/>
    </w:pPr>
    <w:rPr>
      <w:rFonts w:eastAsia="Times New Roman"/>
      <w:lang w:val="en-US" w:eastAsia="zh-CN"/>
    </w:rPr>
  </w:style>
  <w:style w:type="paragraph" w:customStyle="1" w:styleId="6">
    <w:name w:val="Default"/>
    <w:next w:val="7"/>
    <w:qFormat/>
    <w:uiPriority w:val="0"/>
    <w:pPr>
      <w:widowControl w:val="0"/>
      <w:suppressAutoHyphens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8">
    <w:name w:val="Body Text Indent"/>
    <w:basedOn w:val="1"/>
    <w:qFormat/>
    <w:uiPriority w:val="99"/>
    <w:pPr>
      <w:spacing w:after="120"/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2023-10-27T07:45:00Z</dcterms:created>
  <dc:creator>xoyo</dc:creator>
  <cp:lastModifiedBy>xoyo</cp:lastModifiedBy>
  <dcterms:modified xsi:type="dcterms:W3CDTF">2024-08-26T09:50:13Z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58E601A1A06241C1AAFCF349068D6528</vt:lpwstr>
  </property>
</Properties>
</file>