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013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7"/>
          <w:rFonts w:hint="eastAsia" w:ascii="宋体" w:hAnsi="宋体" w:eastAsia="宋体" w:cs="宋体"/>
          <w:b/>
          <w:bCs/>
          <w:i w:val="0"/>
          <w:iCs w:val="0"/>
          <w:caps w:val="0"/>
          <w:color w:val="auto"/>
          <w:spacing w:val="0"/>
          <w:sz w:val="21"/>
          <w:szCs w:val="21"/>
          <w:bdr w:val="none" w:color="auto" w:sz="0" w:space="0"/>
          <w:shd w:val="clear" w:fill="FFFFFF"/>
        </w:rPr>
      </w:pPr>
      <w:r>
        <w:rPr>
          <w:rFonts w:hint="eastAsia" w:ascii="宋体" w:hAnsi="宋体" w:eastAsia="宋体" w:cs="宋体"/>
          <w:b/>
          <w:bCs/>
          <w:i w:val="0"/>
          <w:iCs w:val="0"/>
          <w:caps w:val="0"/>
          <w:color w:val="auto"/>
          <w:spacing w:val="0"/>
          <w:sz w:val="36"/>
          <w:szCs w:val="36"/>
          <w:shd w:val="clear" w:fill="FFFFFF"/>
        </w:rPr>
        <w:t>黄陵县第二人民医院公立医院改革与高质量发展示范项目智慧医院建设招标公告</w:t>
      </w:r>
    </w:p>
    <w:p w14:paraId="3B95C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3D91E0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公立医院改革与高质量发展示范项目智慧医院建设</w:t>
      </w:r>
      <w:r>
        <w:rPr>
          <w:rFonts w:hint="eastAsia" w:ascii="宋体" w:hAnsi="宋体" w:eastAsia="宋体" w:cs="宋体"/>
          <w:i w:val="0"/>
          <w:iCs w:val="0"/>
          <w:caps w:val="0"/>
          <w:color w:val="auto"/>
          <w:spacing w:val="0"/>
          <w:sz w:val="21"/>
          <w:szCs w:val="21"/>
          <w:bdr w:val="none" w:color="auto" w:sz="0" w:space="0"/>
          <w:shd w:val="clear" w:fill="FFFFFF"/>
        </w:rPr>
        <w:t>招标项目的潜在投标人应在西安市碑林区更新街13号铭爵大厦7楼701室获取招标文件，并于2025年01月22日 09时30分（北京时间）前递交投标文件。</w:t>
      </w:r>
    </w:p>
    <w:p w14:paraId="227876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一、项目基本情况</w:t>
      </w:r>
    </w:p>
    <w:p w14:paraId="69A3FC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项目编号：JZZB2024-1197</w:t>
      </w:r>
    </w:p>
    <w:p w14:paraId="1D7C96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项目名称：公立医院改革与高质量发展示范项目智慧医院建设</w:t>
      </w:r>
    </w:p>
    <w:p w14:paraId="4176A3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采购方式：公开招标</w:t>
      </w:r>
    </w:p>
    <w:p w14:paraId="18A404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预算金额：882,600.00元</w:t>
      </w:r>
    </w:p>
    <w:p w14:paraId="3EE8AF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采购需求：</w:t>
      </w:r>
    </w:p>
    <w:p w14:paraId="734832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合同包1(黄陵县第二人民</w:t>
      </w:r>
      <w:r>
        <w:rPr>
          <w:rFonts w:hint="eastAsia" w:ascii="宋体" w:hAnsi="宋体" w:eastAsia="宋体" w:cs="宋体"/>
          <w:i w:val="0"/>
          <w:iCs w:val="0"/>
          <w:caps w:val="0"/>
          <w:color w:val="auto"/>
          <w:spacing w:val="0"/>
          <w:sz w:val="21"/>
          <w:szCs w:val="21"/>
          <w:bdr w:val="none" w:color="auto" w:sz="0" w:space="0"/>
          <w:shd w:val="clear" w:fill="FFFFFF"/>
        </w:rPr>
        <w:t>医院公立医院改革与高质量发展示范项目智慧医院建设):</w:t>
      </w:r>
    </w:p>
    <w:p w14:paraId="0186F0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合同包预算金额：882,600.00元</w:t>
      </w:r>
    </w:p>
    <w:p w14:paraId="36BF94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合同包最高限价：882,600.00元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6"/>
        <w:gridCol w:w="1248"/>
        <w:gridCol w:w="2473"/>
        <w:gridCol w:w="662"/>
        <w:gridCol w:w="991"/>
        <w:gridCol w:w="1290"/>
        <w:gridCol w:w="1291"/>
      </w:tblGrid>
      <w:tr w14:paraId="4BA8A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4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4D263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7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8288D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14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C818F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3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10798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5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8DE13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62188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23345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14:paraId="68EC94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4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5E900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7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03D6B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其他医疗设备</w:t>
            </w:r>
          </w:p>
        </w:tc>
        <w:tc>
          <w:tcPr>
            <w:tcW w:w="14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804E2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黄陵县第二人民医院公立医院改革与高质量发展示范项目智慧医院建设</w:t>
            </w:r>
          </w:p>
        </w:tc>
        <w:tc>
          <w:tcPr>
            <w:tcW w:w="38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8A42B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5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4022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2C3AA1">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882,600.00</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F41F1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882,600.00</w:t>
            </w:r>
          </w:p>
        </w:tc>
      </w:tr>
    </w:tbl>
    <w:p w14:paraId="039848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7C4D56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合同履行期限：合同签订后30天内</w:t>
      </w:r>
    </w:p>
    <w:p w14:paraId="28F69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7F7290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115C4C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24A5B6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合同包1(黄陵县第二人民医院公立医院改革与高质量发展示范项目智慧医院建设)落实政府采购政策需满足的资格要求如下:</w:t>
      </w:r>
    </w:p>
    <w:p w14:paraId="16BB09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（1）、《关于进一步加大政府采购支持中小企业力度的通知》（财库〔2022〕19号）；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（2）、关于印发《政府采购促进中小企业发展管理办法》的通知（财库〔2020〕46号）；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（6）、《财政部、发展改革委、生态环境部、市场监管总局关于调整优化节能产品、环境标志产品政府采购执行机制的通知》(财库〔2019〕9号文件)；</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（8）、《陕西省财政厅关于加快推进我省中小企业政府采购信用融资工作的通知》（陕财办采〔2020〕15 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（9）、《财政部农业农村部国家乡村振兴局关于运用政府采购政策支持乡村产业振兴的通知》（财库〔2021〕19 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（10）、《财政部农业农村部国家乡村振兴局中华全国供销合作总社关于印发&lt;关于深入开展政府采购脱贫地区农副产品工作推进乡村产业振兴的实施意见&gt;的通知》（财库〔2021〕20 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（11）、《陕西省财政厅关于进一步落实政府采购支持中小企业相关政策的通知》；陕财办采〔2023〕3号；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（12）、《陕西省财政厅关于进一步优化政府采购营商环境有关事项的通知》（陕财办采〔2023〕4号）；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（13）、其他需要落实的政府采购政策；如有最新颁布的政府采购政策，按最新的文件执行。  </w:t>
      </w:r>
    </w:p>
    <w:p w14:paraId="6A0143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3F1A5B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合同包1(黄陵县第二人民医院公立医院改革与高质量发展示范项目智慧医院建设)特定资格要求如下:</w:t>
      </w:r>
    </w:p>
    <w:p w14:paraId="4280F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（2）、供应商应具备良好的商业信誉，提供参加政府采购活动前3年内在经营活动中没有重大违法记录的书面声明；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财务状况报告：供应商提供2022或2023年的财务审计报告（至少包括资产负债表和利润表，成立时间至提交响应文件截止时间不足一年的可提供成立后任意时段的资产负债表），或其开标前六个月内银行开具的资信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社会保障资金缴纳证明：供应商提供近一年内本单位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（5）、税收缴纳证明：供应商提供近一年内已缴纳的至少一个月的纳税证明或完税证明，纳税证明或完税证明上应有代收机构或税务机关的公章，依法免税的供应商应提供相关文件证明；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（6）、具备履行合同所必需的设备和专业技术能力的证明材料（书面声明）；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（7）、法定代表人直接参加投标的，须出具法人身份证明及身份证；法定代表人授权代表参加投标的，须出具法定代表人授权书及授权代表身份证；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投标人如为制造厂家的须出具投标产品医疗器械生产许可证及医疗器械注册证；投标人如为经销商或代理商的应出具医疗器械经营许可证复印件加盖公章，同时还应出具投标产品的医疗器械生产许可证及医疗器械注册证复印件加盖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不得为“信用中国”网站列入“失信被执行人（页面跳转至“中国执行信息公开网”）、重大税收违法失信主体、政府采购严重违法失信行为记录名单”的投标人；不得为中国政府采购网“政府采购严重违法失信行为记录名单”中的投标人。</w:t>
      </w:r>
    </w:p>
    <w:p w14:paraId="047D6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三、获取招标文件</w:t>
      </w:r>
    </w:p>
    <w:p w14:paraId="0ADBB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时间：2024年12月31日至2025年01月07日，每天上午09:00:00至12:00:00，下</w:t>
      </w:r>
    </w:p>
    <w:p w14:paraId="1FF438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午14:00:00至17:00:00（北京时间）</w:t>
      </w:r>
    </w:p>
    <w:p w14:paraId="56CC92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途径：西安市碑林区更新街13号铭爵大厦7楼701室</w:t>
      </w:r>
    </w:p>
    <w:p w14:paraId="20D5F5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方式：现场获取</w:t>
      </w:r>
    </w:p>
    <w:p w14:paraId="66D507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售价：500元</w:t>
      </w:r>
    </w:p>
    <w:p w14:paraId="32C34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四、提交投标文件截止时间、开标时间和地点</w:t>
      </w:r>
    </w:p>
    <w:p w14:paraId="4B48A3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时间：2025年01月22日 09时30分00秒 （北京时间）</w:t>
      </w:r>
    </w:p>
    <w:p w14:paraId="1CE9E6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提交投标文件地点：西安市碑林区更新街13号铭爵大厦7楼会议室</w:t>
      </w:r>
    </w:p>
    <w:p w14:paraId="4C941C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开标地点：西安市碑林区更新街13号铭爵大厦7楼会议室</w:t>
      </w:r>
    </w:p>
    <w:p w14:paraId="657BA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五、公告期限</w:t>
      </w:r>
    </w:p>
    <w:p w14:paraId="12A208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自本公告发布之日起5个工作日。</w:t>
      </w:r>
    </w:p>
    <w:p w14:paraId="1A15BC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六、其他补充事宜</w:t>
      </w:r>
    </w:p>
    <w:p w14:paraId="026D7A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获取招标文件时，请携带单位介绍信、本人身份证原件及复印件（复印件须加盖单位原色鲜章、节假日除外）。</w:t>
      </w:r>
    </w:p>
    <w:p w14:paraId="35E98E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本项目不专门面向中小企业预留。</w:t>
      </w:r>
    </w:p>
    <w:p w14:paraId="3B428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七、对本次招标提出询问，请按以下方式联系。</w:t>
      </w:r>
    </w:p>
    <w:p w14:paraId="3C9EA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2762F9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名称：黄陵县第二人民医院</w:t>
      </w:r>
    </w:p>
    <w:p w14:paraId="0E034B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地址：黄陵县店头镇中心街</w:t>
      </w:r>
    </w:p>
    <w:p w14:paraId="201815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 0911-3700980</w:t>
      </w:r>
    </w:p>
    <w:p w14:paraId="1FE52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47F9A5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名称：陕西金字招标有限责任公司</w:t>
      </w:r>
    </w:p>
    <w:p w14:paraId="679C8B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地址：西安市碑林区更新街13号铭爵大厦7楼</w:t>
      </w:r>
    </w:p>
    <w:p w14:paraId="3E0AFC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联系方式：029-87976716-601</w:t>
      </w:r>
      <w:bookmarkStart w:id="0" w:name="_GoBack"/>
      <w:bookmarkEnd w:id="0"/>
    </w:p>
    <w:p w14:paraId="685AE0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15B841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项目联系人：卢荣丹</w:t>
      </w:r>
    </w:p>
    <w:p w14:paraId="142A38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电话：029-87976716-601</w:t>
      </w:r>
    </w:p>
    <w:p w14:paraId="078AFE11">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E08B7"/>
    <w:rsid w:val="5757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2024-12-30T10:23:03Z</dcterms:created>
  <dc:creator>Administrator</dc:creator>
  <cp:lastModifiedBy>Administrator</cp:lastModifiedBy>
  <dcterms:modified xsi:type="dcterms:W3CDTF">2024-12-30T10:25:55Z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49270792F13B4C439145CE41F8F3AFD8_12</vt:lpwstr>
  </property>
</Properties>
</file>