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D714B">
      <w:pPr>
        <w:pStyle w:val="10"/>
        <w:ind w:firstLine="924" w:firstLineChars="200"/>
        <w:rPr>
          <w:rFonts w:hint="eastAsia" w:ascii="宋体" w:hAnsi="宋体" w:eastAsia="宋体" w:cs="宋体"/>
          <w:b/>
          <w:sz w:val="46"/>
          <w:szCs w:val="36"/>
        </w:rPr>
      </w:pPr>
    </w:p>
    <w:p w14:paraId="7E564F23">
      <w:pPr>
        <w:pStyle w:val="10"/>
        <w:ind w:left="0" w:leftChars="0" w:firstLine="0" w:firstLineChars="0"/>
        <w:jc w:val="center"/>
        <w:rPr>
          <w:rFonts w:hint="eastAsia" w:ascii="宋体" w:hAnsi="宋体" w:eastAsia="宋体" w:cs="宋体"/>
          <w:b/>
          <w:sz w:val="46"/>
          <w:szCs w:val="36"/>
        </w:rPr>
      </w:pPr>
      <w:r>
        <w:rPr>
          <w:rFonts w:hint="eastAsia" w:ascii="宋体" w:hAnsi="宋体" w:eastAsia="宋体" w:cs="宋体"/>
          <w:b/>
          <w:sz w:val="46"/>
          <w:szCs w:val="36"/>
          <w:lang w:eastAsia="zh-CN"/>
        </w:rPr>
        <w:t>延川县水务局关于永坪川、清坪川、拓家川、文安驿川中小河流治理总体方案编制</w:t>
      </w:r>
    </w:p>
    <w:p w14:paraId="639057A6">
      <w:pPr>
        <w:rPr>
          <w:rFonts w:hint="eastAsia" w:ascii="宋体" w:hAnsi="宋体" w:eastAsia="宋体" w:cs="宋体"/>
        </w:rPr>
      </w:pPr>
    </w:p>
    <w:p w14:paraId="347C215B">
      <w:pPr>
        <w:rPr>
          <w:rFonts w:hint="eastAsia" w:ascii="宋体" w:hAnsi="宋体" w:eastAsia="宋体" w:cs="宋体"/>
        </w:rPr>
      </w:pPr>
    </w:p>
    <w:p w14:paraId="41C8B1C8">
      <w:pPr>
        <w:rPr>
          <w:rFonts w:hint="eastAsia" w:ascii="宋体" w:hAnsi="宋体" w:eastAsia="宋体" w:cs="宋体"/>
        </w:rPr>
      </w:pPr>
    </w:p>
    <w:p w14:paraId="407D22D9">
      <w:pPr>
        <w:rPr>
          <w:rFonts w:hint="eastAsia" w:ascii="宋体" w:hAnsi="宋体" w:eastAsia="宋体" w:cs="宋体"/>
        </w:rPr>
      </w:pPr>
    </w:p>
    <w:p w14:paraId="1F26269A">
      <w:pPr>
        <w:rPr>
          <w:rFonts w:hint="eastAsia" w:ascii="宋体" w:hAnsi="宋体" w:eastAsia="宋体" w:cs="宋体"/>
        </w:rPr>
      </w:pPr>
    </w:p>
    <w:p w14:paraId="1570829D">
      <w:pPr>
        <w:rPr>
          <w:rFonts w:hint="eastAsia" w:ascii="宋体" w:hAnsi="宋体" w:eastAsia="宋体" w:cs="宋体"/>
        </w:rPr>
      </w:pPr>
    </w:p>
    <w:p w14:paraId="47A4B04C">
      <w:pPr>
        <w:rPr>
          <w:rFonts w:hint="eastAsia" w:ascii="宋体" w:hAnsi="宋体" w:eastAsia="宋体" w:cs="宋体"/>
        </w:rPr>
      </w:pPr>
    </w:p>
    <w:p w14:paraId="3AF49054">
      <w:pPr>
        <w:rPr>
          <w:rFonts w:hint="eastAsia" w:ascii="宋体" w:hAnsi="宋体" w:eastAsia="宋体" w:cs="宋体"/>
        </w:rPr>
      </w:pPr>
    </w:p>
    <w:p w14:paraId="776300C8">
      <w:pPr>
        <w:rPr>
          <w:rFonts w:hint="eastAsia" w:ascii="宋体" w:hAnsi="宋体" w:eastAsia="宋体" w:cs="宋体"/>
        </w:rPr>
      </w:pPr>
    </w:p>
    <w:p w14:paraId="519428EF">
      <w:pPr>
        <w:rPr>
          <w:rFonts w:hint="eastAsia" w:ascii="宋体" w:hAnsi="宋体" w:eastAsia="宋体" w:cs="宋体"/>
        </w:rPr>
      </w:pPr>
    </w:p>
    <w:p w14:paraId="56375889">
      <w:pPr>
        <w:spacing w:line="800" w:lineRule="exact"/>
        <w:jc w:val="center"/>
        <w:outlineLvl w:val="0"/>
        <w:rPr>
          <w:rFonts w:hint="eastAsia" w:ascii="宋体" w:hAnsi="宋体" w:eastAsia="宋体" w:cs="宋体"/>
          <w:b/>
          <w:bCs w:val="0"/>
          <w:sz w:val="52"/>
          <w:szCs w:val="52"/>
        </w:rPr>
      </w:pPr>
      <w:bookmarkStart w:id="0" w:name="_Toc18500"/>
      <w:bookmarkStart w:id="1" w:name="_Toc21908"/>
      <w:bookmarkStart w:id="2" w:name="_Toc29430"/>
      <w:r>
        <w:rPr>
          <w:rFonts w:hint="eastAsia" w:ascii="宋体" w:hAnsi="宋体" w:eastAsia="宋体" w:cs="宋体"/>
          <w:b/>
          <w:bCs w:val="0"/>
          <w:sz w:val="52"/>
          <w:szCs w:val="52"/>
          <w:lang w:val="en-US" w:eastAsia="zh-CN"/>
        </w:rPr>
        <w:t>竞争性磋商</w:t>
      </w:r>
      <w:r>
        <w:rPr>
          <w:rFonts w:hint="eastAsia" w:ascii="宋体" w:hAnsi="宋体" w:eastAsia="宋体" w:cs="宋体"/>
          <w:b/>
          <w:bCs w:val="0"/>
          <w:sz w:val="52"/>
          <w:szCs w:val="52"/>
        </w:rPr>
        <w:t>文件</w:t>
      </w:r>
      <w:bookmarkEnd w:id="0"/>
      <w:bookmarkEnd w:id="1"/>
      <w:bookmarkEnd w:id="2"/>
    </w:p>
    <w:p w14:paraId="553E776B">
      <w:pPr>
        <w:spacing w:line="360" w:lineRule="auto"/>
        <w:rPr>
          <w:rFonts w:hint="eastAsia" w:ascii="宋体" w:hAnsi="宋体" w:eastAsia="宋体" w:cs="宋体"/>
          <w:b/>
          <w:bCs w:val="0"/>
          <w:sz w:val="32"/>
          <w:szCs w:val="32"/>
        </w:rPr>
      </w:pPr>
    </w:p>
    <w:p w14:paraId="51FEDC97">
      <w:pPr>
        <w:spacing w:line="360" w:lineRule="auto"/>
        <w:jc w:val="center"/>
        <w:rPr>
          <w:rFonts w:hint="eastAsia" w:ascii="宋体" w:hAnsi="宋体" w:eastAsia="宋体" w:cs="宋体"/>
          <w:b/>
          <w:bCs w:val="0"/>
          <w:sz w:val="30"/>
          <w:szCs w:val="30"/>
        </w:rPr>
      </w:pPr>
    </w:p>
    <w:p w14:paraId="2CC6E1F7">
      <w:pPr>
        <w:pStyle w:val="14"/>
        <w:rPr>
          <w:rFonts w:hint="eastAsia" w:ascii="宋体" w:hAnsi="宋体" w:eastAsia="宋体" w:cs="宋体"/>
          <w:b/>
          <w:bCs w:val="0"/>
          <w:sz w:val="30"/>
          <w:szCs w:val="30"/>
        </w:rPr>
      </w:pPr>
    </w:p>
    <w:p w14:paraId="7D479A97">
      <w:pPr>
        <w:rPr>
          <w:rFonts w:hint="eastAsia" w:ascii="宋体" w:hAnsi="宋体" w:eastAsia="宋体" w:cs="宋体"/>
          <w:b/>
          <w:bCs w:val="0"/>
        </w:rPr>
      </w:pPr>
    </w:p>
    <w:p w14:paraId="7A7524B0">
      <w:pPr>
        <w:spacing w:line="360" w:lineRule="auto"/>
        <w:rPr>
          <w:rFonts w:hint="eastAsia" w:ascii="宋体" w:hAnsi="宋体" w:eastAsia="宋体" w:cs="宋体"/>
          <w:b/>
          <w:bCs w:val="0"/>
          <w:sz w:val="30"/>
          <w:szCs w:val="30"/>
        </w:rPr>
      </w:pPr>
    </w:p>
    <w:p w14:paraId="70C8713F">
      <w:pPr>
        <w:spacing w:line="360" w:lineRule="auto"/>
        <w:rPr>
          <w:rFonts w:hint="eastAsia" w:ascii="宋体" w:hAnsi="宋体" w:eastAsia="宋体" w:cs="宋体"/>
          <w:b/>
          <w:bCs w:val="0"/>
          <w:sz w:val="30"/>
          <w:szCs w:val="30"/>
        </w:rPr>
      </w:pPr>
    </w:p>
    <w:p w14:paraId="6AA1FFCA">
      <w:pPr>
        <w:spacing w:line="360" w:lineRule="auto"/>
        <w:rPr>
          <w:rFonts w:hint="eastAsia" w:ascii="宋体" w:hAnsi="宋体" w:eastAsia="宋体" w:cs="宋体"/>
          <w:b/>
          <w:bCs w:val="0"/>
          <w:sz w:val="30"/>
          <w:szCs w:val="30"/>
        </w:rPr>
      </w:pPr>
    </w:p>
    <w:p w14:paraId="19BF59AC">
      <w:pPr>
        <w:spacing w:line="360" w:lineRule="auto"/>
        <w:rPr>
          <w:rFonts w:hint="eastAsia" w:ascii="宋体" w:hAnsi="宋体" w:eastAsia="宋体" w:cs="宋体"/>
          <w:b/>
          <w:bCs w:val="0"/>
          <w:sz w:val="30"/>
          <w:szCs w:val="30"/>
        </w:rPr>
      </w:pPr>
    </w:p>
    <w:p w14:paraId="33127D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05" w:firstLineChars="400"/>
        <w:textAlignment w:val="auto"/>
        <w:outlineLvl w:val="9"/>
        <w:rPr>
          <w:rFonts w:hint="eastAsia" w:ascii="宋体" w:hAnsi="宋体" w:eastAsia="宋体" w:cs="宋体"/>
          <w:b/>
          <w:bCs w:val="0"/>
          <w:sz w:val="30"/>
          <w:szCs w:val="30"/>
          <w:u w:val="none"/>
        </w:rPr>
      </w:pPr>
      <w:r>
        <w:rPr>
          <w:rFonts w:hint="eastAsia" w:ascii="宋体" w:hAnsi="宋体" w:eastAsia="宋体" w:cs="宋体"/>
          <w:b/>
          <w:bCs w:val="0"/>
          <w:sz w:val="30"/>
          <w:szCs w:val="30"/>
        </w:rPr>
        <w:t>采   购   人：</w:t>
      </w:r>
      <w:r>
        <w:rPr>
          <w:rFonts w:hint="eastAsia" w:ascii="宋体" w:hAnsi="宋体" w:eastAsia="宋体" w:cs="宋体"/>
          <w:b/>
          <w:bCs w:val="0"/>
          <w:sz w:val="30"/>
          <w:szCs w:val="30"/>
          <w:lang w:eastAsia="zh-CN"/>
        </w:rPr>
        <w:t>延川</w:t>
      </w:r>
      <w:r>
        <w:rPr>
          <w:rFonts w:hint="eastAsia" w:ascii="宋体" w:hAnsi="宋体" w:eastAsia="宋体" w:cs="宋体"/>
          <w:b/>
          <w:bCs w:val="0"/>
          <w:sz w:val="30"/>
          <w:szCs w:val="30"/>
        </w:rPr>
        <w:t xml:space="preserve">县水务局 </w:t>
      </w:r>
    </w:p>
    <w:p w14:paraId="18EC0A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05" w:firstLineChars="400"/>
        <w:textAlignment w:val="auto"/>
        <w:outlineLvl w:val="9"/>
        <w:rPr>
          <w:rFonts w:hint="eastAsia" w:ascii="宋体" w:hAnsi="宋体" w:eastAsia="宋体" w:cs="宋体"/>
          <w:b/>
          <w:bCs w:val="0"/>
          <w:sz w:val="30"/>
          <w:szCs w:val="30"/>
          <w:lang w:val="en-US" w:eastAsia="zh-CN"/>
        </w:rPr>
      </w:pPr>
      <w:r>
        <w:rPr>
          <w:rFonts w:hint="eastAsia" w:ascii="宋体" w:hAnsi="宋体" w:eastAsia="宋体" w:cs="宋体"/>
          <w:b/>
          <w:bCs w:val="0"/>
          <w:sz w:val="30"/>
          <w:szCs w:val="30"/>
        </w:rPr>
        <w:t>采购项目编号：</w:t>
      </w:r>
      <w:r>
        <w:rPr>
          <w:rFonts w:hint="eastAsia" w:ascii="宋体" w:hAnsi="宋体" w:eastAsia="宋体" w:cs="宋体"/>
          <w:b/>
          <w:bCs w:val="0"/>
          <w:sz w:val="30"/>
          <w:szCs w:val="30"/>
          <w:lang w:eastAsia="zh-CN"/>
        </w:rPr>
        <w:t>ZCSP-延川县-2024-00234</w:t>
      </w:r>
    </w:p>
    <w:p w14:paraId="41AD50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05" w:firstLineChars="400"/>
        <w:textAlignment w:val="auto"/>
        <w:outlineLvl w:val="9"/>
        <w:rPr>
          <w:rFonts w:hint="eastAsia" w:ascii="宋体" w:hAnsi="宋体" w:eastAsia="宋体" w:cs="宋体"/>
          <w:b/>
          <w:bCs w:val="0"/>
          <w:sz w:val="30"/>
          <w:szCs w:val="30"/>
          <w:lang w:eastAsia="zh-CN"/>
        </w:rPr>
      </w:pPr>
      <w:r>
        <w:rPr>
          <w:rFonts w:hint="eastAsia" w:ascii="宋体" w:hAnsi="宋体" w:eastAsia="宋体" w:cs="宋体"/>
          <w:b/>
          <w:bCs w:val="0"/>
          <w:sz w:val="30"/>
          <w:szCs w:val="30"/>
          <w:lang w:eastAsia="zh-CN"/>
        </w:rPr>
        <w:t>采购代理机构：延川县政府采购中心</w:t>
      </w:r>
    </w:p>
    <w:p w14:paraId="47A46E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05" w:firstLineChars="400"/>
        <w:textAlignment w:val="auto"/>
        <w:outlineLvl w:val="9"/>
        <w:rPr>
          <w:rFonts w:hint="eastAsia" w:ascii="宋体" w:hAnsi="宋体" w:eastAsia="宋体" w:cs="宋体"/>
          <w:b/>
          <w:bCs w:val="0"/>
          <w:sz w:val="30"/>
          <w:szCs w:val="30"/>
        </w:rPr>
      </w:pPr>
      <w:r>
        <w:rPr>
          <w:rFonts w:hint="eastAsia" w:ascii="宋体" w:hAnsi="宋体" w:eastAsia="宋体" w:cs="宋体"/>
          <w:b/>
          <w:bCs w:val="0"/>
          <w:color w:val="auto"/>
          <w:sz w:val="30"/>
          <w:szCs w:val="30"/>
        </w:rPr>
        <w:t>日</w:t>
      </w:r>
      <w:r>
        <w:rPr>
          <w:rFonts w:hint="eastAsia" w:ascii="宋体" w:hAnsi="宋体" w:eastAsia="宋体" w:cs="宋体"/>
          <w:b/>
          <w:bCs w:val="0"/>
          <w:color w:val="auto"/>
          <w:sz w:val="30"/>
          <w:szCs w:val="30"/>
          <w:lang w:val="en-US" w:eastAsia="zh-CN"/>
        </w:rPr>
        <w:t xml:space="preserve">        </w:t>
      </w:r>
      <w:r>
        <w:rPr>
          <w:rFonts w:hint="eastAsia" w:ascii="宋体" w:hAnsi="宋体" w:eastAsia="宋体" w:cs="宋体"/>
          <w:b/>
          <w:bCs w:val="0"/>
          <w:color w:val="auto"/>
          <w:sz w:val="30"/>
          <w:szCs w:val="30"/>
        </w:rPr>
        <w:t>期：</w:t>
      </w:r>
      <w:r>
        <w:rPr>
          <w:rFonts w:hint="eastAsia" w:ascii="宋体" w:hAnsi="宋体" w:eastAsia="宋体" w:cs="宋体"/>
          <w:b/>
          <w:bCs w:val="0"/>
          <w:sz w:val="30"/>
          <w:szCs w:val="30"/>
        </w:rPr>
        <w:t>二</w:t>
      </w:r>
      <w:r>
        <w:rPr>
          <w:rFonts w:hint="eastAsia" w:ascii="宋体" w:hAnsi="宋体" w:eastAsia="宋体" w:cs="宋体"/>
          <w:b/>
          <w:bCs w:val="0"/>
          <w:sz w:val="30"/>
          <w:szCs w:val="30"/>
          <w:lang w:val="en-US" w:eastAsia="zh-CN"/>
        </w:rPr>
        <w:t>〇</w:t>
      </w:r>
      <w:r>
        <w:rPr>
          <w:rFonts w:hint="eastAsia" w:ascii="宋体" w:hAnsi="宋体" w:eastAsia="宋体" w:cs="宋体"/>
          <w:b/>
          <w:bCs w:val="0"/>
          <w:sz w:val="30"/>
          <w:szCs w:val="30"/>
        </w:rPr>
        <w:t>二</w:t>
      </w:r>
      <w:r>
        <w:rPr>
          <w:rFonts w:hint="eastAsia" w:ascii="宋体" w:hAnsi="宋体" w:eastAsia="宋体" w:cs="宋体"/>
          <w:b/>
          <w:bCs w:val="0"/>
          <w:sz w:val="30"/>
          <w:szCs w:val="30"/>
          <w:lang w:val="en-US" w:eastAsia="zh-CN"/>
        </w:rPr>
        <w:t>四</w:t>
      </w:r>
      <w:r>
        <w:rPr>
          <w:rFonts w:hint="eastAsia" w:ascii="宋体" w:hAnsi="宋体" w:eastAsia="宋体" w:cs="宋体"/>
          <w:b/>
          <w:bCs w:val="0"/>
          <w:sz w:val="30"/>
          <w:szCs w:val="30"/>
        </w:rPr>
        <w:t>年</w:t>
      </w:r>
      <w:r>
        <w:rPr>
          <w:rFonts w:hint="eastAsia" w:ascii="宋体" w:hAnsi="宋体" w:eastAsia="宋体" w:cs="宋体"/>
          <w:b/>
          <w:bCs w:val="0"/>
          <w:sz w:val="30"/>
          <w:szCs w:val="30"/>
          <w:lang w:val="en-US" w:eastAsia="zh-CN"/>
        </w:rPr>
        <w:t>十</w:t>
      </w:r>
      <w:r>
        <w:rPr>
          <w:rFonts w:hint="eastAsia" w:ascii="宋体" w:hAnsi="宋体" w:eastAsia="宋体" w:cs="宋体"/>
          <w:b/>
          <w:bCs w:val="0"/>
          <w:sz w:val="30"/>
          <w:szCs w:val="30"/>
        </w:rPr>
        <w:t>月</w:t>
      </w:r>
    </w:p>
    <w:p w14:paraId="5D58DC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05" w:firstLineChars="400"/>
        <w:textAlignment w:val="auto"/>
        <w:outlineLvl w:val="9"/>
        <w:rPr>
          <w:rFonts w:hint="eastAsia" w:ascii="宋体" w:hAnsi="宋体" w:eastAsia="宋体" w:cs="宋体"/>
          <w:b/>
          <w:bCs w:val="0"/>
          <w:sz w:val="30"/>
          <w:szCs w:val="30"/>
          <w:lang w:eastAsia="zh-CN"/>
        </w:rPr>
        <w:sectPr>
          <w:footerReference r:id="rId5" w:type="default"/>
          <w:pgSz w:w="11905" w:h="16838"/>
          <w:pgMar w:top="1423" w:right="1786" w:bottom="1196" w:left="1451" w:header="0" w:footer="981" w:gutter="0"/>
          <w:pgBorders>
            <w:top w:val="none" w:sz="0" w:space="0"/>
            <w:left w:val="none" w:sz="0" w:space="0"/>
            <w:bottom w:val="none" w:sz="0" w:space="0"/>
            <w:right w:val="none" w:sz="0" w:space="0"/>
          </w:pgBorders>
          <w:pgNumType w:fmt="decimal" w:start="2"/>
          <w:cols w:space="0" w:num="1"/>
          <w:rtlGutter w:val="0"/>
          <w:docGrid w:linePitch="312" w:charSpace="0"/>
        </w:sectPr>
      </w:pPr>
    </w:p>
    <w:p w14:paraId="0A4FC68F">
      <w:pPr>
        <w:spacing w:line="261" w:lineRule="auto"/>
        <w:rPr>
          <w:rFonts w:ascii="Arial"/>
          <w:sz w:val="21"/>
        </w:rPr>
      </w:pPr>
    </w:p>
    <w:p w14:paraId="0C8724EE">
      <w:pPr>
        <w:spacing w:before="140" w:line="225" w:lineRule="auto"/>
        <w:ind w:left="3686"/>
        <w:rPr>
          <w:rFonts w:ascii="黑体" w:hAnsi="黑体" w:eastAsia="黑体" w:cs="黑体"/>
          <w:sz w:val="43"/>
          <w:szCs w:val="43"/>
        </w:rPr>
      </w:pPr>
      <w:r>
        <w:rPr>
          <w:rFonts w:ascii="黑体" w:hAnsi="黑体" w:eastAsia="黑体" w:cs="黑体"/>
          <w:b/>
          <w:bCs/>
          <w:spacing w:val="-37"/>
          <w:sz w:val="43"/>
          <w:szCs w:val="43"/>
        </w:rPr>
        <w:t>目</w:t>
      </w:r>
      <w:r>
        <w:rPr>
          <w:rFonts w:ascii="黑体" w:hAnsi="黑体" w:eastAsia="黑体" w:cs="黑体"/>
          <w:spacing w:val="30"/>
          <w:sz w:val="43"/>
          <w:szCs w:val="43"/>
        </w:rPr>
        <w:t xml:space="preserve"> </w:t>
      </w:r>
      <w:r>
        <w:rPr>
          <w:rFonts w:ascii="黑体" w:hAnsi="黑体" w:eastAsia="黑体" w:cs="黑体"/>
          <w:b/>
          <w:bCs/>
          <w:spacing w:val="-37"/>
          <w:sz w:val="43"/>
          <w:szCs w:val="43"/>
        </w:rPr>
        <w:t>录</w:t>
      </w:r>
    </w:p>
    <w:sdt>
      <w:sdtPr>
        <w:rPr>
          <w:rFonts w:ascii="宋体" w:hAnsi="宋体" w:eastAsia="宋体" w:cs="Arial"/>
          <w:snapToGrid w:val="0"/>
          <w:color w:val="000000"/>
          <w:kern w:val="0"/>
          <w:sz w:val="21"/>
          <w:szCs w:val="21"/>
          <w:lang w:val="en-US" w:eastAsia="en-US" w:bidi="ar-SA"/>
        </w:rPr>
        <w:id w:val="147468703"/>
        <w15:color w:val="DBDBDB"/>
        <w:docPartObj>
          <w:docPartGallery w:val="Table of Contents"/>
          <w:docPartUnique/>
        </w:docPartObj>
      </w:sdtPr>
      <w:sdtEndPr>
        <w:rPr>
          <w:rFonts w:ascii="Arial" w:hAnsi="Arial" w:eastAsia="Arial" w:cs="Arial"/>
          <w:snapToGrid w:val="0"/>
          <w:color w:val="000000"/>
          <w:kern w:val="0"/>
          <w:sz w:val="21"/>
          <w:szCs w:val="21"/>
          <w:lang w:val="en-US" w:eastAsia="en-US" w:bidi="ar-SA"/>
        </w:rPr>
      </w:sdtEndPr>
      <w:sdtContent>
        <w:p w14:paraId="2A20BABF">
          <w:pPr>
            <w:spacing w:before="0" w:beforeLines="0" w:after="0" w:afterLines="0" w:line="240" w:lineRule="auto"/>
            <w:ind w:left="0" w:leftChars="0" w:right="0" w:rightChars="0" w:firstLine="0" w:firstLineChars="0"/>
            <w:jc w:val="center"/>
          </w:pPr>
        </w:p>
        <w:p w14:paraId="06611619">
          <w:pPr>
            <w:pStyle w:val="24"/>
            <w:tabs>
              <w:tab w:val="right" w:leader="dot" w:pos="8668"/>
            </w:tabs>
          </w:pPr>
          <w:r>
            <w:rPr>
              <w:rFonts w:ascii="Arial"/>
              <w:sz w:val="21"/>
            </w:rPr>
            <w:fldChar w:fldCharType="begin"/>
          </w:r>
          <w:r>
            <w:rPr>
              <w:rFonts w:ascii="Arial"/>
              <w:sz w:val="21"/>
            </w:rPr>
            <w:instrText xml:space="preserve">TOC \o "1-1" \h \u </w:instrText>
          </w:r>
          <w:r>
            <w:rPr>
              <w:rFonts w:ascii="Arial"/>
              <w:sz w:val="21"/>
            </w:rPr>
            <w:fldChar w:fldCharType="separate"/>
          </w:r>
        </w:p>
        <w:p w14:paraId="00161E3B">
          <w:pPr>
            <w:pStyle w:val="24"/>
            <w:tabs>
              <w:tab w:val="right" w:leader="dot" w:pos="8668"/>
            </w:tabs>
            <w:rPr>
              <w:sz w:val="32"/>
              <w:szCs w:val="32"/>
            </w:rPr>
          </w:pPr>
          <w:r>
            <w:rPr>
              <w:rFonts w:ascii="Arial"/>
              <w:sz w:val="32"/>
              <w:szCs w:val="32"/>
            </w:rPr>
            <w:fldChar w:fldCharType="begin"/>
          </w:r>
          <w:r>
            <w:rPr>
              <w:rFonts w:ascii="Arial"/>
              <w:sz w:val="32"/>
              <w:szCs w:val="32"/>
            </w:rPr>
            <w:instrText xml:space="preserve"> HYPERLINK \l _Toc1732 </w:instrText>
          </w:r>
          <w:r>
            <w:rPr>
              <w:rFonts w:ascii="Arial"/>
              <w:sz w:val="32"/>
              <w:szCs w:val="32"/>
            </w:rPr>
            <w:fldChar w:fldCharType="separate"/>
          </w:r>
          <w:r>
            <w:rPr>
              <w:bCs/>
              <w:spacing w:val="6"/>
              <w:sz w:val="32"/>
              <w:szCs w:val="52"/>
            </w:rPr>
            <w:t>第一部分</w:t>
          </w:r>
          <w:r>
            <w:rPr>
              <w:spacing w:val="6"/>
              <w:sz w:val="32"/>
              <w:szCs w:val="52"/>
            </w:rPr>
            <w:t xml:space="preserve"> </w:t>
          </w:r>
          <w:r>
            <w:rPr>
              <w:bCs/>
              <w:spacing w:val="6"/>
              <w:sz w:val="32"/>
              <w:szCs w:val="52"/>
            </w:rPr>
            <w:t>竞争性磋商公告</w:t>
          </w:r>
          <w:r>
            <w:rPr>
              <w:sz w:val="32"/>
              <w:szCs w:val="32"/>
            </w:rPr>
            <w:tab/>
          </w:r>
          <w:r>
            <w:rPr>
              <w:sz w:val="32"/>
              <w:szCs w:val="32"/>
            </w:rPr>
            <w:fldChar w:fldCharType="begin"/>
          </w:r>
          <w:r>
            <w:rPr>
              <w:sz w:val="32"/>
              <w:szCs w:val="32"/>
            </w:rPr>
            <w:instrText xml:space="preserve"> PAGEREF _Toc1732 \h </w:instrText>
          </w:r>
          <w:r>
            <w:rPr>
              <w:sz w:val="32"/>
              <w:szCs w:val="32"/>
            </w:rPr>
            <w:fldChar w:fldCharType="separate"/>
          </w:r>
          <w:r>
            <w:rPr>
              <w:sz w:val="32"/>
              <w:szCs w:val="32"/>
            </w:rPr>
            <w:t>1</w:t>
          </w:r>
          <w:r>
            <w:rPr>
              <w:sz w:val="32"/>
              <w:szCs w:val="32"/>
            </w:rPr>
            <w:fldChar w:fldCharType="end"/>
          </w:r>
          <w:r>
            <w:rPr>
              <w:rFonts w:ascii="Arial"/>
              <w:sz w:val="32"/>
              <w:szCs w:val="32"/>
            </w:rPr>
            <w:fldChar w:fldCharType="end"/>
          </w:r>
        </w:p>
        <w:p w14:paraId="0CA9AFC8">
          <w:pPr>
            <w:pStyle w:val="24"/>
            <w:tabs>
              <w:tab w:val="right" w:leader="dot" w:pos="8668"/>
            </w:tabs>
            <w:rPr>
              <w:sz w:val="32"/>
              <w:szCs w:val="32"/>
            </w:rPr>
          </w:pPr>
          <w:r>
            <w:rPr>
              <w:rFonts w:ascii="Arial"/>
              <w:sz w:val="32"/>
              <w:szCs w:val="32"/>
            </w:rPr>
            <w:fldChar w:fldCharType="begin"/>
          </w:r>
          <w:r>
            <w:rPr>
              <w:rFonts w:ascii="Arial"/>
              <w:sz w:val="32"/>
              <w:szCs w:val="32"/>
            </w:rPr>
            <w:instrText xml:space="preserve"> HYPERLINK \l _Toc31016 </w:instrText>
          </w:r>
          <w:r>
            <w:rPr>
              <w:rFonts w:ascii="Arial"/>
              <w:sz w:val="32"/>
              <w:szCs w:val="32"/>
            </w:rPr>
            <w:fldChar w:fldCharType="separate"/>
          </w:r>
          <w:r>
            <w:rPr>
              <w:bCs/>
              <w:spacing w:val="5"/>
              <w:sz w:val="32"/>
              <w:szCs w:val="52"/>
            </w:rPr>
            <w:t>第二部分</w:t>
          </w:r>
          <w:r>
            <w:rPr>
              <w:spacing w:val="5"/>
              <w:sz w:val="32"/>
              <w:szCs w:val="52"/>
            </w:rPr>
            <w:t xml:space="preserve"> </w:t>
          </w:r>
          <w:r>
            <w:rPr>
              <w:bCs/>
              <w:spacing w:val="5"/>
              <w:sz w:val="32"/>
              <w:szCs w:val="52"/>
            </w:rPr>
            <w:t>供应商须知</w:t>
          </w:r>
          <w:r>
            <w:rPr>
              <w:sz w:val="32"/>
              <w:szCs w:val="32"/>
            </w:rPr>
            <w:tab/>
          </w:r>
          <w:r>
            <w:rPr>
              <w:sz w:val="32"/>
              <w:szCs w:val="32"/>
            </w:rPr>
            <w:fldChar w:fldCharType="begin"/>
          </w:r>
          <w:r>
            <w:rPr>
              <w:sz w:val="32"/>
              <w:szCs w:val="32"/>
            </w:rPr>
            <w:instrText xml:space="preserve"> PAGEREF _Toc31016 \h </w:instrText>
          </w:r>
          <w:r>
            <w:rPr>
              <w:sz w:val="32"/>
              <w:szCs w:val="32"/>
            </w:rPr>
            <w:fldChar w:fldCharType="separate"/>
          </w:r>
          <w:r>
            <w:rPr>
              <w:sz w:val="32"/>
              <w:szCs w:val="32"/>
            </w:rPr>
            <w:t>4</w:t>
          </w:r>
          <w:r>
            <w:rPr>
              <w:sz w:val="32"/>
              <w:szCs w:val="32"/>
            </w:rPr>
            <w:fldChar w:fldCharType="end"/>
          </w:r>
          <w:r>
            <w:rPr>
              <w:rFonts w:ascii="Arial"/>
              <w:sz w:val="32"/>
              <w:szCs w:val="32"/>
            </w:rPr>
            <w:fldChar w:fldCharType="end"/>
          </w:r>
        </w:p>
        <w:p w14:paraId="744C1176">
          <w:pPr>
            <w:pStyle w:val="24"/>
            <w:tabs>
              <w:tab w:val="right" w:leader="dot" w:pos="8668"/>
            </w:tabs>
            <w:rPr>
              <w:sz w:val="32"/>
              <w:szCs w:val="32"/>
            </w:rPr>
          </w:pPr>
          <w:r>
            <w:rPr>
              <w:rFonts w:ascii="Arial"/>
              <w:sz w:val="32"/>
              <w:szCs w:val="32"/>
            </w:rPr>
            <w:fldChar w:fldCharType="begin"/>
          </w:r>
          <w:r>
            <w:rPr>
              <w:rFonts w:ascii="Arial"/>
              <w:sz w:val="32"/>
              <w:szCs w:val="32"/>
            </w:rPr>
            <w:instrText xml:space="preserve"> HYPERLINK \l _Toc3384 </w:instrText>
          </w:r>
          <w:r>
            <w:rPr>
              <w:rFonts w:ascii="Arial"/>
              <w:sz w:val="32"/>
              <w:szCs w:val="32"/>
            </w:rPr>
            <w:fldChar w:fldCharType="separate"/>
          </w:r>
          <w:r>
            <w:rPr>
              <w:bCs/>
              <w:spacing w:val="6"/>
              <w:sz w:val="32"/>
              <w:szCs w:val="52"/>
            </w:rPr>
            <w:t>第三部分</w:t>
          </w:r>
          <w:r>
            <w:rPr>
              <w:spacing w:val="6"/>
              <w:sz w:val="32"/>
              <w:szCs w:val="52"/>
            </w:rPr>
            <w:t xml:space="preserve"> </w:t>
          </w:r>
          <w:r>
            <w:rPr>
              <w:bCs/>
              <w:spacing w:val="6"/>
              <w:sz w:val="32"/>
              <w:szCs w:val="52"/>
            </w:rPr>
            <w:t>磋商与评审办法</w:t>
          </w:r>
          <w:r>
            <w:rPr>
              <w:sz w:val="32"/>
              <w:szCs w:val="32"/>
            </w:rPr>
            <w:tab/>
          </w:r>
          <w:r>
            <w:rPr>
              <w:sz w:val="32"/>
              <w:szCs w:val="32"/>
            </w:rPr>
            <w:fldChar w:fldCharType="begin"/>
          </w:r>
          <w:r>
            <w:rPr>
              <w:sz w:val="32"/>
              <w:szCs w:val="32"/>
            </w:rPr>
            <w:instrText xml:space="preserve"> PAGEREF _Toc3384 \h </w:instrText>
          </w:r>
          <w:r>
            <w:rPr>
              <w:sz w:val="32"/>
              <w:szCs w:val="32"/>
            </w:rPr>
            <w:fldChar w:fldCharType="separate"/>
          </w:r>
          <w:r>
            <w:rPr>
              <w:sz w:val="32"/>
              <w:szCs w:val="32"/>
            </w:rPr>
            <w:t>30</w:t>
          </w:r>
          <w:r>
            <w:rPr>
              <w:sz w:val="32"/>
              <w:szCs w:val="32"/>
            </w:rPr>
            <w:fldChar w:fldCharType="end"/>
          </w:r>
          <w:r>
            <w:rPr>
              <w:rFonts w:ascii="Arial"/>
              <w:sz w:val="32"/>
              <w:szCs w:val="32"/>
            </w:rPr>
            <w:fldChar w:fldCharType="end"/>
          </w:r>
        </w:p>
        <w:p w14:paraId="15A11012">
          <w:pPr>
            <w:pStyle w:val="24"/>
            <w:tabs>
              <w:tab w:val="right" w:leader="dot" w:pos="8668"/>
            </w:tabs>
            <w:rPr>
              <w:sz w:val="32"/>
              <w:szCs w:val="32"/>
            </w:rPr>
          </w:pPr>
          <w:r>
            <w:rPr>
              <w:rFonts w:ascii="Arial"/>
              <w:sz w:val="32"/>
              <w:szCs w:val="32"/>
            </w:rPr>
            <w:fldChar w:fldCharType="begin"/>
          </w:r>
          <w:r>
            <w:rPr>
              <w:rFonts w:ascii="Arial"/>
              <w:sz w:val="32"/>
              <w:szCs w:val="32"/>
            </w:rPr>
            <w:instrText xml:space="preserve"> HYPERLINK \l _Toc22145 </w:instrText>
          </w:r>
          <w:r>
            <w:rPr>
              <w:rFonts w:ascii="Arial"/>
              <w:sz w:val="32"/>
              <w:szCs w:val="32"/>
            </w:rPr>
            <w:fldChar w:fldCharType="separate"/>
          </w:r>
          <w:r>
            <w:rPr>
              <w:bCs/>
              <w:spacing w:val="6"/>
              <w:sz w:val="32"/>
              <w:szCs w:val="52"/>
            </w:rPr>
            <w:t>第四部分</w:t>
          </w:r>
          <w:r>
            <w:rPr>
              <w:spacing w:val="6"/>
              <w:sz w:val="32"/>
              <w:szCs w:val="52"/>
            </w:rPr>
            <w:t xml:space="preserve"> </w:t>
          </w:r>
          <w:r>
            <w:rPr>
              <w:bCs/>
              <w:spacing w:val="6"/>
              <w:sz w:val="32"/>
              <w:szCs w:val="52"/>
            </w:rPr>
            <w:t>采购内容及要求</w:t>
          </w:r>
          <w:r>
            <w:rPr>
              <w:sz w:val="32"/>
              <w:szCs w:val="32"/>
            </w:rPr>
            <w:tab/>
          </w:r>
          <w:r>
            <w:rPr>
              <w:sz w:val="32"/>
              <w:szCs w:val="32"/>
            </w:rPr>
            <w:fldChar w:fldCharType="begin"/>
          </w:r>
          <w:r>
            <w:rPr>
              <w:sz w:val="32"/>
              <w:szCs w:val="32"/>
            </w:rPr>
            <w:instrText xml:space="preserve"> PAGEREF _Toc22145 \h </w:instrText>
          </w:r>
          <w:r>
            <w:rPr>
              <w:sz w:val="32"/>
              <w:szCs w:val="32"/>
            </w:rPr>
            <w:fldChar w:fldCharType="separate"/>
          </w:r>
          <w:r>
            <w:rPr>
              <w:sz w:val="32"/>
              <w:szCs w:val="32"/>
            </w:rPr>
            <w:t>42</w:t>
          </w:r>
          <w:r>
            <w:rPr>
              <w:sz w:val="32"/>
              <w:szCs w:val="32"/>
            </w:rPr>
            <w:fldChar w:fldCharType="end"/>
          </w:r>
          <w:r>
            <w:rPr>
              <w:rFonts w:ascii="Arial"/>
              <w:sz w:val="32"/>
              <w:szCs w:val="32"/>
            </w:rPr>
            <w:fldChar w:fldCharType="end"/>
          </w:r>
        </w:p>
        <w:p w14:paraId="2B3A9DC9">
          <w:pPr>
            <w:pStyle w:val="24"/>
            <w:tabs>
              <w:tab w:val="right" w:leader="dot" w:pos="8668"/>
            </w:tabs>
            <w:rPr>
              <w:sz w:val="32"/>
              <w:szCs w:val="32"/>
            </w:rPr>
          </w:pPr>
          <w:r>
            <w:rPr>
              <w:rFonts w:ascii="Arial"/>
              <w:sz w:val="32"/>
              <w:szCs w:val="32"/>
            </w:rPr>
            <w:fldChar w:fldCharType="begin"/>
          </w:r>
          <w:r>
            <w:rPr>
              <w:rFonts w:ascii="Arial"/>
              <w:sz w:val="32"/>
              <w:szCs w:val="32"/>
            </w:rPr>
            <w:instrText xml:space="preserve"> HYPERLINK \l _Toc25917 </w:instrText>
          </w:r>
          <w:r>
            <w:rPr>
              <w:rFonts w:ascii="Arial"/>
              <w:sz w:val="32"/>
              <w:szCs w:val="32"/>
            </w:rPr>
            <w:fldChar w:fldCharType="separate"/>
          </w:r>
          <w:r>
            <w:rPr>
              <w:bCs/>
              <w:spacing w:val="6"/>
              <w:sz w:val="32"/>
              <w:szCs w:val="52"/>
            </w:rPr>
            <w:t>第五部分</w:t>
          </w:r>
          <w:r>
            <w:rPr>
              <w:spacing w:val="6"/>
              <w:sz w:val="32"/>
              <w:szCs w:val="52"/>
            </w:rPr>
            <w:t xml:space="preserve"> </w:t>
          </w:r>
          <w:r>
            <w:rPr>
              <w:bCs/>
              <w:spacing w:val="6"/>
              <w:sz w:val="32"/>
              <w:szCs w:val="52"/>
            </w:rPr>
            <w:t>合同格式和条款</w:t>
          </w:r>
          <w:r>
            <w:rPr>
              <w:sz w:val="32"/>
              <w:szCs w:val="32"/>
            </w:rPr>
            <w:tab/>
          </w:r>
          <w:r>
            <w:rPr>
              <w:sz w:val="32"/>
              <w:szCs w:val="32"/>
            </w:rPr>
            <w:fldChar w:fldCharType="begin"/>
          </w:r>
          <w:r>
            <w:rPr>
              <w:sz w:val="32"/>
              <w:szCs w:val="32"/>
            </w:rPr>
            <w:instrText xml:space="preserve"> PAGEREF _Toc25917 \h </w:instrText>
          </w:r>
          <w:r>
            <w:rPr>
              <w:sz w:val="32"/>
              <w:szCs w:val="32"/>
            </w:rPr>
            <w:fldChar w:fldCharType="separate"/>
          </w:r>
          <w:r>
            <w:rPr>
              <w:sz w:val="32"/>
              <w:szCs w:val="32"/>
            </w:rPr>
            <w:t>44</w:t>
          </w:r>
          <w:r>
            <w:rPr>
              <w:sz w:val="32"/>
              <w:szCs w:val="32"/>
            </w:rPr>
            <w:fldChar w:fldCharType="end"/>
          </w:r>
          <w:r>
            <w:rPr>
              <w:rFonts w:ascii="Arial"/>
              <w:sz w:val="32"/>
              <w:szCs w:val="32"/>
            </w:rPr>
            <w:fldChar w:fldCharType="end"/>
          </w:r>
        </w:p>
        <w:p w14:paraId="24A293AC">
          <w:pPr>
            <w:pStyle w:val="24"/>
            <w:tabs>
              <w:tab w:val="right" w:leader="dot" w:pos="8668"/>
            </w:tabs>
            <w:rPr>
              <w:sz w:val="32"/>
              <w:szCs w:val="32"/>
            </w:rPr>
          </w:pPr>
          <w:r>
            <w:rPr>
              <w:rFonts w:ascii="Arial"/>
              <w:sz w:val="32"/>
              <w:szCs w:val="32"/>
            </w:rPr>
            <w:fldChar w:fldCharType="begin"/>
          </w:r>
          <w:r>
            <w:rPr>
              <w:rFonts w:ascii="Arial"/>
              <w:sz w:val="32"/>
              <w:szCs w:val="32"/>
            </w:rPr>
            <w:instrText xml:space="preserve"> HYPERLINK \l _Toc4786 </w:instrText>
          </w:r>
          <w:r>
            <w:rPr>
              <w:rFonts w:ascii="Arial"/>
              <w:sz w:val="32"/>
              <w:szCs w:val="32"/>
            </w:rPr>
            <w:fldChar w:fldCharType="separate"/>
          </w:r>
          <w:r>
            <w:rPr>
              <w:bCs/>
              <w:spacing w:val="9"/>
              <w:sz w:val="32"/>
              <w:szCs w:val="52"/>
            </w:rPr>
            <w:t>第六部分</w:t>
          </w:r>
          <w:r>
            <w:rPr>
              <w:spacing w:val="54"/>
              <w:sz w:val="32"/>
              <w:szCs w:val="52"/>
            </w:rPr>
            <w:t xml:space="preserve"> </w:t>
          </w:r>
          <w:r>
            <w:rPr>
              <w:bCs/>
              <w:spacing w:val="9"/>
              <w:sz w:val="32"/>
              <w:szCs w:val="52"/>
            </w:rPr>
            <w:t>响应文件格式</w:t>
          </w:r>
          <w:r>
            <w:rPr>
              <w:sz w:val="32"/>
              <w:szCs w:val="32"/>
            </w:rPr>
            <w:tab/>
          </w:r>
          <w:r>
            <w:rPr>
              <w:sz w:val="32"/>
              <w:szCs w:val="32"/>
            </w:rPr>
            <w:fldChar w:fldCharType="begin"/>
          </w:r>
          <w:r>
            <w:rPr>
              <w:sz w:val="32"/>
              <w:szCs w:val="32"/>
            </w:rPr>
            <w:instrText xml:space="preserve"> PAGEREF _Toc4786 \h </w:instrText>
          </w:r>
          <w:r>
            <w:rPr>
              <w:sz w:val="32"/>
              <w:szCs w:val="32"/>
            </w:rPr>
            <w:fldChar w:fldCharType="separate"/>
          </w:r>
          <w:r>
            <w:rPr>
              <w:sz w:val="32"/>
              <w:szCs w:val="32"/>
            </w:rPr>
            <w:t>48</w:t>
          </w:r>
          <w:r>
            <w:rPr>
              <w:sz w:val="32"/>
              <w:szCs w:val="32"/>
            </w:rPr>
            <w:fldChar w:fldCharType="end"/>
          </w:r>
          <w:r>
            <w:rPr>
              <w:rFonts w:ascii="Arial"/>
              <w:sz w:val="32"/>
              <w:szCs w:val="32"/>
            </w:rPr>
            <w:fldChar w:fldCharType="end"/>
          </w:r>
        </w:p>
        <w:p w14:paraId="16EE2087">
          <w:pPr>
            <w:pStyle w:val="24"/>
            <w:tabs>
              <w:tab w:val="right" w:leader="dot" w:pos="8668"/>
            </w:tabs>
            <w:rPr>
              <w:sz w:val="32"/>
              <w:szCs w:val="32"/>
            </w:rPr>
          </w:pPr>
        </w:p>
        <w:p w14:paraId="11449F9E">
          <w:pPr>
            <w:spacing w:line="242" w:lineRule="auto"/>
            <w:rPr>
              <w:rFonts w:ascii="Arial"/>
              <w:sz w:val="21"/>
            </w:rPr>
          </w:pPr>
          <w:r>
            <w:rPr>
              <w:rFonts w:ascii="Arial"/>
            </w:rPr>
            <w:fldChar w:fldCharType="end"/>
          </w:r>
        </w:p>
      </w:sdtContent>
    </w:sdt>
    <w:p w14:paraId="44286876">
      <w:pPr>
        <w:spacing w:line="242" w:lineRule="auto"/>
        <w:rPr>
          <w:rFonts w:ascii="Arial"/>
          <w:sz w:val="21"/>
        </w:rPr>
      </w:pPr>
    </w:p>
    <w:p w14:paraId="5B677004">
      <w:pPr>
        <w:spacing w:line="242" w:lineRule="auto"/>
        <w:rPr>
          <w:rFonts w:ascii="Arial"/>
          <w:sz w:val="21"/>
        </w:rPr>
      </w:pPr>
    </w:p>
    <w:p w14:paraId="6C21BC0B">
      <w:pPr>
        <w:spacing w:line="242" w:lineRule="auto"/>
        <w:rPr>
          <w:rFonts w:ascii="Arial"/>
          <w:sz w:val="21"/>
        </w:rPr>
      </w:pPr>
    </w:p>
    <w:p w14:paraId="15D872DC">
      <w:pPr>
        <w:spacing w:line="242" w:lineRule="auto"/>
        <w:rPr>
          <w:rFonts w:ascii="Arial"/>
          <w:sz w:val="21"/>
        </w:rPr>
      </w:pPr>
    </w:p>
    <w:p w14:paraId="1148296F">
      <w:pPr>
        <w:spacing w:line="242" w:lineRule="auto"/>
        <w:rPr>
          <w:rFonts w:ascii="Arial"/>
          <w:sz w:val="21"/>
        </w:rPr>
      </w:pPr>
    </w:p>
    <w:p w14:paraId="54E2CFEA">
      <w:pPr>
        <w:spacing w:line="242" w:lineRule="auto"/>
        <w:rPr>
          <w:rFonts w:ascii="Arial"/>
          <w:sz w:val="21"/>
        </w:rPr>
      </w:pPr>
    </w:p>
    <w:p w14:paraId="258E8D59">
      <w:pPr>
        <w:spacing w:line="242" w:lineRule="auto"/>
        <w:rPr>
          <w:rFonts w:ascii="Arial"/>
          <w:sz w:val="21"/>
        </w:rPr>
      </w:pPr>
    </w:p>
    <w:p w14:paraId="5293EBE4">
      <w:pPr>
        <w:spacing w:line="242" w:lineRule="auto"/>
        <w:rPr>
          <w:rFonts w:ascii="Arial"/>
          <w:sz w:val="21"/>
        </w:rPr>
      </w:pPr>
    </w:p>
    <w:p w14:paraId="10EEB602">
      <w:pPr>
        <w:spacing w:line="242" w:lineRule="auto"/>
        <w:rPr>
          <w:rFonts w:ascii="Arial"/>
          <w:sz w:val="21"/>
        </w:rPr>
      </w:pPr>
    </w:p>
    <w:p w14:paraId="3B8A9DDC">
      <w:pPr>
        <w:spacing w:line="242" w:lineRule="auto"/>
        <w:rPr>
          <w:rFonts w:ascii="Arial"/>
          <w:sz w:val="21"/>
        </w:rPr>
      </w:pPr>
    </w:p>
    <w:p w14:paraId="04B8CCC2">
      <w:pPr>
        <w:spacing w:line="220" w:lineRule="auto"/>
        <w:rPr>
          <w:rFonts w:ascii="Times New Roman" w:hAnsi="Times New Roman" w:eastAsia="Times New Roman" w:cs="Times New Roman"/>
          <w:sz w:val="18"/>
          <w:szCs w:val="18"/>
        </w:rPr>
        <w:sectPr>
          <w:footerReference r:id="rId6" w:type="default"/>
          <w:pgSz w:w="11905" w:h="16838"/>
          <w:pgMar w:top="1423" w:right="1786" w:bottom="1196" w:left="1451" w:header="0" w:footer="981" w:gutter="0"/>
          <w:cols w:space="0" w:num="1"/>
          <w:rtlGutter w:val="0"/>
          <w:docGrid w:linePitch="0" w:charSpace="0"/>
        </w:sectPr>
      </w:pPr>
    </w:p>
    <w:p w14:paraId="17A8C6B9">
      <w:pPr>
        <w:spacing w:line="325" w:lineRule="auto"/>
        <w:rPr>
          <w:rFonts w:ascii="Arial"/>
          <w:sz w:val="21"/>
        </w:rPr>
      </w:pPr>
    </w:p>
    <w:p w14:paraId="738E2C24">
      <w:pPr>
        <w:pStyle w:val="7"/>
        <w:spacing w:before="114" w:line="224" w:lineRule="auto"/>
        <w:ind w:left="2217"/>
        <w:outlineLvl w:val="0"/>
        <w:rPr>
          <w:sz w:val="35"/>
          <w:szCs w:val="35"/>
        </w:rPr>
      </w:pPr>
      <w:bookmarkStart w:id="3" w:name="bookmark1"/>
      <w:bookmarkEnd w:id="3"/>
      <w:bookmarkStart w:id="4" w:name="_Toc1732"/>
      <w:r>
        <w:rPr>
          <w:b/>
          <w:bCs/>
          <w:spacing w:val="6"/>
          <w:sz w:val="35"/>
          <w:szCs w:val="35"/>
        </w:rPr>
        <w:t>第一部分</w:t>
      </w:r>
      <w:r>
        <w:rPr>
          <w:spacing w:val="6"/>
          <w:sz w:val="35"/>
          <w:szCs w:val="35"/>
        </w:rPr>
        <w:t xml:space="preserve"> </w:t>
      </w:r>
      <w:r>
        <w:rPr>
          <w:b/>
          <w:bCs/>
          <w:spacing w:val="6"/>
          <w:sz w:val="35"/>
          <w:szCs w:val="35"/>
        </w:rPr>
        <w:t>竞争性磋商公告</w:t>
      </w:r>
      <w:bookmarkEnd w:id="4"/>
    </w:p>
    <w:p w14:paraId="7DB5ACEF">
      <w:pPr>
        <w:spacing w:line="286" w:lineRule="auto"/>
        <w:rPr>
          <w:rFonts w:ascii="Arial"/>
          <w:sz w:val="21"/>
        </w:rPr>
      </w:pPr>
    </w:p>
    <w:p w14:paraId="452839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textAlignment w:val="baseline"/>
        <w:rPr>
          <w:rFonts w:ascii="Helvetica" w:hAnsi="Helvetica" w:eastAsia="Helvetica" w:cs="Helvetica"/>
          <w:b/>
          <w:bCs/>
          <w:i w:val="0"/>
          <w:iCs w:val="0"/>
          <w:caps w:val="0"/>
          <w:color w:val="333333"/>
          <w:spacing w:val="0"/>
          <w:sz w:val="30"/>
          <w:szCs w:val="30"/>
        </w:rPr>
      </w:pPr>
      <w:bookmarkStart w:id="5" w:name="bookmark3"/>
      <w:bookmarkEnd w:id="5"/>
      <w:bookmarkStart w:id="6" w:name="_Toc31016"/>
      <w:r>
        <w:rPr>
          <w:rFonts w:hint="default" w:ascii="Helvetica" w:hAnsi="Helvetica" w:eastAsia="Helvetica" w:cs="Helvetica"/>
          <w:b/>
          <w:bCs/>
          <w:i w:val="0"/>
          <w:iCs w:val="0"/>
          <w:caps w:val="0"/>
          <w:color w:val="333333"/>
          <w:spacing w:val="0"/>
          <w:sz w:val="30"/>
          <w:szCs w:val="30"/>
          <w:shd w:val="clear" w:fill="FFFFFF"/>
          <w:vertAlign w:val="baseline"/>
        </w:rPr>
        <w:t>延川县水务局关于永坪川、清坪川、拓家川、文安驿川中小河流治理总体方案编制竞争性磋商公告</w:t>
      </w:r>
    </w:p>
    <w:p w14:paraId="626FA2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0" w:lineRule="atLeast"/>
        <w:ind w:left="0" w:right="0"/>
        <w:jc w:val="left"/>
        <w:textAlignment w:val="baseline"/>
        <w:rPr>
          <w:b w:val="0"/>
          <w:bCs w:val="0"/>
          <w:sz w:val="21"/>
          <w:szCs w:val="21"/>
        </w:rPr>
      </w:pPr>
      <w:r>
        <w:rPr>
          <w:rStyle w:val="19"/>
          <w:b/>
          <w:bCs/>
          <w:i w:val="0"/>
          <w:iCs w:val="0"/>
          <w:caps w:val="0"/>
          <w:color w:val="333333"/>
          <w:spacing w:val="0"/>
          <w:sz w:val="21"/>
          <w:szCs w:val="21"/>
          <w:shd w:val="clear" w:fill="FFFFFF"/>
          <w:vertAlign w:val="baseline"/>
        </w:rPr>
        <w:t>项目概况</w:t>
      </w:r>
    </w:p>
    <w:p w14:paraId="286ED208">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480" w:lineRule="atLeast"/>
        <w:ind w:left="0" w:right="0" w:firstLine="480"/>
        <w:jc w:val="both"/>
        <w:textAlignment w:val="baseline"/>
        <w:rPr>
          <w:sz w:val="21"/>
          <w:szCs w:val="21"/>
        </w:rPr>
      </w:pPr>
      <w:r>
        <w:rPr>
          <w:rFonts w:ascii="微软雅黑" w:hAnsi="微软雅黑" w:eastAsia="微软雅黑" w:cs="微软雅黑"/>
          <w:i w:val="0"/>
          <w:iCs w:val="0"/>
          <w:caps w:val="0"/>
          <w:color w:val="333333"/>
          <w:spacing w:val="0"/>
          <w:sz w:val="21"/>
          <w:szCs w:val="21"/>
          <w:shd w:val="clear" w:fill="FFFFFF"/>
          <w:vertAlign w:val="baseline"/>
        </w:rPr>
        <w:t>永坪川、清坪川、拓家川、文安驿川中小河流治理总体方案编制</w:t>
      </w:r>
      <w:r>
        <w:rPr>
          <w:rFonts w:hint="eastAsia" w:ascii="微软雅黑" w:hAnsi="微软雅黑" w:eastAsia="微软雅黑" w:cs="微软雅黑"/>
          <w:i w:val="0"/>
          <w:iCs w:val="0"/>
          <w:caps w:val="0"/>
          <w:color w:val="333333"/>
          <w:spacing w:val="0"/>
          <w:sz w:val="21"/>
          <w:szCs w:val="21"/>
          <w:shd w:val="clear" w:fill="FFFFFF"/>
          <w:vertAlign w:val="baseline"/>
        </w:rPr>
        <w:t>采购项目的潜在供应商应在延川县财政局1楼101室获取采购文件，并于 2024年11月11日 14时30分 （北京时间）前提交响应文件。</w:t>
      </w:r>
    </w:p>
    <w:p w14:paraId="431A6F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9"/>
          <w:b/>
          <w:bCs/>
          <w:i w:val="0"/>
          <w:iCs w:val="0"/>
          <w:caps w:val="0"/>
          <w:color w:val="333333"/>
          <w:spacing w:val="0"/>
          <w:sz w:val="21"/>
          <w:szCs w:val="21"/>
          <w:shd w:val="clear" w:fill="FFFFFF"/>
          <w:vertAlign w:val="baseline"/>
        </w:rPr>
        <w:t>一、项目基本情况</w:t>
      </w:r>
    </w:p>
    <w:p w14:paraId="1A1C4B0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项目编号：ZCSP-延川县-2024-00234</w:t>
      </w:r>
    </w:p>
    <w:p w14:paraId="3DC5BC0B">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项目名称：永坪川、清坪川、拓家川、文安驿川中小河流治理总体方案编制</w:t>
      </w:r>
    </w:p>
    <w:p w14:paraId="706E6CF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采购方式：竞争性磋商</w:t>
      </w:r>
    </w:p>
    <w:p w14:paraId="7F91B4A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预算金额：863,600.00元</w:t>
      </w:r>
    </w:p>
    <w:p w14:paraId="1EF9AF92">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采购需求：</w:t>
      </w:r>
    </w:p>
    <w:p w14:paraId="57321A2E">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合同包1(永坪川、清坪川、拓家川、文安驿川中小河流治理总体方案编制):</w:t>
      </w:r>
    </w:p>
    <w:p w14:paraId="63F2F4E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合同包预算金额：863,600.00元</w:t>
      </w:r>
    </w:p>
    <w:p w14:paraId="7F8ADB9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合同包最高限价：492,000.00元</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1"/>
        <w:gridCol w:w="1429"/>
        <w:gridCol w:w="872"/>
        <w:gridCol w:w="1223"/>
        <w:gridCol w:w="1785"/>
        <w:gridCol w:w="1434"/>
        <w:gridCol w:w="1434"/>
      </w:tblGrid>
      <w:tr w14:paraId="6EAB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A3C480">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000760">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947956">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8DE5D3">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48B10B">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A2EEE0">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2BB6BD">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最高限价(元)</w:t>
            </w:r>
          </w:p>
        </w:tc>
      </w:tr>
      <w:tr w14:paraId="1537F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E5C828">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AB1F31">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其他水利管理服务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4C9444">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863600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3A4A1D">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858B87">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6A17CB">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ascii="宋体" w:hAnsi="宋体" w:eastAsia="宋体" w:cs="宋体"/>
                <w:kern w:val="0"/>
                <w:sz w:val="21"/>
                <w:szCs w:val="21"/>
                <w:vertAlign w:val="baseline"/>
                <w:lang w:val="en-US" w:eastAsia="zh-CN" w:bidi="ar"/>
              </w:rPr>
              <w:t>863,600.00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7FBC11">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ascii="宋体" w:hAnsi="宋体" w:eastAsia="宋体" w:cs="宋体"/>
                <w:kern w:val="0"/>
                <w:sz w:val="21"/>
                <w:szCs w:val="21"/>
                <w:vertAlign w:val="baseline"/>
                <w:lang w:val="en-US" w:eastAsia="zh-CN" w:bidi="ar"/>
              </w:rPr>
              <w:t>492,000.00</w:t>
            </w:r>
          </w:p>
        </w:tc>
      </w:tr>
    </w:tbl>
    <w:p w14:paraId="1FC7CCF5">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本合同包不接受联合体投标</w:t>
      </w:r>
    </w:p>
    <w:p w14:paraId="1F3E3FD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合同履行期限：自合同签订之日起30个日历日</w:t>
      </w:r>
    </w:p>
    <w:p w14:paraId="778840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9"/>
          <w:b/>
          <w:bCs/>
          <w:i w:val="0"/>
          <w:iCs w:val="0"/>
          <w:caps w:val="0"/>
          <w:color w:val="333333"/>
          <w:spacing w:val="0"/>
          <w:sz w:val="21"/>
          <w:szCs w:val="21"/>
          <w:shd w:val="clear" w:fill="FFFFFF"/>
          <w:vertAlign w:val="baseline"/>
        </w:rPr>
        <w:t>二、申请人的资格要求：</w:t>
      </w:r>
    </w:p>
    <w:p w14:paraId="02F51EC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1.满足《中华人民共和国政府采购法》第二十二条规定;</w:t>
      </w:r>
    </w:p>
    <w:p w14:paraId="0F98C6B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2.落实政府采购政策需满足的资格要求：</w:t>
      </w:r>
    </w:p>
    <w:p w14:paraId="7B81927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合同包1(永坪川、清坪川、拓家川、文安驿川中小河流治理总体方案编制)落实政府采购政策需满足的资格要求如下:</w:t>
      </w:r>
    </w:p>
    <w:p w14:paraId="4E86C0A5">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（7）《关于运用政府采购政策支持乡村产业振兴的通知》（财库〔2021〕</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（8）其他法律法规</w:t>
      </w:r>
    </w:p>
    <w:p w14:paraId="23545B9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3.本项目的特定资格要求：</w:t>
      </w:r>
    </w:p>
    <w:p w14:paraId="03E7E78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合同包1(永坪川、清坪川、拓家川、文安驿川中小河流治理总体方案编制)特定资格要求如下:</w:t>
      </w:r>
    </w:p>
    <w:p w14:paraId="6528594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4、提供参加本次政府采购活动前三年内在经营活动中没有重大违法记录的书面声明；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财务状况报告：提供2023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7、税收缴纳证明：提供递交投标文件截止之日前一年内任意一个月的纳税证明或完税证明（任意税种），依法免税的单位应提供相关证明材料。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8、供应商应具备工程设计水利行业乙级（含乙级）及以上资质。</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9、提供具有履行本合同所必需的设备和专业技术能力的声明。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10、本项目非专门面向中小企业。</w:t>
      </w:r>
    </w:p>
    <w:p w14:paraId="1652C8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9"/>
          <w:b/>
          <w:bCs/>
          <w:i w:val="0"/>
          <w:iCs w:val="0"/>
          <w:caps w:val="0"/>
          <w:color w:val="333333"/>
          <w:spacing w:val="0"/>
          <w:sz w:val="21"/>
          <w:szCs w:val="21"/>
          <w:shd w:val="clear" w:fill="FFFFFF"/>
          <w:vertAlign w:val="baseline"/>
        </w:rPr>
        <w:t>三、获取采购文件</w:t>
      </w:r>
    </w:p>
    <w:p w14:paraId="3BB02875">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2024年10月31日 至 2024年11月06日 ，每天上午 08:00:00 至 12:00:00 ，下午 14:00:00 至 18:00:00 （北京时间）</w:t>
      </w:r>
    </w:p>
    <w:p w14:paraId="7FA8BC3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途径：延川县财政局1楼101室</w:t>
      </w:r>
    </w:p>
    <w:p w14:paraId="2ED0B87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方式：现场获取</w:t>
      </w:r>
    </w:p>
    <w:p w14:paraId="54E415F5">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售价： 0元</w:t>
      </w:r>
    </w:p>
    <w:p w14:paraId="0F5FB9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9"/>
          <w:b/>
          <w:bCs/>
          <w:i w:val="0"/>
          <w:iCs w:val="0"/>
          <w:caps w:val="0"/>
          <w:color w:val="333333"/>
          <w:spacing w:val="0"/>
          <w:sz w:val="21"/>
          <w:szCs w:val="21"/>
          <w:shd w:val="clear" w:fill="FFFFFF"/>
          <w:vertAlign w:val="baseline"/>
        </w:rPr>
        <w:t>四、响应文件提交</w:t>
      </w:r>
    </w:p>
    <w:p w14:paraId="65D6E76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截止时间： 2024年11月11日 14时30分00秒 （北京时间）</w:t>
      </w:r>
    </w:p>
    <w:p w14:paraId="20651FA9">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地点：延川县财政局办公楼一楼开标室</w:t>
      </w:r>
    </w:p>
    <w:p w14:paraId="255836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9"/>
          <w:b/>
          <w:bCs/>
          <w:i w:val="0"/>
          <w:iCs w:val="0"/>
          <w:caps w:val="0"/>
          <w:color w:val="333333"/>
          <w:spacing w:val="0"/>
          <w:sz w:val="21"/>
          <w:szCs w:val="21"/>
          <w:shd w:val="clear" w:fill="FFFFFF"/>
          <w:vertAlign w:val="baseline"/>
        </w:rPr>
        <w:t>五、开启</w:t>
      </w:r>
    </w:p>
    <w:p w14:paraId="1A66E672">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2024年11月11日 14时30分00秒 （北京时间）</w:t>
      </w:r>
    </w:p>
    <w:p w14:paraId="6AD295F2">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地点：延川县财政局办公楼一楼开标室</w:t>
      </w:r>
    </w:p>
    <w:p w14:paraId="3625CA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9"/>
          <w:b/>
          <w:bCs/>
          <w:i w:val="0"/>
          <w:iCs w:val="0"/>
          <w:caps w:val="0"/>
          <w:color w:val="333333"/>
          <w:spacing w:val="0"/>
          <w:sz w:val="21"/>
          <w:szCs w:val="21"/>
          <w:shd w:val="clear" w:fill="FFFFFF"/>
          <w:vertAlign w:val="baseline"/>
        </w:rPr>
        <w:t>六、公告期限</w:t>
      </w:r>
    </w:p>
    <w:p w14:paraId="64D4BD06">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自本公告发布之日起3个工作日。</w:t>
      </w:r>
    </w:p>
    <w:p w14:paraId="3945F6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9"/>
          <w:b/>
          <w:bCs/>
          <w:i w:val="0"/>
          <w:iCs w:val="0"/>
          <w:caps w:val="0"/>
          <w:color w:val="333333"/>
          <w:spacing w:val="0"/>
          <w:sz w:val="21"/>
          <w:szCs w:val="21"/>
          <w:shd w:val="clear" w:fill="FFFFFF"/>
          <w:vertAlign w:val="baseline"/>
        </w:rPr>
        <w:t>七、其他补充事宜</w:t>
      </w:r>
    </w:p>
    <w:p w14:paraId="3AEC4B2C">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1、领取磋商文件时须提供单位介绍信原件（见附件）、被介绍人身份证复印件（加盖单位公章）或原件，经采购代理机构项目负责人审核无误后，方可领取磋商文件；</w:t>
      </w:r>
    </w:p>
    <w:p w14:paraId="7B32F405">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2、请各供应商领取磋商文件后，按照陕西省财政厅《关于政府采购供应商注册登记有关事项的通知》要求，通过《陕西省政府采购网》注册登记加入陕西省政府采购供应商库。</w:t>
      </w:r>
    </w:p>
    <w:p w14:paraId="4022E3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9"/>
          <w:b/>
          <w:bCs/>
          <w:i w:val="0"/>
          <w:iCs w:val="0"/>
          <w:caps w:val="0"/>
          <w:color w:val="333333"/>
          <w:spacing w:val="0"/>
          <w:sz w:val="21"/>
          <w:szCs w:val="21"/>
          <w:shd w:val="clear" w:fill="FFFFFF"/>
          <w:vertAlign w:val="baseline"/>
        </w:rPr>
        <w:t>八、对本次招标提出询问，请按以下方式联系。</w:t>
      </w:r>
    </w:p>
    <w:p w14:paraId="707946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1.采购人信息</w:t>
      </w:r>
    </w:p>
    <w:p w14:paraId="34C2BC7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名称：延川县水务局</w:t>
      </w:r>
    </w:p>
    <w:p w14:paraId="11A6C40D">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地址：延安市延川县</w:t>
      </w:r>
    </w:p>
    <w:p w14:paraId="3DD2D2E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联系方式：13892192605</w:t>
      </w:r>
    </w:p>
    <w:p w14:paraId="5C09DA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2.采购代理机构信息</w:t>
      </w:r>
    </w:p>
    <w:p w14:paraId="41575C0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名称：延川县政府采购中心</w:t>
      </w:r>
    </w:p>
    <w:p w14:paraId="71A9F74E">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地址：陕西省延安市延川县延川县河东财政办公大楼（延川县财政局1楼）</w:t>
      </w:r>
    </w:p>
    <w:p w14:paraId="29554E4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联系方式：8331531</w:t>
      </w:r>
    </w:p>
    <w:p w14:paraId="24BEF9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3.项目联系方式</w:t>
      </w:r>
    </w:p>
    <w:p w14:paraId="123825DF">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项目联系人：孙工</w:t>
      </w:r>
    </w:p>
    <w:p w14:paraId="26C36644">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电话：8331531</w:t>
      </w:r>
    </w:p>
    <w:p w14:paraId="539533A3">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延川县政府采购中心</w:t>
      </w:r>
    </w:p>
    <w:p w14:paraId="555E8F42">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2024年10月30日</w:t>
      </w:r>
    </w:p>
    <w:p w14:paraId="125CE089"/>
    <w:p w14:paraId="2028D147">
      <w:pPr>
        <w:rPr>
          <w:b/>
          <w:bCs/>
          <w:spacing w:val="5"/>
          <w:sz w:val="35"/>
          <w:szCs w:val="35"/>
        </w:rPr>
      </w:pPr>
    </w:p>
    <w:p w14:paraId="776D812C">
      <w:pPr>
        <w:rPr>
          <w:b/>
          <w:bCs/>
          <w:spacing w:val="5"/>
          <w:sz w:val="35"/>
          <w:szCs w:val="35"/>
        </w:rPr>
      </w:pPr>
    </w:p>
    <w:p w14:paraId="2D561151">
      <w:pPr>
        <w:rPr>
          <w:b/>
          <w:bCs/>
          <w:spacing w:val="5"/>
          <w:sz w:val="35"/>
          <w:szCs w:val="35"/>
        </w:rPr>
      </w:pPr>
    </w:p>
    <w:p w14:paraId="32585D11">
      <w:pPr>
        <w:rPr>
          <w:b/>
          <w:bCs/>
          <w:spacing w:val="5"/>
          <w:sz w:val="35"/>
          <w:szCs w:val="35"/>
        </w:rPr>
      </w:pPr>
    </w:p>
    <w:p w14:paraId="273DF51A">
      <w:pPr>
        <w:rPr>
          <w:b/>
          <w:bCs/>
          <w:spacing w:val="5"/>
          <w:sz w:val="35"/>
          <w:szCs w:val="35"/>
        </w:rPr>
      </w:pPr>
    </w:p>
    <w:p w14:paraId="5E0AFE77">
      <w:pPr>
        <w:rPr>
          <w:b/>
          <w:bCs/>
          <w:spacing w:val="5"/>
          <w:sz w:val="35"/>
          <w:szCs w:val="35"/>
        </w:rPr>
      </w:pPr>
    </w:p>
    <w:p w14:paraId="26A8DE15">
      <w:pPr>
        <w:rPr>
          <w:b/>
          <w:bCs/>
          <w:spacing w:val="5"/>
          <w:sz w:val="35"/>
          <w:szCs w:val="35"/>
        </w:rPr>
      </w:pPr>
    </w:p>
    <w:p w14:paraId="0DC4A747">
      <w:pPr>
        <w:rPr>
          <w:b/>
          <w:bCs/>
          <w:spacing w:val="5"/>
          <w:sz w:val="35"/>
          <w:szCs w:val="35"/>
        </w:rPr>
      </w:pPr>
    </w:p>
    <w:p w14:paraId="290125B5">
      <w:pPr>
        <w:pStyle w:val="7"/>
        <w:spacing w:before="114" w:line="225" w:lineRule="auto"/>
        <w:ind w:left="2562"/>
        <w:outlineLvl w:val="0"/>
        <w:rPr>
          <w:sz w:val="35"/>
          <w:szCs w:val="35"/>
        </w:rPr>
      </w:pPr>
      <w:r>
        <w:rPr>
          <w:b/>
          <w:bCs/>
          <w:spacing w:val="5"/>
          <w:sz w:val="35"/>
          <w:szCs w:val="35"/>
        </w:rPr>
        <w:t>第二部分</w:t>
      </w:r>
      <w:r>
        <w:rPr>
          <w:spacing w:val="5"/>
          <w:sz w:val="35"/>
          <w:szCs w:val="35"/>
        </w:rPr>
        <w:t xml:space="preserve"> </w:t>
      </w:r>
      <w:r>
        <w:rPr>
          <w:b/>
          <w:bCs/>
          <w:spacing w:val="5"/>
          <w:sz w:val="35"/>
          <w:szCs w:val="35"/>
        </w:rPr>
        <w:t>供应商须知</w:t>
      </w:r>
      <w:bookmarkEnd w:id="6"/>
    </w:p>
    <w:p w14:paraId="193184A6">
      <w:pPr>
        <w:spacing w:line="223" w:lineRule="exact"/>
      </w:pPr>
    </w:p>
    <w:tbl>
      <w:tblPr>
        <w:tblStyle w:val="20"/>
        <w:tblW w:w="90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
        <w:gridCol w:w="1519"/>
        <w:gridCol w:w="7"/>
        <w:gridCol w:w="6818"/>
      </w:tblGrid>
      <w:tr w14:paraId="041D0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33" w:type="dxa"/>
            <w:vAlign w:val="top"/>
          </w:tcPr>
          <w:p w14:paraId="4D4FEFE9">
            <w:pPr>
              <w:pStyle w:val="21"/>
              <w:spacing w:before="118" w:line="221" w:lineRule="auto"/>
              <w:ind w:left="137"/>
            </w:pPr>
            <w:r>
              <w:rPr>
                <w:b/>
                <w:bCs/>
                <w:spacing w:val="-10"/>
              </w:rPr>
              <w:t>项号</w:t>
            </w:r>
          </w:p>
        </w:tc>
        <w:tc>
          <w:tcPr>
            <w:tcW w:w="1521" w:type="dxa"/>
            <w:gridSpan w:val="2"/>
            <w:vAlign w:val="top"/>
          </w:tcPr>
          <w:p w14:paraId="72E4DE35">
            <w:pPr>
              <w:pStyle w:val="21"/>
              <w:spacing w:before="118" w:line="220" w:lineRule="auto"/>
              <w:ind w:left="555"/>
            </w:pPr>
            <w:r>
              <w:rPr>
                <w:b/>
                <w:bCs/>
                <w:spacing w:val="-22"/>
              </w:rPr>
              <w:t>内容</w:t>
            </w:r>
          </w:p>
        </w:tc>
        <w:tc>
          <w:tcPr>
            <w:tcW w:w="6825" w:type="dxa"/>
            <w:gridSpan w:val="2"/>
            <w:vAlign w:val="top"/>
          </w:tcPr>
          <w:p w14:paraId="232AC7A7">
            <w:pPr>
              <w:pStyle w:val="21"/>
              <w:spacing w:before="118" w:line="221" w:lineRule="auto"/>
              <w:ind w:left="2897"/>
            </w:pPr>
            <w:r>
              <w:rPr>
                <w:b/>
                <w:bCs/>
                <w:spacing w:val="-8"/>
              </w:rPr>
              <w:t>规定</w:t>
            </w:r>
          </w:p>
        </w:tc>
      </w:tr>
      <w:tr w14:paraId="5014B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733" w:type="dxa"/>
            <w:vAlign w:val="top"/>
          </w:tcPr>
          <w:p w14:paraId="7D4A8C1D">
            <w:pPr>
              <w:spacing w:line="257" w:lineRule="auto"/>
              <w:rPr>
                <w:rFonts w:ascii="Arial"/>
                <w:sz w:val="21"/>
              </w:rPr>
            </w:pPr>
          </w:p>
          <w:p w14:paraId="1C3699EE">
            <w:pPr>
              <w:spacing w:line="258" w:lineRule="auto"/>
              <w:rPr>
                <w:rFonts w:ascii="Arial"/>
                <w:sz w:val="21"/>
              </w:rPr>
            </w:pPr>
          </w:p>
          <w:p w14:paraId="5471087D">
            <w:pPr>
              <w:spacing w:line="258" w:lineRule="auto"/>
              <w:rPr>
                <w:rFonts w:ascii="Arial"/>
                <w:sz w:val="21"/>
              </w:rPr>
            </w:pPr>
          </w:p>
          <w:p w14:paraId="21B76441">
            <w:pPr>
              <w:pStyle w:val="21"/>
              <w:spacing w:before="78" w:line="183" w:lineRule="auto"/>
              <w:ind w:left="316"/>
              <w:rPr>
                <w:rFonts w:hint="eastAsia" w:eastAsia="宋体"/>
                <w:lang w:eastAsia="zh-CN"/>
              </w:rPr>
            </w:pPr>
            <w:r>
              <w:rPr>
                <w:rFonts w:hint="eastAsia"/>
                <w:lang w:val="en-US" w:eastAsia="zh-CN"/>
              </w:rPr>
              <w:t>1</w:t>
            </w:r>
          </w:p>
        </w:tc>
        <w:tc>
          <w:tcPr>
            <w:tcW w:w="1521" w:type="dxa"/>
            <w:gridSpan w:val="2"/>
            <w:vAlign w:val="top"/>
          </w:tcPr>
          <w:p w14:paraId="1FA4E7D2">
            <w:pPr>
              <w:spacing w:line="245" w:lineRule="auto"/>
              <w:rPr>
                <w:rFonts w:ascii="Arial"/>
                <w:sz w:val="21"/>
              </w:rPr>
            </w:pPr>
          </w:p>
          <w:p w14:paraId="516DAA76">
            <w:pPr>
              <w:spacing w:line="245" w:lineRule="auto"/>
              <w:rPr>
                <w:rFonts w:ascii="Arial"/>
                <w:sz w:val="21"/>
              </w:rPr>
            </w:pPr>
          </w:p>
          <w:p w14:paraId="04375462">
            <w:pPr>
              <w:spacing w:line="245" w:lineRule="auto"/>
              <w:rPr>
                <w:rFonts w:ascii="Arial"/>
                <w:sz w:val="21"/>
              </w:rPr>
            </w:pPr>
          </w:p>
          <w:p w14:paraId="3545D9D3">
            <w:pPr>
              <w:pStyle w:val="21"/>
              <w:spacing w:before="78" w:line="219" w:lineRule="auto"/>
              <w:ind w:left="405"/>
            </w:pPr>
            <w:r>
              <w:rPr>
                <w:spacing w:val="-3"/>
              </w:rPr>
              <w:t>采购人</w:t>
            </w:r>
          </w:p>
        </w:tc>
        <w:tc>
          <w:tcPr>
            <w:tcW w:w="6825" w:type="dxa"/>
            <w:gridSpan w:val="2"/>
            <w:vAlign w:val="top"/>
          </w:tcPr>
          <w:p w14:paraId="24085C8C">
            <w:pPr>
              <w:pStyle w:val="21"/>
              <w:spacing w:before="117" w:line="219" w:lineRule="auto"/>
              <w:ind w:left="113"/>
            </w:pPr>
            <w:r>
              <w:rPr>
                <w:spacing w:val="-1"/>
              </w:rPr>
              <w:t>采购人：</w:t>
            </w:r>
            <w:r>
              <w:rPr>
                <w:rFonts w:hint="eastAsia"/>
                <w:spacing w:val="-1"/>
                <w:lang w:eastAsia="zh-CN"/>
              </w:rPr>
              <w:t>延川</w:t>
            </w:r>
            <w:r>
              <w:rPr>
                <w:rFonts w:hint="eastAsia"/>
                <w:spacing w:val="-1"/>
              </w:rPr>
              <w:t>县水务局</w:t>
            </w:r>
          </w:p>
          <w:p w14:paraId="70695308">
            <w:pPr>
              <w:pStyle w:val="21"/>
              <w:spacing w:before="182" w:line="220" w:lineRule="auto"/>
              <w:ind w:left="114"/>
            </w:pPr>
            <w:r>
              <w:rPr>
                <w:spacing w:val="-3"/>
              </w:rPr>
              <w:t>地  址:</w:t>
            </w:r>
            <w:r>
              <w:rPr>
                <w:spacing w:val="34"/>
              </w:rPr>
              <w:t xml:space="preserve"> </w:t>
            </w:r>
            <w:r>
              <w:rPr>
                <w:rFonts w:hint="eastAsia"/>
                <w:spacing w:val="34"/>
                <w:lang w:eastAsia="zh-CN"/>
              </w:rPr>
              <w:t>延川县水务局楼</w:t>
            </w:r>
          </w:p>
          <w:p w14:paraId="5BFA9E64">
            <w:pPr>
              <w:pStyle w:val="21"/>
              <w:spacing w:before="181" w:line="220" w:lineRule="auto"/>
              <w:ind w:left="115"/>
              <w:rPr>
                <w:rFonts w:hint="eastAsia" w:eastAsia="宋体"/>
                <w:lang w:eastAsia="zh-CN"/>
              </w:rPr>
            </w:pPr>
            <w:r>
              <w:rPr>
                <w:spacing w:val="-2"/>
              </w:rPr>
              <w:t>联系人：</w:t>
            </w:r>
            <w:r>
              <w:rPr>
                <w:rFonts w:hint="eastAsia"/>
                <w:spacing w:val="-2"/>
                <w:lang w:val="en-US" w:eastAsia="zh-CN"/>
              </w:rPr>
              <w:t>梁福涛</w:t>
            </w:r>
          </w:p>
          <w:p w14:paraId="6B3158F6">
            <w:pPr>
              <w:pStyle w:val="21"/>
              <w:spacing w:before="182" w:line="222" w:lineRule="auto"/>
              <w:ind w:left="142"/>
            </w:pPr>
            <w:r>
              <w:rPr>
                <w:spacing w:val="-3"/>
              </w:rPr>
              <w:t>电  话：</w:t>
            </w:r>
            <w:r>
              <w:rPr>
                <w:rFonts w:hint="eastAsia"/>
                <w:spacing w:val="-3"/>
              </w:rPr>
              <w:t>15991521103</w:t>
            </w:r>
          </w:p>
        </w:tc>
      </w:tr>
      <w:tr w14:paraId="185CE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4" w:hRule="atLeast"/>
        </w:trPr>
        <w:tc>
          <w:tcPr>
            <w:tcW w:w="733" w:type="dxa"/>
            <w:vAlign w:val="top"/>
          </w:tcPr>
          <w:p w14:paraId="35A71A4B">
            <w:pPr>
              <w:spacing w:line="251" w:lineRule="auto"/>
              <w:rPr>
                <w:rFonts w:ascii="Arial"/>
                <w:sz w:val="21"/>
              </w:rPr>
            </w:pPr>
          </w:p>
          <w:p w14:paraId="52290EAB">
            <w:pPr>
              <w:spacing w:line="252" w:lineRule="auto"/>
              <w:rPr>
                <w:rFonts w:ascii="Arial"/>
                <w:sz w:val="21"/>
              </w:rPr>
            </w:pPr>
          </w:p>
          <w:p w14:paraId="2E634EBB">
            <w:pPr>
              <w:spacing w:line="252" w:lineRule="auto"/>
              <w:rPr>
                <w:rFonts w:ascii="Arial"/>
                <w:sz w:val="21"/>
              </w:rPr>
            </w:pPr>
          </w:p>
          <w:p w14:paraId="7DE5377F">
            <w:pPr>
              <w:spacing w:line="252" w:lineRule="auto"/>
              <w:rPr>
                <w:rFonts w:ascii="Arial"/>
                <w:sz w:val="21"/>
              </w:rPr>
            </w:pPr>
          </w:p>
          <w:p w14:paraId="1D24024E">
            <w:pPr>
              <w:pStyle w:val="21"/>
              <w:spacing w:before="78" w:line="183" w:lineRule="auto"/>
              <w:ind w:left="318"/>
              <w:rPr>
                <w:rFonts w:hint="eastAsia" w:eastAsia="宋体"/>
                <w:lang w:eastAsia="zh-CN"/>
              </w:rPr>
            </w:pPr>
            <w:r>
              <w:rPr>
                <w:rFonts w:hint="eastAsia"/>
                <w:lang w:val="en-US" w:eastAsia="zh-CN"/>
              </w:rPr>
              <w:t>2</w:t>
            </w:r>
          </w:p>
        </w:tc>
        <w:tc>
          <w:tcPr>
            <w:tcW w:w="1521" w:type="dxa"/>
            <w:gridSpan w:val="2"/>
            <w:vAlign w:val="top"/>
          </w:tcPr>
          <w:p w14:paraId="1AD2350A">
            <w:pPr>
              <w:spacing w:line="245" w:lineRule="auto"/>
              <w:rPr>
                <w:rFonts w:ascii="Arial"/>
                <w:sz w:val="21"/>
              </w:rPr>
            </w:pPr>
          </w:p>
          <w:p w14:paraId="7BC8235D">
            <w:pPr>
              <w:spacing w:line="245" w:lineRule="auto"/>
              <w:rPr>
                <w:rFonts w:ascii="Arial"/>
                <w:sz w:val="21"/>
              </w:rPr>
            </w:pPr>
          </w:p>
          <w:p w14:paraId="74BA1CDD">
            <w:pPr>
              <w:spacing w:line="245" w:lineRule="auto"/>
              <w:rPr>
                <w:rFonts w:ascii="Arial"/>
                <w:sz w:val="21"/>
              </w:rPr>
            </w:pPr>
          </w:p>
          <w:p w14:paraId="47DAA52F">
            <w:pPr>
              <w:pStyle w:val="21"/>
              <w:spacing w:before="78" w:line="347" w:lineRule="auto"/>
              <w:ind w:left="648" w:right="163" w:hanging="483"/>
            </w:pPr>
            <w:r>
              <w:rPr>
                <w:spacing w:val="-3"/>
              </w:rPr>
              <w:t>采购代理机 构</w:t>
            </w:r>
          </w:p>
        </w:tc>
        <w:tc>
          <w:tcPr>
            <w:tcW w:w="6825" w:type="dxa"/>
            <w:gridSpan w:val="2"/>
            <w:vAlign w:val="top"/>
          </w:tcPr>
          <w:p w14:paraId="46491E95">
            <w:pPr>
              <w:pStyle w:val="21"/>
              <w:spacing w:before="117" w:line="220" w:lineRule="auto"/>
              <w:ind w:left="117"/>
              <w:rPr>
                <w:rFonts w:hint="eastAsia" w:eastAsia="宋体"/>
                <w:highlight w:val="yellow"/>
                <w:lang w:eastAsia="zh-CN"/>
              </w:rPr>
            </w:pPr>
            <w:r>
              <w:rPr>
                <w:spacing w:val="-1"/>
                <w:highlight w:val="yellow"/>
              </w:rPr>
              <w:t>名  称：</w:t>
            </w:r>
            <w:r>
              <w:rPr>
                <w:rFonts w:hint="eastAsia"/>
                <w:highlight w:val="yellow"/>
                <w:lang w:eastAsia="zh-CN"/>
              </w:rPr>
              <w:t>延川县政府采购中心</w:t>
            </w:r>
          </w:p>
          <w:p w14:paraId="4D195976">
            <w:pPr>
              <w:pStyle w:val="21"/>
              <w:spacing w:before="183" w:line="222" w:lineRule="auto"/>
              <w:ind w:left="115"/>
              <w:rPr>
                <w:rFonts w:hint="eastAsia"/>
                <w:spacing w:val="-3"/>
                <w:highlight w:val="yellow"/>
              </w:rPr>
            </w:pPr>
            <w:r>
              <w:rPr>
                <w:spacing w:val="-3"/>
                <w:highlight w:val="yellow"/>
              </w:rPr>
              <w:t>地  址：</w:t>
            </w:r>
            <w:r>
              <w:rPr>
                <w:rFonts w:hint="eastAsia"/>
                <w:spacing w:val="-3"/>
                <w:highlight w:val="yellow"/>
              </w:rPr>
              <w:t>陕西省延安市延川县延川县河东财政办公大楼（延川县财政局1楼）</w:t>
            </w:r>
          </w:p>
          <w:p w14:paraId="19DCB3D5">
            <w:pPr>
              <w:pStyle w:val="21"/>
              <w:spacing w:before="183" w:line="222" w:lineRule="auto"/>
              <w:ind w:left="115"/>
              <w:rPr>
                <w:rFonts w:hint="eastAsia" w:eastAsia="宋体"/>
                <w:highlight w:val="yellow"/>
                <w:lang w:val="en-US" w:eastAsia="zh-CN"/>
              </w:rPr>
            </w:pPr>
            <w:r>
              <w:rPr>
                <w:spacing w:val="-2"/>
                <w:highlight w:val="yellow"/>
              </w:rPr>
              <w:t>联系人：</w:t>
            </w:r>
            <w:r>
              <w:rPr>
                <w:rFonts w:hint="eastAsia"/>
                <w:spacing w:val="-2"/>
                <w:highlight w:val="yellow"/>
                <w:lang w:val="en-US" w:eastAsia="zh-CN"/>
              </w:rPr>
              <w:t>孙工</w:t>
            </w:r>
          </w:p>
          <w:p w14:paraId="23305D0D">
            <w:pPr>
              <w:pStyle w:val="21"/>
              <w:spacing w:before="179" w:line="222" w:lineRule="auto"/>
              <w:ind w:left="115"/>
              <w:rPr>
                <w:rFonts w:hint="default" w:eastAsia="宋体"/>
                <w:lang w:val="en-US" w:eastAsia="zh-CN"/>
              </w:rPr>
            </w:pPr>
            <w:r>
              <w:rPr>
                <w:spacing w:val="-1"/>
                <w:highlight w:val="yellow"/>
              </w:rPr>
              <w:t>联系电话：</w:t>
            </w:r>
            <w:r>
              <w:rPr>
                <w:rFonts w:hint="eastAsia"/>
                <w:spacing w:val="-1"/>
                <w:highlight w:val="yellow"/>
                <w:lang w:val="en-US" w:eastAsia="zh-CN"/>
              </w:rPr>
              <w:t>8331531</w:t>
            </w:r>
          </w:p>
        </w:tc>
      </w:tr>
      <w:tr w14:paraId="3E1E0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33" w:type="dxa"/>
            <w:vAlign w:val="top"/>
          </w:tcPr>
          <w:p w14:paraId="3B1F977B">
            <w:pPr>
              <w:spacing w:line="311" w:lineRule="auto"/>
              <w:rPr>
                <w:rFonts w:ascii="Arial"/>
                <w:sz w:val="21"/>
              </w:rPr>
            </w:pPr>
          </w:p>
          <w:p w14:paraId="76DF1097">
            <w:pPr>
              <w:pStyle w:val="21"/>
              <w:spacing w:before="78" w:line="183" w:lineRule="auto"/>
              <w:ind w:left="313"/>
              <w:rPr>
                <w:rFonts w:hint="eastAsia" w:eastAsia="宋体"/>
                <w:lang w:eastAsia="zh-CN"/>
              </w:rPr>
            </w:pPr>
            <w:r>
              <w:rPr>
                <w:rFonts w:hint="eastAsia"/>
                <w:lang w:val="en-US" w:eastAsia="zh-CN"/>
              </w:rPr>
              <w:t>3</w:t>
            </w:r>
          </w:p>
        </w:tc>
        <w:tc>
          <w:tcPr>
            <w:tcW w:w="1521" w:type="dxa"/>
            <w:gridSpan w:val="2"/>
            <w:vAlign w:val="top"/>
          </w:tcPr>
          <w:p w14:paraId="748A44A4">
            <w:pPr>
              <w:spacing w:line="273" w:lineRule="auto"/>
              <w:rPr>
                <w:rFonts w:ascii="Arial"/>
                <w:sz w:val="21"/>
              </w:rPr>
            </w:pPr>
          </w:p>
          <w:p w14:paraId="53F31941">
            <w:pPr>
              <w:pStyle w:val="21"/>
              <w:spacing w:before="78" w:line="221" w:lineRule="auto"/>
              <w:ind w:left="290"/>
            </w:pPr>
            <w:r>
              <w:rPr>
                <w:spacing w:val="-4"/>
              </w:rPr>
              <w:t>项目名称</w:t>
            </w:r>
          </w:p>
        </w:tc>
        <w:tc>
          <w:tcPr>
            <w:tcW w:w="6825" w:type="dxa"/>
            <w:gridSpan w:val="2"/>
            <w:vAlign w:val="center"/>
          </w:tcPr>
          <w:p w14:paraId="04CE776F">
            <w:pPr>
              <w:pStyle w:val="21"/>
              <w:spacing w:before="117" w:line="313" w:lineRule="auto"/>
              <w:ind w:left="120" w:right="151" w:hanging="10"/>
              <w:jc w:val="left"/>
            </w:pPr>
            <w:r>
              <w:rPr>
                <w:rFonts w:hint="eastAsia" w:cs="宋体"/>
                <w:color w:val="000000"/>
                <w:szCs w:val="21"/>
                <w:highlight w:val="none"/>
                <w:lang w:eastAsia="zh-CN"/>
              </w:rPr>
              <w:t>延川县水务局关于永坪川、清坪川、拓家川、文安驿川中小河流治理总体方案编制</w:t>
            </w:r>
          </w:p>
        </w:tc>
      </w:tr>
      <w:tr w14:paraId="46A3C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004E6D34">
            <w:pPr>
              <w:pStyle w:val="21"/>
              <w:spacing w:before="157" w:line="182" w:lineRule="auto"/>
              <w:ind w:left="318"/>
              <w:rPr>
                <w:rFonts w:hint="eastAsia" w:eastAsia="宋体"/>
                <w:lang w:eastAsia="zh-CN"/>
              </w:rPr>
            </w:pPr>
            <w:r>
              <w:rPr>
                <w:rFonts w:hint="eastAsia"/>
                <w:lang w:val="en-US" w:eastAsia="zh-CN"/>
              </w:rPr>
              <w:t>4</w:t>
            </w:r>
          </w:p>
        </w:tc>
        <w:tc>
          <w:tcPr>
            <w:tcW w:w="1521" w:type="dxa"/>
            <w:gridSpan w:val="2"/>
            <w:vAlign w:val="top"/>
          </w:tcPr>
          <w:p w14:paraId="339097FA">
            <w:pPr>
              <w:pStyle w:val="21"/>
              <w:spacing w:before="118" w:line="220" w:lineRule="auto"/>
              <w:ind w:left="286"/>
            </w:pPr>
            <w:r>
              <w:rPr>
                <w:spacing w:val="-3"/>
              </w:rPr>
              <w:t>服务地点</w:t>
            </w:r>
          </w:p>
        </w:tc>
        <w:tc>
          <w:tcPr>
            <w:tcW w:w="6825" w:type="dxa"/>
            <w:gridSpan w:val="2"/>
            <w:vAlign w:val="top"/>
          </w:tcPr>
          <w:p w14:paraId="6C744B0F">
            <w:pPr>
              <w:pStyle w:val="21"/>
              <w:spacing w:before="118" w:line="220" w:lineRule="auto"/>
              <w:ind w:left="120"/>
            </w:pPr>
            <w:r>
              <w:rPr>
                <w:rFonts w:hint="eastAsia"/>
                <w:lang w:eastAsia="zh-CN"/>
              </w:rPr>
              <w:t>延川</w:t>
            </w:r>
            <w:r>
              <w:rPr>
                <w:rFonts w:hint="eastAsia"/>
              </w:rPr>
              <w:t>县</w:t>
            </w:r>
          </w:p>
        </w:tc>
      </w:tr>
      <w:tr w14:paraId="4456F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0257D635">
            <w:pPr>
              <w:pStyle w:val="21"/>
              <w:spacing w:before="155" w:line="183" w:lineRule="auto"/>
              <w:ind w:left="315"/>
              <w:rPr>
                <w:rFonts w:hint="eastAsia" w:eastAsia="宋体"/>
                <w:lang w:eastAsia="zh-CN"/>
              </w:rPr>
            </w:pPr>
            <w:r>
              <w:rPr>
                <w:rFonts w:hint="eastAsia"/>
                <w:lang w:val="en-US" w:eastAsia="zh-CN"/>
              </w:rPr>
              <w:t>5</w:t>
            </w:r>
          </w:p>
        </w:tc>
        <w:tc>
          <w:tcPr>
            <w:tcW w:w="1521" w:type="dxa"/>
            <w:gridSpan w:val="2"/>
            <w:vAlign w:val="top"/>
          </w:tcPr>
          <w:p w14:paraId="359DA3E8">
            <w:pPr>
              <w:pStyle w:val="21"/>
              <w:spacing w:before="117" w:line="220" w:lineRule="auto"/>
              <w:ind w:left="118" w:firstLine="234" w:firstLineChars="100"/>
              <w:rPr>
                <w:highlight w:val="yellow"/>
              </w:rPr>
            </w:pPr>
            <w:r>
              <w:rPr>
                <w:rFonts w:ascii="宋体" w:hAnsi="宋体" w:eastAsia="宋体" w:cs="宋体"/>
                <w:spacing w:val="-3"/>
                <w:highlight w:val="yellow"/>
              </w:rPr>
              <w:t>项目编号</w:t>
            </w:r>
          </w:p>
        </w:tc>
        <w:tc>
          <w:tcPr>
            <w:tcW w:w="6825" w:type="dxa"/>
            <w:gridSpan w:val="2"/>
            <w:vAlign w:val="top"/>
          </w:tcPr>
          <w:p w14:paraId="53B9118E">
            <w:pPr>
              <w:pStyle w:val="21"/>
              <w:spacing w:before="117" w:line="225" w:lineRule="auto"/>
              <w:ind w:left="110"/>
              <w:rPr>
                <w:rFonts w:hint="eastAsia" w:eastAsia="宋体"/>
                <w:highlight w:val="yellow"/>
                <w:lang w:eastAsia="zh-CN"/>
              </w:rPr>
            </w:pPr>
            <w:r>
              <w:rPr>
                <w:rFonts w:hint="eastAsia" w:ascii="微软雅黑" w:hAnsi="微软雅黑" w:eastAsia="微软雅黑" w:cs="微软雅黑"/>
                <w:i w:val="0"/>
                <w:iCs w:val="0"/>
                <w:caps w:val="0"/>
                <w:color w:val="333333"/>
                <w:spacing w:val="0"/>
                <w:sz w:val="21"/>
                <w:szCs w:val="21"/>
                <w:shd w:val="clear" w:fill="FFFFFF"/>
                <w:lang w:eastAsia="zh-CN"/>
              </w:rPr>
              <w:t>ZCSP-延川县-2024-00234</w:t>
            </w:r>
          </w:p>
        </w:tc>
      </w:tr>
      <w:tr w14:paraId="6C00C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4AD9C5D6">
            <w:pPr>
              <w:pStyle w:val="21"/>
              <w:spacing w:before="158" w:line="182" w:lineRule="auto"/>
              <w:ind w:left="319"/>
              <w:rPr>
                <w:rFonts w:hint="eastAsia" w:eastAsia="宋体"/>
                <w:lang w:eastAsia="zh-CN"/>
              </w:rPr>
            </w:pPr>
            <w:r>
              <w:rPr>
                <w:rFonts w:hint="eastAsia"/>
                <w:lang w:val="en-US" w:eastAsia="zh-CN"/>
              </w:rPr>
              <w:t>6</w:t>
            </w:r>
          </w:p>
        </w:tc>
        <w:tc>
          <w:tcPr>
            <w:tcW w:w="1521" w:type="dxa"/>
            <w:gridSpan w:val="2"/>
            <w:vAlign w:val="top"/>
          </w:tcPr>
          <w:p w14:paraId="420D8B62">
            <w:pPr>
              <w:pStyle w:val="21"/>
              <w:spacing w:before="120" w:line="219" w:lineRule="auto"/>
              <w:ind w:left="285"/>
            </w:pPr>
            <w:r>
              <w:rPr>
                <w:spacing w:val="-3"/>
              </w:rPr>
              <w:t>采购方式</w:t>
            </w:r>
          </w:p>
        </w:tc>
        <w:tc>
          <w:tcPr>
            <w:tcW w:w="6825" w:type="dxa"/>
            <w:gridSpan w:val="2"/>
            <w:vAlign w:val="top"/>
          </w:tcPr>
          <w:p w14:paraId="0BB2E5D2">
            <w:pPr>
              <w:pStyle w:val="21"/>
              <w:spacing w:before="119" w:line="220" w:lineRule="auto"/>
              <w:ind w:left="117"/>
            </w:pPr>
            <w:r>
              <w:rPr>
                <w:spacing w:val="-3"/>
              </w:rPr>
              <w:t>竞争性磋商</w:t>
            </w:r>
          </w:p>
        </w:tc>
      </w:tr>
      <w:tr w14:paraId="72DCF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733" w:type="dxa"/>
            <w:vAlign w:val="top"/>
          </w:tcPr>
          <w:p w14:paraId="775A4C31">
            <w:pPr>
              <w:spacing w:line="310" w:lineRule="auto"/>
              <w:rPr>
                <w:rFonts w:ascii="Arial"/>
                <w:sz w:val="21"/>
              </w:rPr>
            </w:pPr>
          </w:p>
          <w:p w14:paraId="308CC91C">
            <w:pPr>
              <w:pStyle w:val="21"/>
              <w:spacing w:before="78" w:line="183" w:lineRule="auto"/>
              <w:ind w:left="314"/>
              <w:rPr>
                <w:rFonts w:hint="eastAsia" w:eastAsia="宋体"/>
                <w:lang w:eastAsia="zh-CN"/>
              </w:rPr>
            </w:pPr>
            <w:r>
              <w:rPr>
                <w:rFonts w:hint="eastAsia"/>
                <w:lang w:val="en-US" w:eastAsia="zh-CN"/>
              </w:rPr>
              <w:t>7</w:t>
            </w:r>
          </w:p>
        </w:tc>
        <w:tc>
          <w:tcPr>
            <w:tcW w:w="1521" w:type="dxa"/>
            <w:gridSpan w:val="2"/>
            <w:vAlign w:val="top"/>
          </w:tcPr>
          <w:p w14:paraId="6480FDF7">
            <w:pPr>
              <w:pStyle w:val="21"/>
              <w:spacing w:before="119" w:line="312" w:lineRule="auto"/>
              <w:ind w:left="531" w:right="163" w:hanging="362"/>
            </w:pPr>
            <w:r>
              <w:rPr>
                <w:spacing w:val="-3"/>
              </w:rPr>
              <w:t>竞争性磋商</w:t>
            </w:r>
            <w:r>
              <w:rPr>
                <w:spacing w:val="1"/>
              </w:rPr>
              <w:t xml:space="preserve"> </w:t>
            </w:r>
            <w:r>
              <w:rPr>
                <w:spacing w:val="-8"/>
              </w:rPr>
              <w:t>范围</w:t>
            </w:r>
          </w:p>
        </w:tc>
        <w:tc>
          <w:tcPr>
            <w:tcW w:w="6825" w:type="dxa"/>
            <w:gridSpan w:val="2"/>
            <w:vAlign w:val="top"/>
          </w:tcPr>
          <w:p w14:paraId="72E84312">
            <w:pPr>
              <w:spacing w:line="272" w:lineRule="auto"/>
              <w:rPr>
                <w:rFonts w:ascii="Arial"/>
                <w:sz w:val="21"/>
              </w:rPr>
            </w:pPr>
          </w:p>
          <w:p w14:paraId="1A939934">
            <w:pPr>
              <w:pStyle w:val="21"/>
              <w:spacing w:before="78" w:line="220" w:lineRule="auto"/>
              <w:ind w:left="113"/>
            </w:pPr>
            <w:r>
              <w:rPr>
                <w:spacing w:val="-1"/>
              </w:rPr>
              <w:t>磋商文件中包含的所有内容。</w:t>
            </w:r>
          </w:p>
        </w:tc>
      </w:tr>
      <w:tr w14:paraId="59A4F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7004EA2A">
            <w:pPr>
              <w:pStyle w:val="21"/>
              <w:spacing w:before="156" w:line="183" w:lineRule="auto"/>
              <w:ind w:left="314"/>
              <w:rPr>
                <w:rFonts w:hint="eastAsia" w:eastAsia="宋体"/>
                <w:lang w:eastAsia="zh-CN"/>
              </w:rPr>
            </w:pPr>
            <w:r>
              <w:rPr>
                <w:rFonts w:hint="eastAsia"/>
                <w:lang w:val="en-US" w:eastAsia="zh-CN"/>
              </w:rPr>
              <w:t>8</w:t>
            </w:r>
          </w:p>
        </w:tc>
        <w:tc>
          <w:tcPr>
            <w:tcW w:w="1521" w:type="dxa"/>
            <w:gridSpan w:val="2"/>
            <w:vAlign w:val="top"/>
          </w:tcPr>
          <w:p w14:paraId="50CF2916">
            <w:pPr>
              <w:pStyle w:val="21"/>
              <w:spacing w:before="119" w:line="219" w:lineRule="auto"/>
              <w:ind w:left="285"/>
              <w:rPr>
                <w:highlight w:val="yellow"/>
              </w:rPr>
            </w:pPr>
            <w:r>
              <w:rPr>
                <w:spacing w:val="-3"/>
                <w:highlight w:val="yellow"/>
              </w:rPr>
              <w:t>采购预算</w:t>
            </w:r>
          </w:p>
        </w:tc>
        <w:tc>
          <w:tcPr>
            <w:tcW w:w="6825" w:type="dxa"/>
            <w:gridSpan w:val="2"/>
            <w:vAlign w:val="top"/>
          </w:tcPr>
          <w:p w14:paraId="1F7713FA">
            <w:pPr>
              <w:pStyle w:val="21"/>
              <w:spacing w:before="118" w:line="219" w:lineRule="auto"/>
              <w:ind w:left="113"/>
              <w:rPr>
                <w:highlight w:val="yellow"/>
              </w:rPr>
            </w:pPr>
            <w:r>
              <w:rPr>
                <w:spacing w:val="-1"/>
                <w:highlight w:val="yellow"/>
              </w:rPr>
              <w:t>采购预算：</w:t>
            </w:r>
            <w:r>
              <w:rPr>
                <w:rFonts w:hint="eastAsia"/>
                <w:spacing w:val="-1"/>
                <w:highlight w:val="yellow"/>
                <w:lang w:val="en-US" w:eastAsia="zh-CN"/>
              </w:rPr>
              <w:t>863600</w:t>
            </w:r>
            <w:r>
              <w:rPr>
                <w:spacing w:val="-1"/>
                <w:highlight w:val="yellow"/>
              </w:rPr>
              <w:t>元。最高限价：</w:t>
            </w:r>
            <w:r>
              <w:rPr>
                <w:rFonts w:hint="eastAsia"/>
                <w:spacing w:val="-1"/>
                <w:highlight w:val="yellow"/>
                <w:lang w:val="en-US" w:eastAsia="zh-CN"/>
              </w:rPr>
              <w:t>49.2万</w:t>
            </w:r>
            <w:r>
              <w:rPr>
                <w:spacing w:val="-1"/>
                <w:highlight w:val="yellow"/>
              </w:rPr>
              <w:t>元</w:t>
            </w:r>
          </w:p>
        </w:tc>
      </w:tr>
      <w:tr w14:paraId="02F80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733" w:type="dxa"/>
            <w:vAlign w:val="top"/>
          </w:tcPr>
          <w:p w14:paraId="2643A806">
            <w:pPr>
              <w:spacing w:line="251" w:lineRule="auto"/>
              <w:rPr>
                <w:rFonts w:ascii="Arial"/>
                <w:sz w:val="21"/>
              </w:rPr>
            </w:pPr>
          </w:p>
          <w:p w14:paraId="181ADA73">
            <w:pPr>
              <w:spacing w:line="251" w:lineRule="auto"/>
              <w:rPr>
                <w:rFonts w:ascii="Arial"/>
                <w:sz w:val="21"/>
              </w:rPr>
            </w:pPr>
          </w:p>
          <w:p w14:paraId="33FCCF23">
            <w:pPr>
              <w:pStyle w:val="21"/>
              <w:spacing w:before="78" w:line="184" w:lineRule="auto"/>
              <w:ind w:left="271"/>
              <w:rPr>
                <w:rFonts w:hint="eastAsia" w:eastAsia="宋体"/>
                <w:lang w:eastAsia="zh-CN"/>
              </w:rPr>
            </w:pPr>
            <w:r>
              <w:rPr>
                <w:rFonts w:hint="eastAsia"/>
                <w:spacing w:val="-14"/>
                <w:lang w:val="en-US" w:eastAsia="zh-CN"/>
              </w:rPr>
              <w:t>9</w:t>
            </w:r>
          </w:p>
        </w:tc>
        <w:tc>
          <w:tcPr>
            <w:tcW w:w="1521" w:type="dxa"/>
            <w:gridSpan w:val="2"/>
            <w:vAlign w:val="top"/>
          </w:tcPr>
          <w:p w14:paraId="16952E62">
            <w:pPr>
              <w:spacing w:line="246" w:lineRule="auto"/>
              <w:rPr>
                <w:rFonts w:ascii="Arial"/>
                <w:sz w:val="21"/>
              </w:rPr>
            </w:pPr>
          </w:p>
          <w:p w14:paraId="5A3151D7">
            <w:pPr>
              <w:pStyle w:val="21"/>
              <w:spacing w:before="78" w:line="347" w:lineRule="auto"/>
              <w:ind w:left="405" w:right="163" w:hanging="235"/>
            </w:pPr>
            <w:r>
              <w:rPr>
                <w:spacing w:val="-3"/>
              </w:rPr>
              <w:t>项目具实 施内容</w:t>
            </w:r>
          </w:p>
        </w:tc>
        <w:tc>
          <w:tcPr>
            <w:tcW w:w="6825" w:type="dxa"/>
            <w:gridSpan w:val="2"/>
            <w:vAlign w:val="center"/>
          </w:tcPr>
          <w:p w14:paraId="38C0D969">
            <w:pPr>
              <w:pStyle w:val="21"/>
              <w:spacing w:before="117" w:line="341" w:lineRule="auto"/>
              <w:ind w:left="114" w:right="106" w:firstLine="2"/>
              <w:jc w:val="left"/>
              <w:rPr>
                <w:rFonts w:hint="default" w:eastAsia="宋体"/>
                <w:lang w:val="en-US" w:eastAsia="zh-CN"/>
              </w:rPr>
            </w:pPr>
            <w:r>
              <w:rPr>
                <w:rFonts w:hint="eastAsia"/>
                <w:spacing w:val="-3"/>
                <w:lang w:val="en-US" w:eastAsia="zh-CN"/>
              </w:rPr>
              <w:t>详见磋商文件第四章采购要求</w:t>
            </w:r>
          </w:p>
        </w:tc>
      </w:tr>
      <w:tr w14:paraId="5C0EA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33" w:type="dxa"/>
            <w:vAlign w:val="top"/>
          </w:tcPr>
          <w:p w14:paraId="04729543">
            <w:pPr>
              <w:pStyle w:val="21"/>
              <w:spacing w:before="155" w:line="184" w:lineRule="auto"/>
              <w:ind w:left="271"/>
              <w:rPr>
                <w:rFonts w:hint="default" w:eastAsia="宋体"/>
                <w:lang w:val="en-US" w:eastAsia="zh-CN"/>
              </w:rPr>
            </w:pPr>
            <w:r>
              <w:rPr>
                <w:rFonts w:hint="eastAsia"/>
                <w:spacing w:val="-14"/>
                <w:lang w:val="en-US" w:eastAsia="zh-CN"/>
              </w:rPr>
              <w:t>10</w:t>
            </w:r>
          </w:p>
        </w:tc>
        <w:tc>
          <w:tcPr>
            <w:tcW w:w="1521" w:type="dxa"/>
            <w:gridSpan w:val="2"/>
            <w:vAlign w:val="top"/>
          </w:tcPr>
          <w:p w14:paraId="0682D872">
            <w:pPr>
              <w:pStyle w:val="21"/>
              <w:spacing w:before="119" w:line="220" w:lineRule="auto"/>
              <w:ind w:left="286"/>
            </w:pPr>
            <w:r>
              <w:rPr>
                <w:spacing w:val="-3"/>
              </w:rPr>
              <w:t>服务期限</w:t>
            </w:r>
          </w:p>
        </w:tc>
        <w:tc>
          <w:tcPr>
            <w:tcW w:w="6825" w:type="dxa"/>
            <w:gridSpan w:val="2"/>
            <w:vAlign w:val="top"/>
          </w:tcPr>
          <w:p w14:paraId="29A3F76F">
            <w:pPr>
              <w:pStyle w:val="21"/>
              <w:spacing w:before="118" w:line="221" w:lineRule="auto"/>
              <w:ind w:left="153"/>
              <w:rPr>
                <w:rFonts w:hint="eastAsia" w:eastAsia="宋体"/>
                <w:lang w:eastAsia="zh-CN"/>
              </w:rPr>
            </w:pPr>
            <w:r>
              <w:rPr>
                <w:rFonts w:hint="eastAsia"/>
                <w:lang w:val="en-US" w:eastAsia="zh-CN"/>
              </w:rPr>
              <w:t>30日历天</w:t>
            </w:r>
          </w:p>
        </w:tc>
      </w:tr>
      <w:tr w14:paraId="5E928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3A4F8A8E">
            <w:pPr>
              <w:pStyle w:val="21"/>
              <w:spacing w:before="153" w:line="184" w:lineRule="auto"/>
              <w:ind w:left="271"/>
              <w:rPr>
                <w:rFonts w:hint="eastAsia" w:ascii="宋体" w:hAnsi="宋体" w:eastAsia="宋体" w:cs="宋体"/>
                <w:lang w:val="en-US" w:eastAsia="zh-CN"/>
              </w:rPr>
            </w:pPr>
            <w:r>
              <w:rPr>
                <w:rFonts w:hint="eastAsia" w:ascii="宋体" w:hAnsi="宋体" w:eastAsia="宋体" w:cs="宋体"/>
                <w:spacing w:val="-14"/>
                <w:lang w:val="en-US" w:eastAsia="zh-CN"/>
              </w:rPr>
              <w:t>11</w:t>
            </w:r>
          </w:p>
        </w:tc>
        <w:tc>
          <w:tcPr>
            <w:tcW w:w="1521" w:type="dxa"/>
            <w:gridSpan w:val="2"/>
            <w:vAlign w:val="top"/>
          </w:tcPr>
          <w:p w14:paraId="5A6F94BF">
            <w:pPr>
              <w:pStyle w:val="21"/>
              <w:spacing w:before="116" w:line="221" w:lineRule="auto"/>
              <w:ind w:left="287"/>
              <w:rPr>
                <w:rFonts w:hint="eastAsia" w:ascii="宋体" w:hAnsi="宋体" w:eastAsia="宋体" w:cs="宋体"/>
              </w:rPr>
            </w:pPr>
            <w:r>
              <w:rPr>
                <w:rFonts w:hint="eastAsia" w:ascii="宋体" w:hAnsi="宋体" w:eastAsia="宋体" w:cs="宋体"/>
                <w:spacing w:val="-3"/>
              </w:rPr>
              <w:t>质量要求</w:t>
            </w:r>
          </w:p>
        </w:tc>
        <w:tc>
          <w:tcPr>
            <w:tcW w:w="6825" w:type="dxa"/>
            <w:gridSpan w:val="2"/>
            <w:vAlign w:val="top"/>
          </w:tcPr>
          <w:p w14:paraId="30A9401D">
            <w:pPr>
              <w:pStyle w:val="21"/>
              <w:spacing w:before="116" w:line="220" w:lineRule="auto"/>
              <w:ind w:left="115"/>
              <w:outlineLvl w:val="1"/>
              <w:rPr>
                <w:rFonts w:hint="eastAsia" w:ascii="宋体" w:hAnsi="宋体" w:eastAsia="宋体" w:cs="宋体"/>
              </w:rPr>
            </w:pPr>
            <w:r>
              <w:rPr>
                <w:rFonts w:hint="eastAsia" w:cs="宋体"/>
                <w:lang w:val="en-US" w:eastAsia="zh-CN"/>
              </w:rPr>
              <w:t>复核</w:t>
            </w:r>
            <w:r>
              <w:rPr>
                <w:rFonts w:hint="eastAsia" w:ascii="宋体" w:hAnsi="宋体" w:eastAsia="宋体" w:cs="宋体"/>
              </w:rPr>
              <w:t>国家及现行行业合格标准。</w:t>
            </w:r>
          </w:p>
        </w:tc>
      </w:tr>
      <w:tr w14:paraId="45859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3" w:type="dxa"/>
            <w:vAlign w:val="top"/>
          </w:tcPr>
          <w:p w14:paraId="68545959">
            <w:pPr>
              <w:pStyle w:val="21"/>
              <w:spacing w:before="152" w:line="184" w:lineRule="auto"/>
              <w:ind w:left="271"/>
              <w:rPr>
                <w:rFonts w:hint="eastAsia" w:ascii="宋体" w:hAnsi="宋体" w:eastAsia="宋体" w:cs="宋体"/>
                <w:lang w:val="en-US" w:eastAsia="zh-CN"/>
              </w:rPr>
            </w:pPr>
            <w:r>
              <w:rPr>
                <w:rFonts w:hint="eastAsia" w:ascii="宋体" w:hAnsi="宋体" w:eastAsia="宋体" w:cs="宋体"/>
                <w:spacing w:val="-14"/>
                <w:lang w:val="en-US" w:eastAsia="zh-CN"/>
              </w:rPr>
              <w:t>12</w:t>
            </w:r>
          </w:p>
        </w:tc>
        <w:tc>
          <w:tcPr>
            <w:tcW w:w="1521" w:type="dxa"/>
            <w:gridSpan w:val="2"/>
            <w:vAlign w:val="top"/>
          </w:tcPr>
          <w:p w14:paraId="67ECAD63">
            <w:pPr>
              <w:pStyle w:val="21"/>
              <w:spacing w:before="116" w:line="220" w:lineRule="auto"/>
              <w:ind w:left="286"/>
              <w:rPr>
                <w:rFonts w:hint="eastAsia" w:ascii="宋体" w:hAnsi="宋体" w:eastAsia="宋体" w:cs="宋体"/>
              </w:rPr>
            </w:pPr>
            <w:r>
              <w:rPr>
                <w:rFonts w:hint="eastAsia" w:ascii="宋体" w:hAnsi="宋体" w:eastAsia="宋体" w:cs="宋体"/>
                <w:spacing w:val="-3"/>
              </w:rPr>
              <w:t>付款方式</w:t>
            </w:r>
          </w:p>
        </w:tc>
        <w:tc>
          <w:tcPr>
            <w:tcW w:w="6825" w:type="dxa"/>
            <w:gridSpan w:val="2"/>
            <w:vAlign w:val="top"/>
          </w:tcPr>
          <w:p w14:paraId="71D3586E">
            <w:pPr>
              <w:pStyle w:val="21"/>
              <w:spacing w:before="116" w:line="220" w:lineRule="auto"/>
              <w:ind w:left="114"/>
              <w:rPr>
                <w:rFonts w:hint="eastAsia" w:ascii="宋体" w:hAnsi="宋体" w:eastAsia="宋体" w:cs="宋体"/>
              </w:rPr>
            </w:pPr>
            <w:r>
              <w:rPr>
                <w:rFonts w:hint="eastAsia" w:ascii="宋体" w:hAnsi="宋体" w:eastAsia="宋体" w:cs="宋体"/>
              </w:rPr>
              <w:t>具体付款方式与甲方协商。</w:t>
            </w:r>
          </w:p>
        </w:tc>
      </w:tr>
      <w:tr w14:paraId="740BC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0" w:hRule="atLeast"/>
        </w:trPr>
        <w:tc>
          <w:tcPr>
            <w:tcW w:w="733" w:type="dxa"/>
            <w:vAlign w:val="top"/>
          </w:tcPr>
          <w:p w14:paraId="66F99BF1">
            <w:pPr>
              <w:rPr>
                <w:rFonts w:hint="eastAsia" w:ascii="宋体" w:hAnsi="宋体" w:eastAsia="宋体" w:cs="宋体"/>
                <w:sz w:val="21"/>
              </w:rPr>
            </w:pPr>
          </w:p>
          <w:p w14:paraId="4EB03615">
            <w:pPr>
              <w:rPr>
                <w:rFonts w:hint="eastAsia" w:ascii="宋体" w:hAnsi="宋体" w:eastAsia="宋体" w:cs="宋体"/>
                <w:sz w:val="21"/>
              </w:rPr>
            </w:pPr>
          </w:p>
          <w:p w14:paraId="3D31BEC7">
            <w:pPr>
              <w:rPr>
                <w:rFonts w:hint="eastAsia" w:ascii="宋体" w:hAnsi="宋体" w:eastAsia="宋体" w:cs="宋体"/>
                <w:sz w:val="21"/>
              </w:rPr>
            </w:pPr>
          </w:p>
          <w:p w14:paraId="09C36DDC">
            <w:pPr>
              <w:rPr>
                <w:rFonts w:hint="eastAsia" w:ascii="宋体" w:hAnsi="宋体" w:eastAsia="宋体" w:cs="宋体"/>
                <w:sz w:val="21"/>
              </w:rPr>
            </w:pPr>
          </w:p>
          <w:p w14:paraId="03EE3CB0">
            <w:pPr>
              <w:rPr>
                <w:rFonts w:hint="eastAsia" w:ascii="宋体" w:hAnsi="宋体" w:eastAsia="宋体" w:cs="宋体"/>
                <w:sz w:val="21"/>
              </w:rPr>
            </w:pPr>
          </w:p>
          <w:p w14:paraId="39F896D4">
            <w:pPr>
              <w:rPr>
                <w:rFonts w:hint="eastAsia" w:ascii="宋体" w:hAnsi="宋体" w:eastAsia="宋体" w:cs="宋体"/>
                <w:sz w:val="21"/>
              </w:rPr>
            </w:pPr>
          </w:p>
          <w:p w14:paraId="7179DD86">
            <w:pPr>
              <w:rPr>
                <w:rFonts w:hint="eastAsia" w:ascii="宋体" w:hAnsi="宋体" w:eastAsia="宋体" w:cs="宋体"/>
                <w:sz w:val="21"/>
              </w:rPr>
            </w:pPr>
          </w:p>
          <w:p w14:paraId="4AF0D220">
            <w:pPr>
              <w:rPr>
                <w:rFonts w:hint="eastAsia" w:ascii="宋体" w:hAnsi="宋体" w:eastAsia="宋体" w:cs="宋体"/>
                <w:sz w:val="21"/>
              </w:rPr>
            </w:pPr>
          </w:p>
          <w:p w14:paraId="1E64DBE5">
            <w:pPr>
              <w:rPr>
                <w:rFonts w:hint="eastAsia" w:ascii="宋体" w:hAnsi="宋体" w:eastAsia="宋体" w:cs="宋体"/>
                <w:sz w:val="21"/>
              </w:rPr>
            </w:pPr>
          </w:p>
          <w:p w14:paraId="2BD8A858">
            <w:pPr>
              <w:rPr>
                <w:rFonts w:hint="eastAsia" w:ascii="宋体" w:hAnsi="宋体" w:eastAsia="宋体" w:cs="宋体"/>
                <w:sz w:val="21"/>
              </w:rPr>
            </w:pPr>
          </w:p>
          <w:p w14:paraId="58E1A13C">
            <w:pPr>
              <w:rPr>
                <w:rFonts w:hint="eastAsia" w:ascii="宋体" w:hAnsi="宋体" w:eastAsia="宋体" w:cs="宋体"/>
                <w:sz w:val="21"/>
              </w:rPr>
            </w:pPr>
          </w:p>
          <w:p w14:paraId="2B767589">
            <w:pPr>
              <w:rPr>
                <w:rFonts w:hint="eastAsia" w:ascii="宋体" w:hAnsi="宋体" w:eastAsia="宋体" w:cs="宋体"/>
                <w:sz w:val="21"/>
              </w:rPr>
            </w:pPr>
          </w:p>
          <w:p w14:paraId="60C42CEB">
            <w:pPr>
              <w:rPr>
                <w:rFonts w:hint="eastAsia" w:ascii="宋体" w:hAnsi="宋体" w:eastAsia="宋体" w:cs="宋体"/>
                <w:sz w:val="21"/>
              </w:rPr>
            </w:pPr>
          </w:p>
          <w:p w14:paraId="4A957E22">
            <w:pPr>
              <w:rPr>
                <w:rFonts w:hint="eastAsia" w:ascii="宋体" w:hAnsi="宋体" w:eastAsia="宋体" w:cs="宋体"/>
                <w:sz w:val="21"/>
              </w:rPr>
            </w:pPr>
          </w:p>
          <w:p w14:paraId="03FF19AE">
            <w:pPr>
              <w:rPr>
                <w:rFonts w:hint="eastAsia" w:ascii="宋体" w:hAnsi="宋体" w:eastAsia="宋体" w:cs="宋体"/>
                <w:sz w:val="21"/>
              </w:rPr>
            </w:pPr>
          </w:p>
          <w:p w14:paraId="36284155">
            <w:pPr>
              <w:rPr>
                <w:rFonts w:hint="eastAsia" w:ascii="宋体" w:hAnsi="宋体" w:eastAsia="宋体" w:cs="宋体"/>
                <w:sz w:val="21"/>
              </w:rPr>
            </w:pPr>
          </w:p>
          <w:p w14:paraId="3590DA3E">
            <w:pPr>
              <w:rPr>
                <w:rFonts w:hint="eastAsia" w:ascii="宋体" w:hAnsi="宋体" w:eastAsia="宋体" w:cs="宋体"/>
                <w:sz w:val="21"/>
              </w:rPr>
            </w:pPr>
          </w:p>
          <w:p w14:paraId="41C0B5FF">
            <w:pPr>
              <w:spacing w:line="241" w:lineRule="auto"/>
              <w:rPr>
                <w:rFonts w:hint="eastAsia" w:ascii="宋体" w:hAnsi="宋体" w:eastAsia="宋体" w:cs="宋体"/>
                <w:sz w:val="21"/>
              </w:rPr>
            </w:pPr>
          </w:p>
          <w:p w14:paraId="71FE4E67">
            <w:pPr>
              <w:spacing w:line="241" w:lineRule="auto"/>
              <w:rPr>
                <w:rFonts w:hint="eastAsia" w:ascii="宋体" w:hAnsi="宋体" w:eastAsia="宋体" w:cs="宋体"/>
                <w:sz w:val="21"/>
              </w:rPr>
            </w:pPr>
          </w:p>
          <w:p w14:paraId="01527614">
            <w:pPr>
              <w:spacing w:line="241" w:lineRule="auto"/>
              <w:rPr>
                <w:rFonts w:hint="eastAsia" w:ascii="宋体" w:hAnsi="宋体" w:eastAsia="宋体" w:cs="宋体"/>
                <w:sz w:val="21"/>
              </w:rPr>
            </w:pPr>
          </w:p>
          <w:p w14:paraId="745BEF48">
            <w:pPr>
              <w:spacing w:line="241" w:lineRule="auto"/>
              <w:rPr>
                <w:rFonts w:hint="eastAsia" w:ascii="宋体" w:hAnsi="宋体" w:eastAsia="宋体" w:cs="宋体"/>
                <w:sz w:val="21"/>
              </w:rPr>
            </w:pPr>
          </w:p>
          <w:p w14:paraId="18F6A090">
            <w:pPr>
              <w:spacing w:line="241" w:lineRule="auto"/>
              <w:rPr>
                <w:rFonts w:hint="eastAsia" w:ascii="宋体" w:hAnsi="宋体" w:eastAsia="宋体" w:cs="宋体"/>
                <w:sz w:val="21"/>
              </w:rPr>
            </w:pPr>
          </w:p>
          <w:p w14:paraId="017BEADE">
            <w:pPr>
              <w:spacing w:line="241" w:lineRule="auto"/>
              <w:rPr>
                <w:rFonts w:hint="eastAsia" w:ascii="宋体" w:hAnsi="宋体" w:eastAsia="宋体" w:cs="宋体"/>
                <w:sz w:val="21"/>
              </w:rPr>
            </w:pPr>
          </w:p>
          <w:p w14:paraId="02F27ED1">
            <w:pPr>
              <w:pStyle w:val="21"/>
              <w:spacing w:before="78" w:line="184" w:lineRule="auto"/>
              <w:ind w:left="271"/>
              <w:rPr>
                <w:rFonts w:hint="eastAsia" w:ascii="宋体" w:hAnsi="宋体" w:eastAsia="宋体" w:cs="宋体"/>
                <w:lang w:val="en-US" w:eastAsia="zh-CN"/>
              </w:rPr>
            </w:pPr>
            <w:r>
              <w:rPr>
                <w:rFonts w:hint="eastAsia" w:ascii="宋体" w:hAnsi="宋体" w:eastAsia="宋体" w:cs="宋体"/>
                <w:spacing w:val="-14"/>
                <w:lang w:val="en-US" w:eastAsia="zh-CN"/>
              </w:rPr>
              <w:t>13</w:t>
            </w:r>
          </w:p>
        </w:tc>
        <w:tc>
          <w:tcPr>
            <w:tcW w:w="1521" w:type="dxa"/>
            <w:gridSpan w:val="2"/>
            <w:vAlign w:val="top"/>
          </w:tcPr>
          <w:p w14:paraId="140D333E">
            <w:pPr>
              <w:spacing w:line="252" w:lineRule="auto"/>
              <w:rPr>
                <w:rFonts w:hint="eastAsia" w:ascii="宋体" w:hAnsi="宋体" w:eastAsia="宋体" w:cs="宋体"/>
                <w:sz w:val="21"/>
              </w:rPr>
            </w:pPr>
          </w:p>
          <w:p w14:paraId="39F9FF13">
            <w:pPr>
              <w:spacing w:line="252" w:lineRule="auto"/>
              <w:rPr>
                <w:rFonts w:hint="eastAsia" w:ascii="宋体" w:hAnsi="宋体" w:eastAsia="宋体" w:cs="宋体"/>
                <w:sz w:val="21"/>
              </w:rPr>
            </w:pPr>
          </w:p>
          <w:p w14:paraId="212690E0">
            <w:pPr>
              <w:spacing w:line="252" w:lineRule="auto"/>
              <w:rPr>
                <w:rFonts w:hint="eastAsia" w:ascii="宋体" w:hAnsi="宋体" w:eastAsia="宋体" w:cs="宋体"/>
                <w:sz w:val="21"/>
              </w:rPr>
            </w:pPr>
          </w:p>
          <w:p w14:paraId="4C11229B">
            <w:pPr>
              <w:spacing w:line="252" w:lineRule="auto"/>
              <w:rPr>
                <w:rFonts w:hint="eastAsia" w:ascii="宋体" w:hAnsi="宋体" w:eastAsia="宋体" w:cs="宋体"/>
                <w:sz w:val="21"/>
              </w:rPr>
            </w:pPr>
          </w:p>
          <w:p w14:paraId="74B59065">
            <w:pPr>
              <w:spacing w:line="252" w:lineRule="auto"/>
              <w:rPr>
                <w:rFonts w:hint="eastAsia" w:ascii="宋体" w:hAnsi="宋体" w:eastAsia="宋体" w:cs="宋体"/>
                <w:sz w:val="21"/>
              </w:rPr>
            </w:pPr>
          </w:p>
          <w:p w14:paraId="12E8339C">
            <w:pPr>
              <w:spacing w:line="252" w:lineRule="auto"/>
              <w:rPr>
                <w:rFonts w:hint="eastAsia" w:ascii="宋体" w:hAnsi="宋体" w:eastAsia="宋体" w:cs="宋体"/>
                <w:sz w:val="21"/>
              </w:rPr>
            </w:pPr>
          </w:p>
          <w:p w14:paraId="034C4295">
            <w:pPr>
              <w:spacing w:line="252" w:lineRule="auto"/>
              <w:rPr>
                <w:rFonts w:hint="eastAsia" w:ascii="宋体" w:hAnsi="宋体" w:eastAsia="宋体" w:cs="宋体"/>
                <w:sz w:val="21"/>
              </w:rPr>
            </w:pPr>
          </w:p>
          <w:p w14:paraId="01E9B590">
            <w:pPr>
              <w:spacing w:line="252" w:lineRule="auto"/>
              <w:rPr>
                <w:rFonts w:hint="eastAsia" w:ascii="宋体" w:hAnsi="宋体" w:eastAsia="宋体" w:cs="宋体"/>
                <w:sz w:val="21"/>
              </w:rPr>
            </w:pPr>
          </w:p>
          <w:p w14:paraId="5ED81742">
            <w:pPr>
              <w:spacing w:line="252" w:lineRule="auto"/>
              <w:rPr>
                <w:rFonts w:hint="eastAsia" w:ascii="宋体" w:hAnsi="宋体" w:eastAsia="宋体" w:cs="宋体"/>
                <w:sz w:val="21"/>
              </w:rPr>
            </w:pPr>
          </w:p>
          <w:p w14:paraId="38D948B1">
            <w:pPr>
              <w:spacing w:line="252" w:lineRule="auto"/>
              <w:rPr>
                <w:rFonts w:hint="eastAsia" w:ascii="宋体" w:hAnsi="宋体" w:eastAsia="宋体" w:cs="宋体"/>
                <w:sz w:val="21"/>
              </w:rPr>
            </w:pPr>
          </w:p>
          <w:p w14:paraId="587403F8">
            <w:pPr>
              <w:spacing w:line="252" w:lineRule="auto"/>
              <w:rPr>
                <w:rFonts w:hint="eastAsia" w:ascii="宋体" w:hAnsi="宋体" w:eastAsia="宋体" w:cs="宋体"/>
                <w:sz w:val="21"/>
              </w:rPr>
            </w:pPr>
          </w:p>
          <w:p w14:paraId="6D45F8E6">
            <w:pPr>
              <w:spacing w:line="252" w:lineRule="auto"/>
              <w:rPr>
                <w:rFonts w:hint="eastAsia" w:ascii="宋体" w:hAnsi="宋体" w:eastAsia="宋体" w:cs="宋体"/>
                <w:sz w:val="21"/>
              </w:rPr>
            </w:pPr>
          </w:p>
          <w:p w14:paraId="29876AFC">
            <w:pPr>
              <w:spacing w:line="252" w:lineRule="auto"/>
              <w:rPr>
                <w:rFonts w:hint="eastAsia" w:ascii="宋体" w:hAnsi="宋体" w:eastAsia="宋体" w:cs="宋体"/>
                <w:sz w:val="21"/>
              </w:rPr>
            </w:pPr>
          </w:p>
          <w:p w14:paraId="58F0484B">
            <w:pPr>
              <w:spacing w:line="252" w:lineRule="auto"/>
              <w:rPr>
                <w:rFonts w:hint="eastAsia" w:ascii="宋体" w:hAnsi="宋体" w:eastAsia="宋体" w:cs="宋体"/>
                <w:sz w:val="21"/>
              </w:rPr>
            </w:pPr>
          </w:p>
          <w:p w14:paraId="4A1B4BD6">
            <w:pPr>
              <w:spacing w:line="252" w:lineRule="auto"/>
              <w:rPr>
                <w:rFonts w:hint="eastAsia" w:ascii="宋体" w:hAnsi="宋体" w:eastAsia="宋体" w:cs="宋体"/>
                <w:sz w:val="21"/>
              </w:rPr>
            </w:pPr>
          </w:p>
          <w:p w14:paraId="1C1FD10B">
            <w:pPr>
              <w:spacing w:line="252" w:lineRule="auto"/>
              <w:rPr>
                <w:rFonts w:hint="eastAsia" w:ascii="宋体" w:hAnsi="宋体" w:eastAsia="宋体" w:cs="宋体"/>
                <w:sz w:val="21"/>
              </w:rPr>
            </w:pPr>
          </w:p>
          <w:p w14:paraId="6F868DDB">
            <w:pPr>
              <w:spacing w:line="253" w:lineRule="auto"/>
              <w:rPr>
                <w:rFonts w:hint="eastAsia" w:ascii="宋体" w:hAnsi="宋体" w:eastAsia="宋体" w:cs="宋体"/>
                <w:sz w:val="21"/>
              </w:rPr>
            </w:pPr>
          </w:p>
          <w:p w14:paraId="0504E783">
            <w:pPr>
              <w:spacing w:line="253" w:lineRule="auto"/>
              <w:rPr>
                <w:rFonts w:hint="eastAsia" w:ascii="宋体" w:hAnsi="宋体" w:eastAsia="宋体" w:cs="宋体"/>
                <w:sz w:val="21"/>
              </w:rPr>
            </w:pPr>
          </w:p>
          <w:p w14:paraId="4A16204A">
            <w:pPr>
              <w:spacing w:line="253" w:lineRule="auto"/>
              <w:rPr>
                <w:rFonts w:hint="eastAsia" w:ascii="宋体" w:hAnsi="宋体" w:eastAsia="宋体" w:cs="宋体"/>
                <w:sz w:val="21"/>
              </w:rPr>
            </w:pPr>
          </w:p>
          <w:p w14:paraId="351B1601">
            <w:pPr>
              <w:pStyle w:val="21"/>
              <w:spacing w:before="78" w:line="219" w:lineRule="auto"/>
              <w:ind w:left="166"/>
              <w:rPr>
                <w:rFonts w:hint="eastAsia" w:ascii="宋体" w:hAnsi="宋体" w:eastAsia="宋体" w:cs="宋体"/>
              </w:rPr>
            </w:pPr>
            <w:r>
              <w:rPr>
                <w:rFonts w:hint="eastAsia" w:ascii="宋体" w:hAnsi="宋体" w:eastAsia="宋体" w:cs="宋体"/>
                <w:spacing w:val="-2"/>
              </w:rPr>
              <w:t>供应商资格</w:t>
            </w:r>
          </w:p>
          <w:p w14:paraId="72E719FD">
            <w:pPr>
              <w:pStyle w:val="21"/>
              <w:spacing w:before="182" w:line="221" w:lineRule="auto"/>
              <w:ind w:left="167"/>
              <w:rPr>
                <w:rFonts w:hint="eastAsia" w:ascii="宋体" w:hAnsi="宋体" w:eastAsia="宋体" w:cs="宋体"/>
              </w:rPr>
            </w:pPr>
            <w:r>
              <w:rPr>
                <w:rFonts w:hint="eastAsia" w:ascii="宋体" w:hAnsi="宋体" w:eastAsia="宋体" w:cs="宋体"/>
                <w:spacing w:val="-3"/>
              </w:rPr>
              <w:t>要求及项目</w:t>
            </w:r>
          </w:p>
          <w:p w14:paraId="1C79BED3">
            <w:pPr>
              <w:pStyle w:val="21"/>
              <w:spacing w:before="181" w:line="220" w:lineRule="auto"/>
              <w:ind w:left="176"/>
              <w:rPr>
                <w:rFonts w:hint="eastAsia" w:ascii="宋体" w:hAnsi="宋体" w:eastAsia="宋体" w:cs="宋体"/>
              </w:rPr>
            </w:pPr>
            <w:r>
              <w:rPr>
                <w:rFonts w:hint="eastAsia" w:ascii="宋体" w:hAnsi="宋体" w:eastAsia="宋体" w:cs="宋体"/>
                <w:spacing w:val="-4"/>
              </w:rPr>
              <w:t>负责人资格</w:t>
            </w:r>
          </w:p>
          <w:p w14:paraId="794B5811">
            <w:pPr>
              <w:pStyle w:val="21"/>
              <w:spacing w:before="181" w:line="222" w:lineRule="auto"/>
              <w:ind w:left="527"/>
              <w:rPr>
                <w:rFonts w:hint="eastAsia" w:ascii="宋体" w:hAnsi="宋体" w:eastAsia="宋体" w:cs="宋体"/>
              </w:rPr>
            </w:pPr>
            <w:r>
              <w:rPr>
                <w:rFonts w:hint="eastAsia" w:ascii="宋体" w:hAnsi="宋体" w:eastAsia="宋体" w:cs="宋体"/>
                <w:spacing w:val="-6"/>
              </w:rPr>
              <w:t>要求</w:t>
            </w:r>
          </w:p>
        </w:tc>
        <w:tc>
          <w:tcPr>
            <w:tcW w:w="6825" w:type="dxa"/>
            <w:gridSpan w:val="2"/>
            <w:vAlign w:val="top"/>
          </w:tcPr>
          <w:p w14:paraId="5764C660">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4、提供参加本次政府采购活动前三年内在经营活动中没有重大违法记录的书面声明；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财务状况报告：提供2023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7、税收缴纳证明：提供递交投标文件截止之日前一年内任意一个月的纳税证明或完税证明（任意税种），依法免税的单位应提供相关证明材料。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8、供应商应具备工程设计水利行业乙级（含乙级）及以上资质。</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9、提供具有履行本合同所必需的设备和专业技术能力的声明。</w:t>
            </w:r>
            <w:bookmarkStart w:id="75" w:name="_GoBack"/>
            <w:bookmarkEnd w:id="75"/>
          </w:p>
          <w:p w14:paraId="3440FFC9">
            <w:pPr>
              <w:pStyle w:val="21"/>
              <w:numPr>
                <w:ilvl w:val="0"/>
                <w:numId w:val="0"/>
              </w:numPr>
              <w:spacing w:before="153" w:line="240" w:lineRule="auto"/>
              <w:ind w:right="106" w:rightChars="0"/>
              <w:jc w:val="both"/>
              <w:rPr>
                <w:rFonts w:hint="eastAsia" w:ascii="宋体" w:hAnsi="宋体" w:eastAsia="宋体" w:cs="宋体"/>
              </w:rPr>
            </w:pPr>
            <w:r>
              <w:rPr>
                <w:rFonts w:hint="eastAsia" w:ascii="宋体" w:hAnsi="宋体" w:eastAsia="宋体" w:cs="宋体"/>
                <w:b/>
                <w:bCs/>
                <w:sz w:val="22"/>
                <w:szCs w:val="22"/>
              </w:rPr>
              <w:t>以上为必备</w:t>
            </w:r>
            <w:r>
              <w:rPr>
                <w:rFonts w:hint="eastAsia" w:ascii="宋体" w:hAnsi="宋体" w:eastAsia="宋体" w:cs="宋体"/>
                <w:b/>
                <w:bCs/>
                <w:sz w:val="22"/>
                <w:szCs w:val="22"/>
                <w:lang w:eastAsia="zh-CN"/>
              </w:rPr>
              <w:t>资格要求</w:t>
            </w:r>
            <w:r>
              <w:rPr>
                <w:rFonts w:hint="eastAsia" w:ascii="宋体" w:hAnsi="宋体" w:eastAsia="宋体" w:cs="宋体"/>
                <w:b/>
                <w:bCs/>
                <w:sz w:val="22"/>
                <w:szCs w:val="22"/>
              </w:rPr>
              <w:t>，缺一项或某项达不到要求，按无效</w:t>
            </w:r>
            <w:r>
              <w:rPr>
                <w:rFonts w:hint="eastAsia" w:ascii="宋体" w:hAnsi="宋体" w:eastAsia="宋体" w:cs="宋体"/>
                <w:b/>
                <w:bCs/>
                <w:sz w:val="22"/>
                <w:szCs w:val="22"/>
                <w:lang w:val="en-US" w:eastAsia="zh-CN"/>
              </w:rPr>
              <w:t>谈判</w:t>
            </w:r>
            <w:r>
              <w:rPr>
                <w:rFonts w:hint="eastAsia" w:ascii="宋体" w:hAnsi="宋体" w:eastAsia="宋体" w:cs="宋体"/>
                <w:b/>
                <w:bCs/>
                <w:sz w:val="22"/>
                <w:szCs w:val="22"/>
              </w:rPr>
              <w:t>处理。提交响应文件时需要提供以</w:t>
            </w:r>
            <w:r>
              <w:rPr>
                <w:rFonts w:hint="eastAsia" w:ascii="宋体" w:hAnsi="宋体" w:eastAsia="宋体" w:cs="宋体"/>
                <w:b/>
                <w:bCs/>
                <w:sz w:val="22"/>
                <w:szCs w:val="22"/>
                <w:lang w:val="en-US" w:eastAsia="zh-CN"/>
              </w:rPr>
              <w:t>上资格审查文件（复印件加盖章）</w:t>
            </w:r>
            <w:r>
              <w:rPr>
                <w:rFonts w:hint="eastAsia" w:ascii="宋体" w:hAnsi="宋体" w:eastAsia="宋体" w:cs="宋体"/>
                <w:b/>
                <w:bCs/>
                <w:sz w:val="22"/>
                <w:szCs w:val="22"/>
              </w:rPr>
              <w:t>，未携带或经审验后不合格，视为无效响应文件，不得进入后续评审</w:t>
            </w: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 </w:t>
            </w:r>
            <w:r>
              <w:rPr>
                <w:rFonts w:hint="eastAsia" w:ascii="宋体" w:hAnsi="宋体" w:eastAsia="宋体" w:cs="宋体"/>
                <w:sz w:val="22"/>
                <w:szCs w:val="22"/>
                <w:lang w:val="en-US" w:eastAsia="zh-CN"/>
              </w:rPr>
              <w:t>  </w:t>
            </w:r>
            <w:r>
              <w:rPr>
                <w:rFonts w:hint="eastAsia" w:ascii="宋体" w:hAnsi="宋体" w:eastAsia="宋体" w:cs="宋体"/>
                <w:sz w:val="22"/>
                <w:szCs w:val="22"/>
              </w:rPr>
              <w:t>            </w:t>
            </w:r>
            <w:r>
              <w:rPr>
                <w:rFonts w:hint="eastAsia" w:ascii="宋体" w:hAnsi="宋体" w:eastAsia="宋体" w:cs="宋体"/>
              </w:rPr>
              <w:t> </w:t>
            </w:r>
          </w:p>
        </w:tc>
      </w:tr>
      <w:tr w14:paraId="7D2D9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35" w:type="dxa"/>
            <w:gridSpan w:val="2"/>
            <w:vAlign w:val="top"/>
          </w:tcPr>
          <w:p w14:paraId="42F1D7B6">
            <w:pPr>
              <w:pStyle w:val="21"/>
              <w:spacing w:before="153" w:line="184" w:lineRule="auto"/>
              <w:ind w:left="271"/>
              <w:rPr>
                <w:rFonts w:hint="default" w:eastAsia="宋体"/>
                <w:lang w:val="en-US" w:eastAsia="zh-CN"/>
              </w:rPr>
            </w:pPr>
            <w:r>
              <w:rPr>
                <w:rFonts w:hint="eastAsia"/>
                <w:spacing w:val="-14"/>
                <w:lang w:val="en-US" w:eastAsia="zh-CN"/>
              </w:rPr>
              <w:t>14</w:t>
            </w:r>
          </w:p>
        </w:tc>
        <w:tc>
          <w:tcPr>
            <w:tcW w:w="1526" w:type="dxa"/>
            <w:gridSpan w:val="2"/>
            <w:vAlign w:val="top"/>
          </w:tcPr>
          <w:p w14:paraId="67C120EC">
            <w:pPr>
              <w:pStyle w:val="21"/>
              <w:spacing w:before="116" w:line="220" w:lineRule="auto"/>
              <w:ind w:left="287"/>
            </w:pPr>
            <w:r>
              <w:rPr>
                <w:spacing w:val="-3"/>
              </w:rPr>
              <w:t>踏勘现场</w:t>
            </w:r>
          </w:p>
        </w:tc>
        <w:tc>
          <w:tcPr>
            <w:tcW w:w="6818" w:type="dxa"/>
            <w:vAlign w:val="top"/>
          </w:tcPr>
          <w:p w14:paraId="39F02A6A">
            <w:pPr>
              <w:pStyle w:val="21"/>
              <w:spacing w:before="116" w:line="220" w:lineRule="auto"/>
              <w:ind w:left="118"/>
            </w:pPr>
            <w:r>
              <w:rPr>
                <w:spacing w:val="-1"/>
              </w:rPr>
              <w:t>不组织，</w:t>
            </w:r>
            <w:r>
              <w:rPr>
                <w:rFonts w:hint="eastAsia"/>
                <w:spacing w:val="-1"/>
                <w:lang w:val="en-US" w:eastAsia="zh-CN"/>
              </w:rPr>
              <w:t>供应商</w:t>
            </w:r>
            <w:r>
              <w:rPr>
                <w:spacing w:val="-1"/>
              </w:rPr>
              <w:t>自行考察现场。</w:t>
            </w:r>
          </w:p>
        </w:tc>
      </w:tr>
      <w:tr w14:paraId="3A79F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35" w:type="dxa"/>
            <w:gridSpan w:val="2"/>
            <w:vAlign w:val="top"/>
          </w:tcPr>
          <w:p w14:paraId="74ADE499">
            <w:pPr>
              <w:pStyle w:val="21"/>
              <w:spacing w:before="152" w:line="184" w:lineRule="auto"/>
              <w:ind w:left="271"/>
              <w:rPr>
                <w:rFonts w:hint="default" w:eastAsia="宋体"/>
                <w:lang w:val="en-US" w:eastAsia="zh-CN"/>
              </w:rPr>
            </w:pPr>
            <w:r>
              <w:rPr>
                <w:rFonts w:hint="eastAsia"/>
                <w:spacing w:val="-14"/>
                <w:lang w:val="en-US" w:eastAsia="zh-CN"/>
              </w:rPr>
              <w:t>15</w:t>
            </w:r>
          </w:p>
        </w:tc>
        <w:tc>
          <w:tcPr>
            <w:tcW w:w="1526" w:type="dxa"/>
            <w:gridSpan w:val="2"/>
            <w:vAlign w:val="top"/>
          </w:tcPr>
          <w:p w14:paraId="692CACC1">
            <w:pPr>
              <w:pStyle w:val="21"/>
              <w:spacing w:before="115" w:line="221" w:lineRule="auto"/>
              <w:ind w:left="165"/>
            </w:pPr>
            <w:r>
              <w:rPr>
                <w:spacing w:val="-2"/>
              </w:rPr>
              <w:t>磋商有效期</w:t>
            </w:r>
          </w:p>
        </w:tc>
        <w:tc>
          <w:tcPr>
            <w:tcW w:w="6818" w:type="dxa"/>
            <w:vAlign w:val="top"/>
          </w:tcPr>
          <w:p w14:paraId="6EB9BD3A">
            <w:pPr>
              <w:pStyle w:val="21"/>
              <w:spacing w:before="116" w:line="219" w:lineRule="auto"/>
              <w:ind w:left="153"/>
            </w:pPr>
            <w:r>
              <w:rPr>
                <w:spacing w:val="-8"/>
              </w:rPr>
              <w:t>自磋商会议截止日期起</w:t>
            </w:r>
            <w:r>
              <w:rPr>
                <w:spacing w:val="-34"/>
              </w:rPr>
              <w:t xml:space="preserve"> </w:t>
            </w:r>
            <w:r>
              <w:rPr>
                <w:spacing w:val="-8"/>
              </w:rPr>
              <w:t>90 日历天。</w:t>
            </w:r>
          </w:p>
        </w:tc>
      </w:tr>
      <w:tr w14:paraId="3FA24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5" w:type="dxa"/>
            <w:gridSpan w:val="2"/>
            <w:vAlign w:val="top"/>
          </w:tcPr>
          <w:p w14:paraId="47FA977E">
            <w:pPr>
              <w:spacing w:line="305" w:lineRule="auto"/>
              <w:rPr>
                <w:rFonts w:ascii="Arial"/>
                <w:sz w:val="21"/>
              </w:rPr>
            </w:pPr>
          </w:p>
          <w:p w14:paraId="52F89A45">
            <w:pPr>
              <w:pStyle w:val="21"/>
              <w:spacing w:before="78" w:line="184" w:lineRule="auto"/>
              <w:ind w:left="271"/>
              <w:rPr>
                <w:rFonts w:hint="eastAsia" w:eastAsia="宋体"/>
                <w:lang w:eastAsia="zh-CN"/>
              </w:rPr>
            </w:pPr>
            <w:r>
              <w:rPr>
                <w:spacing w:val="-14"/>
              </w:rPr>
              <w:t>1</w:t>
            </w:r>
            <w:r>
              <w:rPr>
                <w:rFonts w:hint="eastAsia"/>
                <w:spacing w:val="-14"/>
                <w:lang w:val="en-US" w:eastAsia="zh-CN"/>
              </w:rPr>
              <w:t>6</w:t>
            </w:r>
          </w:p>
        </w:tc>
        <w:tc>
          <w:tcPr>
            <w:tcW w:w="1526" w:type="dxa"/>
            <w:gridSpan w:val="2"/>
            <w:vAlign w:val="top"/>
          </w:tcPr>
          <w:p w14:paraId="0D9D0AD4">
            <w:pPr>
              <w:pStyle w:val="21"/>
              <w:spacing w:before="116" w:line="313" w:lineRule="auto"/>
              <w:ind w:left="177" w:right="163" w:hanging="8"/>
            </w:pPr>
            <w:r>
              <w:rPr>
                <w:rFonts w:hint="eastAsia"/>
                <w:spacing w:val="-3"/>
                <w:lang w:val="en-US" w:eastAsia="zh-CN"/>
              </w:rPr>
              <w:t>磋商</w:t>
            </w:r>
            <w:r>
              <w:rPr>
                <w:spacing w:val="-3"/>
              </w:rPr>
              <w:t>预备会</w:t>
            </w:r>
            <w:r>
              <w:rPr>
                <w:spacing w:val="1"/>
              </w:rPr>
              <w:t xml:space="preserve"> </w:t>
            </w:r>
            <w:r>
              <w:rPr>
                <w:spacing w:val="-5"/>
              </w:rPr>
              <w:t>（答疑会）</w:t>
            </w:r>
          </w:p>
        </w:tc>
        <w:tc>
          <w:tcPr>
            <w:tcW w:w="6818" w:type="dxa"/>
            <w:vAlign w:val="top"/>
          </w:tcPr>
          <w:p w14:paraId="0CBBA187">
            <w:pPr>
              <w:spacing w:line="268" w:lineRule="auto"/>
              <w:rPr>
                <w:rFonts w:ascii="Arial"/>
                <w:sz w:val="21"/>
              </w:rPr>
            </w:pPr>
          </w:p>
          <w:p w14:paraId="1A677711">
            <w:pPr>
              <w:pStyle w:val="21"/>
              <w:spacing w:before="78" w:line="222" w:lineRule="auto"/>
              <w:ind w:left="118"/>
            </w:pPr>
            <w:r>
              <w:rPr>
                <w:spacing w:val="-5"/>
              </w:rPr>
              <w:t>不召开</w:t>
            </w:r>
          </w:p>
        </w:tc>
      </w:tr>
      <w:tr w14:paraId="658C2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35" w:type="dxa"/>
            <w:gridSpan w:val="2"/>
            <w:vAlign w:val="center"/>
          </w:tcPr>
          <w:p w14:paraId="2AEA980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eastAsia="宋体"/>
                <w:spacing w:val="-14"/>
                <w:lang w:val="en-US" w:eastAsia="zh-CN"/>
              </w:rPr>
            </w:pPr>
            <w:r>
              <w:rPr>
                <w:rFonts w:hint="eastAsia" w:ascii="宋体" w:hAnsi="宋体" w:cs="宋体"/>
                <w:color w:val="auto"/>
                <w:sz w:val="24"/>
                <w:szCs w:val="24"/>
                <w:highlight w:val="none"/>
                <w:lang w:val="en-US" w:eastAsia="zh-CN"/>
              </w:rPr>
              <w:t>17</w:t>
            </w:r>
          </w:p>
        </w:tc>
        <w:tc>
          <w:tcPr>
            <w:tcW w:w="1526" w:type="dxa"/>
            <w:gridSpan w:val="2"/>
            <w:vAlign w:val="center"/>
          </w:tcPr>
          <w:p w14:paraId="0E2BE10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w:t>
            </w:r>
          </w:p>
          <w:p w14:paraId="708EF802">
            <w:pPr>
              <w:keepNext w:val="0"/>
              <w:keepLines w:val="0"/>
              <w:pageBreakBefore w:val="0"/>
              <w:kinsoku/>
              <w:wordWrap/>
              <w:overflowPunct/>
              <w:topLinePunct w:val="0"/>
              <w:autoSpaceDE/>
              <w:autoSpaceDN/>
              <w:bidi w:val="0"/>
              <w:adjustRightInd/>
              <w:snapToGrid/>
              <w:spacing w:line="360" w:lineRule="auto"/>
              <w:jc w:val="center"/>
              <w:textAlignment w:val="auto"/>
              <w:outlineLvl w:val="9"/>
              <w:rPr>
                <w:spacing w:val="-4"/>
              </w:rPr>
            </w:pPr>
            <w:r>
              <w:rPr>
                <w:rFonts w:hint="eastAsia" w:ascii="宋体" w:hAnsi="宋体" w:eastAsia="宋体" w:cs="宋体"/>
                <w:color w:val="auto"/>
                <w:sz w:val="24"/>
                <w:szCs w:val="24"/>
                <w:highlight w:val="none"/>
                <w:lang w:eastAsia="zh-CN"/>
              </w:rPr>
              <w:t>担保</w:t>
            </w:r>
          </w:p>
        </w:tc>
        <w:tc>
          <w:tcPr>
            <w:tcW w:w="6818" w:type="dxa"/>
            <w:vAlign w:val="center"/>
          </w:tcPr>
          <w:p w14:paraId="75A40A6D">
            <w:pPr>
              <w:pStyle w:val="9"/>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☑不要求提供</w:t>
            </w:r>
          </w:p>
          <w:p w14:paraId="76D16F6E">
            <w:pPr>
              <w:keepNext w:val="0"/>
              <w:keepLines w:val="0"/>
              <w:pageBreakBefore w:val="0"/>
              <w:kinsoku/>
              <w:wordWrap/>
              <w:overflowPunct/>
              <w:topLinePunct w:val="0"/>
              <w:autoSpaceDE/>
              <w:autoSpaceDN/>
              <w:bidi w:val="0"/>
              <w:adjustRightInd/>
              <w:snapToGrid/>
              <w:spacing w:line="360" w:lineRule="auto"/>
              <w:textAlignment w:val="auto"/>
              <w:outlineLvl w:val="9"/>
              <w:rPr>
                <w:spacing w:val="-1"/>
              </w:rPr>
            </w:pPr>
            <w:r>
              <w:rPr>
                <w:rFonts w:hint="eastAsia" w:ascii="宋体" w:hAnsi="宋体" w:eastAsia="宋体" w:cs="宋体"/>
                <w:b w:val="0"/>
                <w:bCs w:val="0"/>
                <w:color w:val="auto"/>
                <w:kern w:val="0"/>
                <w:sz w:val="24"/>
                <w:szCs w:val="24"/>
                <w:highlight w:val="none"/>
                <w:lang w:val="en-US" w:eastAsia="zh-CN" w:bidi="ar-SA"/>
              </w:rPr>
              <w:t>□要求提供</w:t>
            </w:r>
          </w:p>
        </w:tc>
      </w:tr>
      <w:tr w14:paraId="48035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35" w:type="dxa"/>
            <w:gridSpan w:val="2"/>
            <w:vAlign w:val="top"/>
          </w:tcPr>
          <w:p w14:paraId="05C69CD1">
            <w:pPr>
              <w:spacing w:line="308" w:lineRule="auto"/>
              <w:rPr>
                <w:rFonts w:ascii="Arial"/>
                <w:sz w:val="21"/>
              </w:rPr>
            </w:pPr>
          </w:p>
          <w:p w14:paraId="4F705403">
            <w:pPr>
              <w:pStyle w:val="21"/>
              <w:spacing w:before="78" w:line="184" w:lineRule="auto"/>
              <w:ind w:left="271"/>
              <w:rPr>
                <w:rFonts w:hint="default" w:eastAsia="宋体"/>
                <w:lang w:val="en-US" w:eastAsia="zh-CN"/>
              </w:rPr>
            </w:pPr>
            <w:r>
              <w:rPr>
                <w:rFonts w:hint="eastAsia"/>
                <w:spacing w:val="-14"/>
                <w:lang w:val="en-US" w:eastAsia="zh-CN"/>
              </w:rPr>
              <w:t>18</w:t>
            </w:r>
          </w:p>
        </w:tc>
        <w:tc>
          <w:tcPr>
            <w:tcW w:w="1526" w:type="dxa"/>
            <w:gridSpan w:val="2"/>
            <w:vAlign w:val="top"/>
          </w:tcPr>
          <w:p w14:paraId="467197B5">
            <w:pPr>
              <w:pStyle w:val="21"/>
              <w:spacing w:before="117" w:line="313" w:lineRule="auto"/>
              <w:ind w:left="296" w:right="283" w:hanging="7"/>
            </w:pPr>
            <w:r>
              <w:rPr>
                <w:rFonts w:hint="eastAsia"/>
                <w:spacing w:val="-4"/>
                <w:lang w:val="en-US" w:eastAsia="zh-CN"/>
              </w:rPr>
              <w:t>采购人</w:t>
            </w:r>
            <w:r>
              <w:rPr>
                <w:spacing w:val="-4"/>
              </w:rPr>
              <w:t>的</w:t>
            </w:r>
            <w:r>
              <w:rPr>
                <w:spacing w:val="2"/>
              </w:rPr>
              <w:t xml:space="preserve"> </w:t>
            </w:r>
            <w:r>
              <w:rPr>
                <w:spacing w:val="-5"/>
              </w:rPr>
              <w:t>替代方案</w:t>
            </w:r>
          </w:p>
        </w:tc>
        <w:tc>
          <w:tcPr>
            <w:tcW w:w="6818" w:type="dxa"/>
            <w:vAlign w:val="top"/>
          </w:tcPr>
          <w:p w14:paraId="75EE025A">
            <w:pPr>
              <w:spacing w:line="272" w:lineRule="auto"/>
              <w:rPr>
                <w:rFonts w:ascii="Arial"/>
                <w:sz w:val="21"/>
              </w:rPr>
            </w:pPr>
          </w:p>
          <w:p w14:paraId="5B245630">
            <w:pPr>
              <w:pStyle w:val="21"/>
              <w:spacing w:before="78" w:line="219" w:lineRule="auto"/>
              <w:ind w:left="117"/>
            </w:pPr>
            <w:r>
              <w:rPr>
                <w:rFonts w:hint="eastAsia"/>
                <w:spacing w:val="-1"/>
                <w:lang w:val="en-US" w:eastAsia="zh-CN"/>
              </w:rPr>
              <w:t>采购</w:t>
            </w:r>
            <w:r>
              <w:rPr>
                <w:spacing w:val="-1"/>
              </w:rPr>
              <w:t>人提交的替代方案不予考虑。</w:t>
            </w:r>
          </w:p>
        </w:tc>
      </w:tr>
      <w:tr w14:paraId="37D92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35" w:type="dxa"/>
            <w:gridSpan w:val="2"/>
            <w:vAlign w:val="top"/>
          </w:tcPr>
          <w:p w14:paraId="4EC4988C">
            <w:pPr>
              <w:spacing w:line="309" w:lineRule="auto"/>
              <w:rPr>
                <w:rFonts w:ascii="Arial"/>
                <w:sz w:val="21"/>
              </w:rPr>
            </w:pPr>
          </w:p>
          <w:p w14:paraId="553BC9F0">
            <w:pPr>
              <w:pStyle w:val="21"/>
              <w:spacing w:before="78" w:line="183" w:lineRule="auto"/>
              <w:ind w:left="256"/>
              <w:rPr>
                <w:rFonts w:hint="default" w:eastAsia="宋体"/>
                <w:lang w:val="en-US" w:eastAsia="zh-CN"/>
              </w:rPr>
            </w:pPr>
            <w:r>
              <w:rPr>
                <w:rFonts w:hint="eastAsia"/>
                <w:spacing w:val="-7"/>
                <w:lang w:val="en-US" w:eastAsia="zh-CN"/>
              </w:rPr>
              <w:t>19</w:t>
            </w:r>
          </w:p>
        </w:tc>
        <w:tc>
          <w:tcPr>
            <w:tcW w:w="1526" w:type="dxa"/>
            <w:gridSpan w:val="2"/>
            <w:vAlign w:val="top"/>
          </w:tcPr>
          <w:p w14:paraId="2EF3085B">
            <w:pPr>
              <w:pStyle w:val="21"/>
              <w:spacing w:before="117" w:line="313" w:lineRule="auto"/>
              <w:ind w:left="526" w:right="283" w:hanging="237"/>
            </w:pPr>
            <w:r>
              <w:rPr>
                <w:rFonts w:hint="eastAsia"/>
                <w:spacing w:val="-4"/>
                <w:lang w:val="en-US" w:eastAsia="zh-CN"/>
              </w:rPr>
              <w:t>响应</w:t>
            </w:r>
            <w:r>
              <w:rPr>
                <w:spacing w:val="-4"/>
              </w:rPr>
              <w:t>文件</w:t>
            </w:r>
            <w:r>
              <w:rPr>
                <w:spacing w:val="2"/>
              </w:rPr>
              <w:t xml:space="preserve"> </w:t>
            </w:r>
            <w:r>
              <w:rPr>
                <w:spacing w:val="-5"/>
              </w:rPr>
              <w:t>份数</w:t>
            </w:r>
          </w:p>
        </w:tc>
        <w:tc>
          <w:tcPr>
            <w:tcW w:w="6818" w:type="dxa"/>
            <w:vAlign w:val="top"/>
          </w:tcPr>
          <w:p w14:paraId="42BBE9CF">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正本的份数：</w:t>
            </w:r>
            <w:r>
              <w:rPr>
                <w:rFonts w:hint="eastAsia" w:ascii="宋体" w:hAnsi="宋体" w:eastAsia="宋体" w:cs="宋体"/>
                <w:sz w:val="24"/>
                <w:szCs w:val="24"/>
                <w:highlight w:val="none"/>
                <w:u w:val="none"/>
              </w:rPr>
              <w:t>壹</w:t>
            </w:r>
            <w:r>
              <w:rPr>
                <w:rFonts w:hint="eastAsia" w:ascii="宋体" w:hAnsi="宋体" w:eastAsia="宋体" w:cs="宋体"/>
                <w:sz w:val="24"/>
                <w:szCs w:val="24"/>
                <w:highlight w:val="none"/>
              </w:rPr>
              <w:t>份；</w:t>
            </w:r>
          </w:p>
          <w:p w14:paraId="2CF3D0BC">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副本的份数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none"/>
              </w:rPr>
              <w:t>贰</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w:t>
            </w:r>
          </w:p>
          <w:p w14:paraId="7B6CAF31">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资格审查文件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壹</w:t>
            </w:r>
            <w:r>
              <w:rPr>
                <w:rFonts w:hint="eastAsia" w:ascii="宋体" w:hAnsi="宋体" w:eastAsia="宋体" w:cs="宋体"/>
                <w:sz w:val="24"/>
                <w:szCs w:val="24"/>
                <w:highlight w:val="none"/>
                <w:lang w:eastAsia="zh-CN"/>
              </w:rPr>
              <w:t>份；</w:t>
            </w:r>
          </w:p>
          <w:p w14:paraId="3CF35C81">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电子版（U盘）：</w:t>
            </w:r>
            <w:r>
              <w:rPr>
                <w:rFonts w:hint="eastAsia" w:ascii="宋体" w:hAnsi="宋体" w:cs="宋体"/>
                <w:sz w:val="24"/>
                <w:szCs w:val="24"/>
                <w:highlight w:val="none"/>
                <w:lang w:val="en-US" w:eastAsia="zh-CN"/>
              </w:rPr>
              <w:t>壹</w:t>
            </w:r>
            <w:r>
              <w:rPr>
                <w:rFonts w:hint="eastAsia" w:ascii="宋体" w:hAnsi="宋体" w:eastAsia="宋体" w:cs="宋体"/>
                <w:sz w:val="24"/>
                <w:szCs w:val="24"/>
                <w:highlight w:val="none"/>
                <w:lang w:eastAsia="zh-CN"/>
              </w:rPr>
              <w:t>份（需在盘面上标注</w:t>
            </w:r>
            <w:r>
              <w:rPr>
                <w:rFonts w:hint="eastAsia" w:ascii="宋体" w:hAnsi="宋体" w:eastAsia="宋体" w:cs="宋体"/>
                <w:sz w:val="24"/>
                <w:szCs w:val="24"/>
                <w:highlight w:val="none"/>
                <w:lang w:val="en-US" w:eastAsia="zh-CN"/>
              </w:rPr>
              <w:t>供应商全称）</w:t>
            </w:r>
            <w:r>
              <w:rPr>
                <w:rFonts w:hint="eastAsia" w:ascii="宋体" w:hAnsi="宋体" w:eastAsia="宋体" w:cs="宋体"/>
                <w:sz w:val="24"/>
                <w:szCs w:val="24"/>
                <w:highlight w:val="none"/>
                <w:lang w:eastAsia="zh-CN"/>
              </w:rPr>
              <w:t>。</w:t>
            </w:r>
          </w:p>
          <w:p w14:paraId="1C357152">
            <w:pPr>
              <w:pStyle w:val="21"/>
              <w:spacing w:before="117" w:line="313" w:lineRule="auto"/>
              <w:ind w:right="211"/>
            </w:pPr>
            <w:r>
              <w:rPr>
                <w:rFonts w:hint="eastAsia" w:ascii="宋体" w:hAnsi="宋体" w:eastAsia="宋体" w:cs="宋体"/>
                <w:sz w:val="24"/>
                <w:szCs w:val="24"/>
                <w:highlight w:val="none"/>
                <w:lang w:val="en-US" w:eastAsia="zh-CN"/>
              </w:rPr>
              <w:t>电子版包括：电子文件包含word版本。</w:t>
            </w:r>
          </w:p>
        </w:tc>
      </w:tr>
      <w:tr w14:paraId="748AD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735" w:type="dxa"/>
            <w:gridSpan w:val="2"/>
            <w:vAlign w:val="center"/>
          </w:tcPr>
          <w:p w14:paraId="589961F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spacing w:val="-7"/>
                <w:lang w:val="en-US"/>
              </w:rPr>
            </w:pPr>
            <w:r>
              <w:rPr>
                <w:rFonts w:hint="eastAsia" w:ascii="宋体" w:hAnsi="宋体" w:cs="宋体"/>
                <w:sz w:val="24"/>
                <w:szCs w:val="24"/>
                <w:highlight w:val="none"/>
                <w:lang w:val="en-US" w:eastAsia="zh-CN"/>
              </w:rPr>
              <w:t>20</w:t>
            </w:r>
          </w:p>
        </w:tc>
        <w:tc>
          <w:tcPr>
            <w:tcW w:w="1526" w:type="dxa"/>
            <w:gridSpan w:val="2"/>
            <w:vAlign w:val="center"/>
          </w:tcPr>
          <w:p w14:paraId="7F199A91">
            <w:pPr>
              <w:keepNext w:val="0"/>
              <w:keepLines w:val="0"/>
              <w:pageBreakBefore w:val="0"/>
              <w:kinsoku/>
              <w:wordWrap/>
              <w:overflowPunct/>
              <w:topLinePunct w:val="0"/>
              <w:autoSpaceDE/>
              <w:autoSpaceDN/>
              <w:bidi w:val="0"/>
              <w:adjustRightInd/>
              <w:snapToGrid/>
              <w:spacing w:line="360" w:lineRule="auto"/>
              <w:jc w:val="center"/>
              <w:textAlignment w:val="auto"/>
              <w:outlineLvl w:val="9"/>
              <w:rPr>
                <w:spacing w:val="-3"/>
              </w:rPr>
            </w:pP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eastAsia="zh-CN"/>
              </w:rPr>
              <w:t>响应文件的密封和标记</w:t>
            </w:r>
          </w:p>
        </w:tc>
        <w:tc>
          <w:tcPr>
            <w:tcW w:w="6818" w:type="dxa"/>
            <w:vAlign w:val="center"/>
          </w:tcPr>
          <w:p w14:paraId="13AAC4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1、密封包装方式：</w:t>
            </w:r>
          </w:p>
          <w:p w14:paraId="634F858E">
            <w:pPr>
              <w:widowControl/>
              <w:adjustRightInd w:val="0"/>
              <w:snapToGrid w:val="0"/>
              <w:spacing w:line="48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供应商应将</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eastAsia="zh-CN"/>
              </w:rPr>
              <w:t>响应文件正本、所有副本、电子版、资格审查文件分别单独密封在封袋中（封袋不得有破损），封袋应加贴封条，并在封线处加盖供应商公章。</w:t>
            </w:r>
          </w:p>
          <w:p w14:paraId="42319028">
            <w:pPr>
              <w:pStyle w:val="7"/>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2、外层包装请按以下要求标记：</w:t>
            </w:r>
          </w:p>
          <w:p w14:paraId="0DF62F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）供应商名称；</w:t>
            </w:r>
          </w:p>
          <w:p w14:paraId="246BAA74">
            <w:pPr>
              <w:pStyle w:val="7"/>
              <w:keepNext w:val="0"/>
              <w:keepLines w:val="0"/>
              <w:pageBreakBefore w:val="0"/>
              <w:kinsoku/>
              <w:wordWrap/>
              <w:overflowPunct/>
              <w:topLinePunct w:val="0"/>
              <w:autoSpaceDE/>
              <w:autoSpaceDN/>
              <w:bidi w:val="0"/>
              <w:adjustRightInd/>
              <w:snapToGrid/>
              <w:spacing w:after="0" w:afterLines="0" w:line="360" w:lineRule="auto"/>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）采购项目名称、采购项目编号；</w:t>
            </w:r>
          </w:p>
          <w:p w14:paraId="13FBF7AB">
            <w:pPr>
              <w:pStyle w:val="7"/>
              <w:keepNext w:val="0"/>
              <w:keepLines w:val="0"/>
              <w:pageBreakBefore w:val="0"/>
              <w:kinsoku/>
              <w:wordWrap/>
              <w:overflowPunct/>
              <w:topLinePunct w:val="0"/>
              <w:autoSpaceDE/>
              <w:autoSpaceDN/>
              <w:bidi w:val="0"/>
              <w:adjustRightInd/>
              <w:snapToGrid/>
              <w:spacing w:after="0" w:afterLines="0"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）“正本”、“副本”、“电子版”、“</w:t>
            </w:r>
            <w:r>
              <w:rPr>
                <w:rFonts w:hint="eastAsia" w:ascii="宋体" w:hAnsi="宋体" w:cs="宋体"/>
                <w:sz w:val="24"/>
                <w:szCs w:val="24"/>
                <w:highlight w:val="none"/>
                <w:lang w:val="en-US" w:eastAsia="zh-CN"/>
              </w:rPr>
              <w:t>资格审查文件</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字样，密封处应加盖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sz w:val="24"/>
                <w:szCs w:val="24"/>
                <w:highlight w:val="none"/>
                <w:lang w:eastAsia="zh-CN"/>
              </w:rPr>
              <w:t>“请勿在＿＿＿＿(</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eastAsia="zh-CN"/>
              </w:rPr>
              <w:t>时间)之前启封”字样。</w:t>
            </w:r>
          </w:p>
        </w:tc>
      </w:tr>
      <w:tr w14:paraId="05D5C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735" w:type="dxa"/>
            <w:gridSpan w:val="2"/>
            <w:vAlign w:val="top"/>
          </w:tcPr>
          <w:p w14:paraId="716367F5">
            <w:pPr>
              <w:spacing w:line="256" w:lineRule="auto"/>
              <w:rPr>
                <w:rFonts w:ascii="Arial"/>
                <w:sz w:val="21"/>
              </w:rPr>
            </w:pPr>
          </w:p>
          <w:p w14:paraId="30417770">
            <w:pPr>
              <w:spacing w:line="257" w:lineRule="auto"/>
              <w:rPr>
                <w:rFonts w:ascii="Arial"/>
                <w:sz w:val="21"/>
              </w:rPr>
            </w:pPr>
          </w:p>
          <w:p w14:paraId="3FC83F27">
            <w:pPr>
              <w:spacing w:line="257" w:lineRule="auto"/>
              <w:rPr>
                <w:rFonts w:ascii="Arial"/>
                <w:sz w:val="21"/>
              </w:rPr>
            </w:pPr>
          </w:p>
          <w:p w14:paraId="0A604E78">
            <w:pPr>
              <w:pStyle w:val="21"/>
              <w:spacing w:before="78" w:line="184" w:lineRule="auto"/>
              <w:ind w:left="256"/>
              <w:rPr>
                <w:rFonts w:hint="default" w:eastAsia="宋体"/>
                <w:lang w:val="en-US" w:eastAsia="zh-CN"/>
              </w:rPr>
            </w:pPr>
            <w:r>
              <w:rPr>
                <w:rFonts w:hint="eastAsia"/>
                <w:spacing w:val="-7"/>
                <w:lang w:val="en-US" w:eastAsia="zh-CN"/>
              </w:rPr>
              <w:t>21</w:t>
            </w:r>
          </w:p>
        </w:tc>
        <w:tc>
          <w:tcPr>
            <w:tcW w:w="1526" w:type="dxa"/>
            <w:gridSpan w:val="2"/>
            <w:vAlign w:val="top"/>
          </w:tcPr>
          <w:p w14:paraId="053312D5">
            <w:pPr>
              <w:spacing w:line="250" w:lineRule="auto"/>
              <w:rPr>
                <w:rFonts w:ascii="Arial"/>
                <w:sz w:val="21"/>
              </w:rPr>
            </w:pPr>
          </w:p>
          <w:p w14:paraId="07000355">
            <w:pPr>
              <w:spacing w:line="250" w:lineRule="auto"/>
              <w:rPr>
                <w:rFonts w:ascii="Arial"/>
                <w:sz w:val="21"/>
              </w:rPr>
            </w:pPr>
          </w:p>
          <w:p w14:paraId="66CF7E24">
            <w:pPr>
              <w:pStyle w:val="21"/>
              <w:spacing w:before="78" w:line="347" w:lineRule="auto"/>
              <w:ind w:left="170" w:right="163" w:hanging="1"/>
            </w:pPr>
            <w:r>
              <w:rPr>
                <w:rFonts w:hint="eastAsia"/>
                <w:spacing w:val="-3"/>
                <w:lang w:val="en-US" w:eastAsia="zh-CN"/>
              </w:rPr>
              <w:t>响应</w:t>
            </w:r>
            <w:r>
              <w:rPr>
                <w:spacing w:val="-3"/>
              </w:rPr>
              <w:t>文件递</w:t>
            </w:r>
            <w:r>
              <w:rPr>
                <w:spacing w:val="1"/>
              </w:rPr>
              <w:t xml:space="preserve"> </w:t>
            </w:r>
            <w:r>
              <w:rPr>
                <w:spacing w:val="-3"/>
              </w:rPr>
              <w:t>交截止日期</w:t>
            </w:r>
          </w:p>
        </w:tc>
        <w:tc>
          <w:tcPr>
            <w:tcW w:w="6818" w:type="dxa"/>
            <w:vAlign w:val="top"/>
          </w:tcPr>
          <w:p w14:paraId="07884B1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响应文件递交截止时间：</w:t>
            </w:r>
            <w:r>
              <w:rPr>
                <w:rFonts w:hint="eastAsia" w:ascii="宋体" w:hAnsi="宋体" w:eastAsia="宋体" w:cs="宋体"/>
                <w:color w:val="auto"/>
                <w:sz w:val="24"/>
                <w:szCs w:val="24"/>
                <w:highlight w:val="none"/>
                <w:lang w:eastAsia="zh-CN"/>
              </w:rPr>
              <w:t>详见竞争性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公告。</w:t>
            </w:r>
          </w:p>
          <w:p w14:paraId="66025E0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响应文件递交地址：</w:t>
            </w:r>
            <w:r>
              <w:rPr>
                <w:rFonts w:hint="eastAsia" w:ascii="宋体" w:hAnsi="宋体" w:eastAsia="宋体" w:cs="宋体"/>
                <w:color w:val="auto"/>
                <w:sz w:val="24"/>
                <w:szCs w:val="24"/>
                <w:highlight w:val="none"/>
                <w:lang w:eastAsia="zh-CN"/>
              </w:rPr>
              <w:t>详见竞争性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公告。</w:t>
            </w:r>
          </w:p>
          <w:p w14:paraId="4C09BD9F">
            <w:pPr>
              <w:pStyle w:val="21"/>
              <w:spacing w:before="35" w:line="343" w:lineRule="auto"/>
              <w:ind w:right="151"/>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响应文件接收人</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eastAsia="zh-CN"/>
              </w:rPr>
              <w:t>延川县政府采购中心</w:t>
            </w:r>
          </w:p>
        </w:tc>
      </w:tr>
      <w:tr w14:paraId="4FF06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735" w:type="dxa"/>
            <w:gridSpan w:val="2"/>
            <w:vAlign w:val="top"/>
          </w:tcPr>
          <w:p w14:paraId="5A0A193F">
            <w:pPr>
              <w:spacing w:line="270" w:lineRule="auto"/>
              <w:rPr>
                <w:rFonts w:ascii="Arial"/>
                <w:sz w:val="21"/>
              </w:rPr>
            </w:pPr>
          </w:p>
          <w:p w14:paraId="3F864947">
            <w:pPr>
              <w:spacing w:line="270" w:lineRule="auto"/>
              <w:rPr>
                <w:rFonts w:ascii="Arial"/>
                <w:sz w:val="21"/>
              </w:rPr>
            </w:pPr>
          </w:p>
          <w:p w14:paraId="4144E1F3">
            <w:pPr>
              <w:pStyle w:val="21"/>
              <w:spacing w:before="78" w:line="183" w:lineRule="auto"/>
              <w:ind w:left="256"/>
              <w:rPr>
                <w:rFonts w:hint="default" w:eastAsia="宋体"/>
                <w:lang w:val="en-US" w:eastAsia="zh-CN"/>
              </w:rPr>
            </w:pPr>
            <w:r>
              <w:rPr>
                <w:rFonts w:hint="eastAsia"/>
                <w:spacing w:val="-7"/>
                <w:lang w:val="en-US" w:eastAsia="zh-CN"/>
              </w:rPr>
              <w:t>22</w:t>
            </w:r>
          </w:p>
        </w:tc>
        <w:tc>
          <w:tcPr>
            <w:tcW w:w="1526" w:type="dxa"/>
            <w:gridSpan w:val="2"/>
            <w:vAlign w:val="center"/>
          </w:tcPr>
          <w:p w14:paraId="30BD929D">
            <w:pPr>
              <w:pStyle w:val="21"/>
              <w:spacing w:before="78" w:line="219" w:lineRule="auto"/>
              <w:jc w:val="both"/>
            </w:pPr>
            <w:r>
              <w:rPr>
                <w:rFonts w:hint="eastAsia"/>
                <w:lang w:val="en-US" w:eastAsia="zh-CN"/>
              </w:rPr>
              <w:t>磋商</w:t>
            </w:r>
            <w:r>
              <w:rPr>
                <w:rFonts w:hint="eastAsia"/>
              </w:rPr>
              <w:t>时间和地点</w:t>
            </w:r>
          </w:p>
        </w:tc>
        <w:tc>
          <w:tcPr>
            <w:tcW w:w="6818" w:type="dxa"/>
            <w:vAlign w:val="top"/>
          </w:tcPr>
          <w:p w14:paraId="734653FF">
            <w:pPr>
              <w:pStyle w:val="21"/>
              <w:spacing w:before="38" w:line="220" w:lineRule="auto"/>
              <w:ind w:left="115"/>
              <w:rPr>
                <w:highlight w:val="yellow"/>
              </w:rPr>
            </w:pPr>
            <w:r>
              <w:rPr>
                <w:spacing w:val="-8"/>
                <w:highlight w:val="yellow"/>
              </w:rPr>
              <w:t>开标时间：2024</w:t>
            </w:r>
            <w:r>
              <w:rPr>
                <w:spacing w:val="-47"/>
                <w:highlight w:val="yellow"/>
              </w:rPr>
              <w:t xml:space="preserve"> </w:t>
            </w:r>
            <w:r>
              <w:rPr>
                <w:spacing w:val="-8"/>
                <w:highlight w:val="yellow"/>
              </w:rPr>
              <w:t>年</w:t>
            </w:r>
            <w:r>
              <w:rPr>
                <w:spacing w:val="-49"/>
                <w:highlight w:val="yellow"/>
              </w:rPr>
              <w:t xml:space="preserve"> </w:t>
            </w:r>
            <w:r>
              <w:rPr>
                <w:rFonts w:hint="eastAsia"/>
                <w:spacing w:val="-49"/>
                <w:highlight w:val="yellow"/>
                <w:lang w:val="en-US" w:eastAsia="zh-CN"/>
              </w:rPr>
              <w:t>11</w:t>
            </w:r>
            <w:r>
              <w:rPr>
                <w:spacing w:val="-8"/>
                <w:highlight w:val="yellow"/>
              </w:rPr>
              <w:t>月</w:t>
            </w:r>
            <w:r>
              <w:rPr>
                <w:spacing w:val="-48"/>
                <w:highlight w:val="yellow"/>
              </w:rPr>
              <w:t xml:space="preserve"> </w:t>
            </w:r>
            <w:r>
              <w:rPr>
                <w:rFonts w:hint="eastAsia"/>
                <w:spacing w:val="-8"/>
                <w:highlight w:val="yellow"/>
                <w:lang w:val="en-US" w:eastAsia="zh-CN"/>
              </w:rPr>
              <w:t>11</w:t>
            </w:r>
            <w:r>
              <w:rPr>
                <w:spacing w:val="-8"/>
                <w:highlight w:val="yellow"/>
              </w:rPr>
              <w:t xml:space="preserve"> 日</w:t>
            </w:r>
            <w:r>
              <w:rPr>
                <w:spacing w:val="-33"/>
                <w:highlight w:val="yellow"/>
              </w:rPr>
              <w:t xml:space="preserve"> </w:t>
            </w:r>
            <w:r>
              <w:rPr>
                <w:rFonts w:hint="eastAsia"/>
                <w:spacing w:val="-8"/>
                <w:highlight w:val="yellow"/>
                <w:lang w:val="en-US" w:eastAsia="zh-CN"/>
              </w:rPr>
              <w:t>14</w:t>
            </w:r>
            <w:r>
              <w:rPr>
                <w:spacing w:val="-8"/>
                <w:highlight w:val="yellow"/>
              </w:rPr>
              <w:t>时</w:t>
            </w:r>
            <w:r>
              <w:rPr>
                <w:spacing w:val="-45"/>
                <w:highlight w:val="yellow"/>
              </w:rPr>
              <w:t xml:space="preserve"> </w:t>
            </w:r>
            <w:r>
              <w:rPr>
                <w:rFonts w:hint="eastAsia"/>
                <w:spacing w:val="-8"/>
                <w:highlight w:val="yellow"/>
                <w:lang w:val="en-US" w:eastAsia="zh-CN"/>
              </w:rPr>
              <w:t>3</w:t>
            </w:r>
            <w:r>
              <w:rPr>
                <w:spacing w:val="-8"/>
                <w:highlight w:val="yellow"/>
              </w:rPr>
              <w:t>0</w:t>
            </w:r>
            <w:r>
              <w:rPr>
                <w:spacing w:val="-48"/>
                <w:highlight w:val="yellow"/>
              </w:rPr>
              <w:t xml:space="preserve"> </w:t>
            </w:r>
            <w:r>
              <w:rPr>
                <w:spacing w:val="-8"/>
                <w:highlight w:val="yellow"/>
              </w:rPr>
              <w:t>分</w:t>
            </w:r>
            <w:r>
              <w:rPr>
                <w:spacing w:val="-49"/>
                <w:highlight w:val="yellow"/>
              </w:rPr>
              <w:t xml:space="preserve"> </w:t>
            </w:r>
            <w:r>
              <w:rPr>
                <w:spacing w:val="-8"/>
                <w:highlight w:val="yellow"/>
              </w:rPr>
              <w:t>00</w:t>
            </w:r>
            <w:r>
              <w:rPr>
                <w:spacing w:val="-51"/>
                <w:highlight w:val="yellow"/>
              </w:rPr>
              <w:t xml:space="preserve"> </w:t>
            </w:r>
            <w:r>
              <w:rPr>
                <w:spacing w:val="-8"/>
                <w:highlight w:val="yellow"/>
              </w:rPr>
              <w:t>秒</w:t>
            </w:r>
          </w:p>
          <w:p w14:paraId="04B7B6CF">
            <w:pPr>
              <w:pStyle w:val="21"/>
              <w:spacing w:before="180" w:line="342" w:lineRule="auto"/>
              <w:ind w:left="115" w:right="151"/>
            </w:pPr>
            <w:r>
              <w:rPr>
                <w:rFonts w:hint="eastAsia"/>
                <w:spacing w:val="1"/>
                <w:lang w:val="en-US" w:eastAsia="zh-CN"/>
              </w:rPr>
              <w:t>磋商</w:t>
            </w:r>
            <w:r>
              <w:rPr>
                <w:spacing w:val="1"/>
              </w:rPr>
              <w:t>地点：</w:t>
            </w:r>
            <w:r>
              <w:rPr>
                <w:rFonts w:hint="eastAsia"/>
              </w:rPr>
              <w:t>延川县政府采购中心开标室</w:t>
            </w:r>
          </w:p>
        </w:tc>
      </w:tr>
      <w:tr w14:paraId="2327B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35" w:type="dxa"/>
            <w:gridSpan w:val="2"/>
            <w:vAlign w:val="top"/>
          </w:tcPr>
          <w:p w14:paraId="76F59645">
            <w:pPr>
              <w:pStyle w:val="21"/>
              <w:spacing w:before="155" w:line="183" w:lineRule="auto"/>
              <w:ind w:left="256"/>
              <w:rPr>
                <w:rFonts w:hint="default" w:eastAsia="宋体"/>
                <w:lang w:val="en-US" w:eastAsia="zh-CN"/>
              </w:rPr>
            </w:pPr>
            <w:r>
              <w:rPr>
                <w:rFonts w:hint="eastAsia"/>
                <w:spacing w:val="-7"/>
                <w:lang w:val="en-US" w:eastAsia="zh-CN"/>
              </w:rPr>
              <w:t>23</w:t>
            </w:r>
          </w:p>
        </w:tc>
        <w:tc>
          <w:tcPr>
            <w:tcW w:w="1526" w:type="dxa"/>
            <w:gridSpan w:val="2"/>
            <w:vAlign w:val="top"/>
          </w:tcPr>
          <w:p w14:paraId="218032DE">
            <w:pPr>
              <w:pStyle w:val="21"/>
              <w:spacing w:before="117" w:line="221" w:lineRule="auto"/>
              <w:ind w:left="285"/>
            </w:pPr>
            <w:r>
              <w:rPr>
                <w:spacing w:val="-3"/>
              </w:rPr>
              <w:t>评标方法</w:t>
            </w:r>
          </w:p>
        </w:tc>
        <w:tc>
          <w:tcPr>
            <w:tcW w:w="6818" w:type="dxa"/>
            <w:vAlign w:val="top"/>
          </w:tcPr>
          <w:p w14:paraId="6CCD238C">
            <w:pPr>
              <w:pStyle w:val="21"/>
              <w:spacing w:before="117" w:line="219" w:lineRule="auto"/>
              <w:ind w:left="117"/>
            </w:pPr>
            <w:r>
              <w:rPr>
                <w:spacing w:val="-3"/>
              </w:rPr>
              <w:t>综合评估法。</w:t>
            </w:r>
          </w:p>
        </w:tc>
      </w:tr>
      <w:tr w14:paraId="2860D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35" w:type="dxa"/>
            <w:gridSpan w:val="2"/>
            <w:vAlign w:val="top"/>
          </w:tcPr>
          <w:p w14:paraId="6B2E5E51">
            <w:pPr>
              <w:spacing w:line="311" w:lineRule="auto"/>
              <w:rPr>
                <w:rFonts w:ascii="Arial"/>
                <w:sz w:val="21"/>
              </w:rPr>
            </w:pPr>
          </w:p>
          <w:p w14:paraId="77796D25">
            <w:pPr>
              <w:pStyle w:val="21"/>
              <w:spacing w:before="78" w:line="183" w:lineRule="auto"/>
              <w:ind w:left="256"/>
              <w:rPr>
                <w:rFonts w:hint="default" w:eastAsia="宋体"/>
                <w:lang w:val="en-US" w:eastAsia="zh-CN"/>
              </w:rPr>
            </w:pPr>
            <w:r>
              <w:rPr>
                <w:rFonts w:hint="eastAsia"/>
                <w:spacing w:val="-7"/>
                <w:lang w:val="en-US" w:eastAsia="zh-CN"/>
              </w:rPr>
              <w:t>24</w:t>
            </w:r>
          </w:p>
        </w:tc>
        <w:tc>
          <w:tcPr>
            <w:tcW w:w="1526" w:type="dxa"/>
            <w:gridSpan w:val="2"/>
            <w:vAlign w:val="top"/>
          </w:tcPr>
          <w:p w14:paraId="4C1BCEDE">
            <w:pPr>
              <w:pStyle w:val="21"/>
              <w:spacing w:before="119" w:line="313" w:lineRule="auto"/>
              <w:ind w:left="528" w:right="163" w:hanging="363"/>
            </w:pPr>
            <w:r>
              <w:rPr>
                <w:spacing w:val="-2"/>
              </w:rPr>
              <w:t>磋商小组的</w:t>
            </w:r>
            <w:r>
              <w:t xml:space="preserve"> </w:t>
            </w:r>
            <w:r>
              <w:rPr>
                <w:spacing w:val="-7"/>
              </w:rPr>
              <w:t>组建</w:t>
            </w:r>
          </w:p>
        </w:tc>
        <w:tc>
          <w:tcPr>
            <w:tcW w:w="6818" w:type="dxa"/>
            <w:vAlign w:val="top"/>
          </w:tcPr>
          <w:p w14:paraId="1CFD5023">
            <w:pPr>
              <w:pStyle w:val="21"/>
              <w:spacing w:before="119" w:line="313" w:lineRule="auto"/>
              <w:ind w:left="114" w:right="151" w:hanging="1"/>
            </w:pPr>
            <w:r>
              <w:rPr>
                <w:spacing w:val="-1"/>
              </w:rPr>
              <w:t>采购代理机构依法组建评标委员会，评标委员会由有关方</w:t>
            </w:r>
            <w:r>
              <w:rPr>
                <w:spacing w:val="15"/>
              </w:rPr>
              <w:t xml:space="preserve"> </w:t>
            </w:r>
            <w:r>
              <w:rPr>
                <w:spacing w:val="-1"/>
              </w:rPr>
              <w:t>面专家组成，评标委员会构成：3</w:t>
            </w:r>
            <w:r>
              <w:rPr>
                <w:spacing w:val="-47"/>
              </w:rPr>
              <w:t xml:space="preserve"> </w:t>
            </w:r>
            <w:r>
              <w:rPr>
                <w:spacing w:val="-1"/>
              </w:rPr>
              <w:t>人，由陕西省财政厅政</w:t>
            </w:r>
            <w:r>
              <w:rPr>
                <w:spacing w:val="-3"/>
              </w:rPr>
              <w:t>府采购专家库随机抽取</w:t>
            </w:r>
            <w:r>
              <w:rPr>
                <w:spacing w:val="-46"/>
              </w:rPr>
              <w:t xml:space="preserve"> </w:t>
            </w:r>
            <w:r>
              <w:rPr>
                <w:spacing w:val="-3"/>
              </w:rPr>
              <w:t>2</w:t>
            </w:r>
            <w:r>
              <w:rPr>
                <w:spacing w:val="-48"/>
              </w:rPr>
              <w:t xml:space="preserve"> </w:t>
            </w:r>
            <w:r>
              <w:rPr>
                <w:spacing w:val="-3"/>
              </w:rPr>
              <w:t>名专家和采购人委托的代表</w:t>
            </w:r>
            <w:r>
              <w:rPr>
                <w:spacing w:val="-33"/>
              </w:rPr>
              <w:t xml:space="preserve"> </w:t>
            </w:r>
            <w:r>
              <w:rPr>
                <w:spacing w:val="-3"/>
              </w:rPr>
              <w:t>1</w:t>
            </w:r>
            <w:r>
              <w:rPr>
                <w:spacing w:val="-48"/>
              </w:rPr>
              <w:t xml:space="preserve"> </w:t>
            </w:r>
            <w:r>
              <w:rPr>
                <w:spacing w:val="-3"/>
              </w:rPr>
              <w:t>名</w:t>
            </w:r>
            <w:r>
              <w:t xml:space="preserve"> </w:t>
            </w:r>
            <w:r>
              <w:rPr>
                <w:spacing w:val="-5"/>
              </w:rPr>
              <w:t>组成。</w:t>
            </w:r>
          </w:p>
        </w:tc>
      </w:tr>
      <w:tr w14:paraId="03005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735" w:type="dxa"/>
            <w:gridSpan w:val="2"/>
            <w:vAlign w:val="center"/>
          </w:tcPr>
          <w:p w14:paraId="09CA72FC">
            <w:pPr>
              <w:pStyle w:val="21"/>
              <w:spacing w:before="78" w:line="183" w:lineRule="auto"/>
              <w:ind w:left="256"/>
              <w:jc w:val="both"/>
              <w:rPr>
                <w:rFonts w:hint="default"/>
                <w:spacing w:val="-7"/>
                <w:lang w:val="en-US" w:eastAsia="zh-CN"/>
              </w:rPr>
            </w:pPr>
            <w:r>
              <w:rPr>
                <w:rFonts w:hint="eastAsia"/>
                <w:spacing w:val="-7"/>
                <w:lang w:val="en-US" w:eastAsia="zh-CN"/>
              </w:rPr>
              <w:t>25</w:t>
            </w:r>
          </w:p>
        </w:tc>
        <w:tc>
          <w:tcPr>
            <w:tcW w:w="1526" w:type="dxa"/>
            <w:gridSpan w:val="2"/>
            <w:vAlign w:val="center"/>
          </w:tcPr>
          <w:p w14:paraId="0A11822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一致性</w:t>
            </w:r>
          </w:p>
        </w:tc>
        <w:tc>
          <w:tcPr>
            <w:tcW w:w="6818" w:type="dxa"/>
            <w:vAlign w:val="center"/>
          </w:tcPr>
          <w:p w14:paraId="46CDA1EB">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供应商须知前附表和供应商须知不一致的地方，以供应商须知前附表为准</w:t>
            </w:r>
          </w:p>
        </w:tc>
      </w:tr>
      <w:tr w14:paraId="6C7DB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35" w:type="dxa"/>
            <w:gridSpan w:val="2"/>
            <w:vAlign w:val="center"/>
          </w:tcPr>
          <w:p w14:paraId="0ED811CC">
            <w:pPr>
              <w:spacing w:line="241" w:lineRule="auto"/>
              <w:jc w:val="center"/>
              <w:rPr>
                <w:rFonts w:ascii="Arial"/>
                <w:sz w:val="21"/>
              </w:rPr>
            </w:pPr>
          </w:p>
          <w:p w14:paraId="10DCB259">
            <w:pPr>
              <w:pStyle w:val="21"/>
              <w:spacing w:before="78" w:line="183" w:lineRule="auto"/>
              <w:ind w:left="256" w:leftChars="0"/>
              <w:jc w:val="both"/>
              <w:rPr>
                <w:rFonts w:hint="default" w:ascii="宋体" w:hAnsi="宋体" w:eastAsia="宋体" w:cs="宋体"/>
                <w:snapToGrid w:val="0"/>
                <w:color w:val="000000"/>
                <w:kern w:val="0"/>
                <w:sz w:val="24"/>
                <w:szCs w:val="24"/>
                <w:lang w:val="en-US" w:eastAsia="zh-CN" w:bidi="ar-SA"/>
              </w:rPr>
            </w:pPr>
            <w:r>
              <w:rPr>
                <w:rFonts w:hint="eastAsia"/>
                <w:spacing w:val="-7"/>
                <w:lang w:val="en-US" w:eastAsia="zh-CN"/>
              </w:rPr>
              <w:t>26</w:t>
            </w:r>
          </w:p>
        </w:tc>
        <w:tc>
          <w:tcPr>
            <w:tcW w:w="1526" w:type="dxa"/>
            <w:gridSpan w:val="2"/>
            <w:vAlign w:val="center"/>
          </w:tcPr>
          <w:p w14:paraId="2133BE25">
            <w:pPr>
              <w:pStyle w:val="21"/>
              <w:spacing w:before="78" w:line="347" w:lineRule="auto"/>
              <w:ind w:right="163" w:rightChars="0"/>
              <w:jc w:val="center"/>
              <w:rPr>
                <w:rFonts w:hint="eastAsia" w:ascii="宋体" w:hAnsi="宋体" w:eastAsia="宋体" w:cs="宋体"/>
                <w:snapToGrid w:val="0"/>
                <w:color w:val="000000"/>
                <w:kern w:val="0"/>
                <w:sz w:val="24"/>
                <w:szCs w:val="24"/>
                <w:lang w:val="en-US" w:eastAsia="zh-CN" w:bidi="ar-SA"/>
              </w:rPr>
            </w:pPr>
            <w:r>
              <w:rPr>
                <w:spacing w:val="-2"/>
              </w:rPr>
              <w:t>采购代理服</w:t>
            </w:r>
            <w:r>
              <w:t xml:space="preserve"> </w:t>
            </w:r>
            <w:r>
              <w:rPr>
                <w:spacing w:val="-6"/>
              </w:rPr>
              <w:t>务费</w:t>
            </w:r>
          </w:p>
        </w:tc>
        <w:tc>
          <w:tcPr>
            <w:tcW w:w="6818" w:type="dxa"/>
            <w:vAlign w:val="center"/>
          </w:tcPr>
          <w:p w14:paraId="4ECECF85">
            <w:pPr>
              <w:pStyle w:val="21"/>
              <w:spacing w:before="34" w:line="312" w:lineRule="auto"/>
              <w:ind w:right="25" w:rightChars="0" w:firstLine="1200" w:firstLineChars="500"/>
              <w:jc w:val="both"/>
              <w:rPr>
                <w:rFonts w:hint="default"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无</w:t>
            </w:r>
          </w:p>
        </w:tc>
      </w:tr>
      <w:tr w14:paraId="6E13E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735" w:type="dxa"/>
            <w:gridSpan w:val="2"/>
            <w:vAlign w:val="center"/>
          </w:tcPr>
          <w:p w14:paraId="7EBBD042">
            <w:pPr>
              <w:pStyle w:val="21"/>
              <w:spacing w:before="78" w:line="183" w:lineRule="auto"/>
              <w:ind w:left="256" w:leftChars="0"/>
              <w:jc w:val="center"/>
              <w:rPr>
                <w:rFonts w:hint="eastAsia" w:ascii="宋体" w:hAnsi="宋体" w:eastAsia="宋体" w:cs="宋体"/>
                <w:snapToGrid w:val="0"/>
                <w:color w:val="000000"/>
                <w:spacing w:val="-7"/>
                <w:kern w:val="0"/>
                <w:sz w:val="24"/>
                <w:szCs w:val="24"/>
                <w:lang w:val="en-US" w:eastAsia="zh-CN" w:bidi="ar-SA"/>
              </w:rPr>
            </w:pPr>
            <w:r>
              <w:rPr>
                <w:rFonts w:hint="eastAsia"/>
                <w:spacing w:val="-7"/>
                <w:lang w:val="en-US" w:eastAsia="zh-CN"/>
              </w:rPr>
              <w:t>27</w:t>
            </w:r>
          </w:p>
        </w:tc>
        <w:tc>
          <w:tcPr>
            <w:tcW w:w="1526" w:type="dxa"/>
            <w:gridSpan w:val="2"/>
            <w:vAlign w:val="center"/>
          </w:tcPr>
          <w:p w14:paraId="6BF6E6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40" w:firstLineChars="100"/>
              <w:textAlignment w:val="auto"/>
              <w:outlineLvl w:val="9"/>
              <w:rPr>
                <w:rFonts w:hint="eastAsia" w:ascii="宋体" w:hAnsi="宋体" w:eastAsia="宋体" w:cs="宋体"/>
                <w:b w:val="0"/>
                <w:bCs/>
                <w:snapToGrid w:val="0"/>
                <w:color w:val="auto"/>
                <w:kern w:val="0"/>
                <w:sz w:val="24"/>
                <w:szCs w:val="24"/>
                <w:highlight w:val="none"/>
                <w:lang w:val="en-US" w:eastAsia="en-US" w:bidi="ar-SA"/>
              </w:rPr>
            </w:pPr>
            <w:r>
              <w:rPr>
                <w:rFonts w:hint="eastAsia" w:ascii="宋体" w:hAnsi="宋体" w:eastAsia="宋体" w:cs="宋体"/>
                <w:b w:val="0"/>
                <w:bCs/>
                <w:color w:val="auto"/>
                <w:sz w:val="24"/>
                <w:szCs w:val="24"/>
                <w:highlight w:val="none"/>
                <w:lang w:val="en-US" w:eastAsia="zh-CN"/>
              </w:rPr>
              <w:t>磋商保证金</w:t>
            </w:r>
          </w:p>
        </w:tc>
        <w:tc>
          <w:tcPr>
            <w:tcW w:w="6818" w:type="dxa"/>
            <w:vAlign w:val="center"/>
          </w:tcPr>
          <w:p w14:paraId="40BA48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snapToGrid w:val="0"/>
                <w:color w:val="auto"/>
                <w:kern w:val="0"/>
                <w:sz w:val="24"/>
                <w:szCs w:val="24"/>
                <w:highlight w:val="none"/>
                <w:lang w:val="en-US" w:eastAsia="zh-CN" w:bidi="ar-SA"/>
              </w:rPr>
            </w:pPr>
            <w:r>
              <w:rPr>
                <w:rFonts w:hint="eastAsia" w:ascii="宋体" w:hAnsi="宋体" w:eastAsia="宋体" w:cs="宋体"/>
                <w:b w:val="0"/>
                <w:bCs/>
                <w:color w:val="auto"/>
                <w:sz w:val="24"/>
                <w:szCs w:val="24"/>
                <w:highlight w:val="none"/>
              </w:rPr>
              <w:t>本项目不设置保证金</w:t>
            </w:r>
          </w:p>
        </w:tc>
      </w:tr>
      <w:tr w14:paraId="6F1A1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3" w:hRule="atLeast"/>
        </w:trPr>
        <w:tc>
          <w:tcPr>
            <w:tcW w:w="735" w:type="dxa"/>
            <w:gridSpan w:val="2"/>
            <w:vAlign w:val="top"/>
          </w:tcPr>
          <w:p w14:paraId="6118816A">
            <w:pPr>
              <w:spacing w:line="242" w:lineRule="auto"/>
              <w:rPr>
                <w:rFonts w:ascii="Arial"/>
                <w:sz w:val="21"/>
              </w:rPr>
            </w:pPr>
          </w:p>
          <w:p w14:paraId="082AD7A9">
            <w:pPr>
              <w:spacing w:line="242" w:lineRule="auto"/>
              <w:rPr>
                <w:rFonts w:ascii="Arial"/>
                <w:sz w:val="21"/>
              </w:rPr>
            </w:pPr>
          </w:p>
          <w:p w14:paraId="420307E1">
            <w:pPr>
              <w:spacing w:line="242" w:lineRule="auto"/>
              <w:rPr>
                <w:rFonts w:ascii="Arial"/>
                <w:sz w:val="21"/>
              </w:rPr>
            </w:pPr>
          </w:p>
          <w:p w14:paraId="140E0129">
            <w:pPr>
              <w:spacing w:line="242" w:lineRule="auto"/>
              <w:rPr>
                <w:rFonts w:ascii="Arial"/>
                <w:sz w:val="21"/>
              </w:rPr>
            </w:pPr>
          </w:p>
          <w:p w14:paraId="48140B5B">
            <w:pPr>
              <w:spacing w:line="242" w:lineRule="auto"/>
              <w:rPr>
                <w:rFonts w:ascii="Arial"/>
                <w:sz w:val="21"/>
              </w:rPr>
            </w:pPr>
          </w:p>
          <w:p w14:paraId="1EEEB3F7">
            <w:pPr>
              <w:spacing w:line="242" w:lineRule="auto"/>
              <w:rPr>
                <w:rFonts w:ascii="Arial"/>
                <w:sz w:val="21"/>
              </w:rPr>
            </w:pPr>
          </w:p>
          <w:p w14:paraId="2F672975">
            <w:pPr>
              <w:spacing w:line="242" w:lineRule="auto"/>
              <w:rPr>
                <w:rFonts w:ascii="Arial"/>
                <w:sz w:val="21"/>
              </w:rPr>
            </w:pPr>
          </w:p>
          <w:p w14:paraId="29850962">
            <w:pPr>
              <w:spacing w:line="243" w:lineRule="auto"/>
              <w:rPr>
                <w:rFonts w:ascii="Arial"/>
                <w:sz w:val="21"/>
              </w:rPr>
            </w:pPr>
          </w:p>
          <w:p w14:paraId="327043BB">
            <w:pPr>
              <w:pStyle w:val="21"/>
              <w:spacing w:before="78" w:line="183" w:lineRule="auto"/>
              <w:ind w:left="256"/>
              <w:rPr>
                <w:rFonts w:hint="default" w:eastAsia="宋体"/>
                <w:lang w:val="en-US" w:eastAsia="zh-CN"/>
              </w:rPr>
            </w:pPr>
            <w:r>
              <w:rPr>
                <w:rFonts w:hint="eastAsia"/>
                <w:spacing w:val="-7"/>
                <w:lang w:val="en-US" w:eastAsia="zh-CN"/>
              </w:rPr>
              <w:t>28</w:t>
            </w:r>
          </w:p>
        </w:tc>
        <w:tc>
          <w:tcPr>
            <w:tcW w:w="1526" w:type="dxa"/>
            <w:gridSpan w:val="2"/>
            <w:vAlign w:val="top"/>
          </w:tcPr>
          <w:p w14:paraId="25A50C8E">
            <w:pPr>
              <w:spacing w:line="271" w:lineRule="auto"/>
              <w:rPr>
                <w:rFonts w:ascii="Arial"/>
                <w:sz w:val="21"/>
              </w:rPr>
            </w:pPr>
          </w:p>
          <w:p w14:paraId="3BDE2D5E">
            <w:pPr>
              <w:spacing w:line="271" w:lineRule="auto"/>
              <w:rPr>
                <w:rFonts w:ascii="Arial"/>
                <w:sz w:val="21"/>
              </w:rPr>
            </w:pPr>
          </w:p>
          <w:p w14:paraId="553EDC11">
            <w:pPr>
              <w:spacing w:line="271" w:lineRule="auto"/>
              <w:rPr>
                <w:rFonts w:ascii="Arial"/>
                <w:sz w:val="21"/>
              </w:rPr>
            </w:pPr>
          </w:p>
          <w:p w14:paraId="00233741">
            <w:pPr>
              <w:spacing w:line="271" w:lineRule="auto"/>
              <w:rPr>
                <w:rFonts w:ascii="Arial"/>
                <w:sz w:val="21"/>
              </w:rPr>
            </w:pPr>
          </w:p>
          <w:p w14:paraId="0D5E8233">
            <w:pPr>
              <w:spacing w:line="272" w:lineRule="auto"/>
              <w:rPr>
                <w:rFonts w:ascii="Arial"/>
                <w:sz w:val="21"/>
              </w:rPr>
            </w:pPr>
          </w:p>
          <w:p w14:paraId="035BBC0B">
            <w:pPr>
              <w:spacing w:line="272" w:lineRule="auto"/>
              <w:rPr>
                <w:rFonts w:ascii="Arial"/>
                <w:sz w:val="21"/>
              </w:rPr>
            </w:pPr>
          </w:p>
          <w:p w14:paraId="0DB7E4C2">
            <w:pPr>
              <w:spacing w:line="272" w:lineRule="auto"/>
              <w:rPr>
                <w:rFonts w:ascii="Arial"/>
                <w:sz w:val="21"/>
              </w:rPr>
            </w:pPr>
          </w:p>
          <w:p w14:paraId="6802B41F">
            <w:pPr>
              <w:pStyle w:val="21"/>
              <w:spacing w:before="78" w:line="220" w:lineRule="auto"/>
              <w:ind w:left="286"/>
            </w:pPr>
            <w:r>
              <w:rPr>
                <w:spacing w:val="-3"/>
              </w:rPr>
              <w:t>特别提示</w:t>
            </w:r>
          </w:p>
        </w:tc>
        <w:tc>
          <w:tcPr>
            <w:tcW w:w="6818" w:type="dxa"/>
            <w:vAlign w:val="top"/>
          </w:tcPr>
          <w:p w14:paraId="6D078511">
            <w:pPr>
              <w:pStyle w:val="21"/>
              <w:spacing w:before="118" w:line="346" w:lineRule="auto"/>
              <w:ind w:left="133" w:right="130" w:hanging="19"/>
            </w:pPr>
            <w:r>
              <w:rPr>
                <w:b/>
                <w:bCs/>
                <w:spacing w:val="-2"/>
              </w:rPr>
              <w:t>根据陕西省财政厅关于政府采购供应商注册登记有关</w:t>
            </w:r>
            <w:r>
              <w:rPr>
                <w:b/>
                <w:bCs/>
                <w:spacing w:val="-3"/>
              </w:rPr>
              <w:t>事项</w:t>
            </w:r>
            <w:r>
              <w:t xml:space="preserve"> </w:t>
            </w:r>
            <w:r>
              <w:rPr>
                <w:b/>
                <w:bCs/>
                <w:spacing w:val="-3"/>
              </w:rPr>
              <w:t>的通知，如所投本项目的供应商未在陕西省政府采购网</w:t>
            </w:r>
          </w:p>
          <w:p w14:paraId="2A584F40">
            <w:pPr>
              <w:pStyle w:val="21"/>
              <w:spacing w:before="38" w:line="346" w:lineRule="auto"/>
              <w:ind w:left="112" w:right="108" w:firstLine="13"/>
            </w:pPr>
            <w:r>
              <w:rPr>
                <w:b/>
                <w:bCs/>
                <w:spacing w:val="-5"/>
              </w:rPr>
              <w:t>（</w:t>
            </w:r>
            <w:r>
              <w:fldChar w:fldCharType="begin"/>
            </w:r>
            <w:r>
              <w:instrText xml:space="preserve"> HYPERLINK "http://www.ccgp-shaanxi.gov.cn/" </w:instrText>
            </w:r>
            <w:r>
              <w:fldChar w:fldCharType="separate"/>
            </w:r>
            <w:r>
              <w:rPr>
                <w:b/>
                <w:bCs/>
                <w:spacing w:val="-5"/>
              </w:rPr>
              <w:t>http://www.ccgp-shaanxi.gov.cn/</w:t>
            </w:r>
            <w:r>
              <w:rPr>
                <w:b/>
                <w:bCs/>
                <w:spacing w:val="-5"/>
              </w:rPr>
              <w:fldChar w:fldCharType="end"/>
            </w:r>
            <w:r>
              <w:rPr>
                <w:b/>
                <w:bCs/>
                <w:spacing w:val="-5"/>
              </w:rPr>
              <w:t>）注册登记加入陕西</w:t>
            </w:r>
            <w:r>
              <w:rPr>
                <w:spacing w:val="3"/>
              </w:rPr>
              <w:t xml:space="preserve"> </w:t>
            </w:r>
            <w:r>
              <w:rPr>
                <w:b/>
                <w:bCs/>
                <w:spacing w:val="-2"/>
              </w:rPr>
              <w:t>省政府采购供应商库的，应按要求及时办理注册登记，并</w:t>
            </w:r>
            <w:r>
              <w:t xml:space="preserve"> </w:t>
            </w:r>
            <w:r>
              <w:rPr>
                <w:b/>
                <w:bCs/>
                <w:spacing w:val="-1"/>
              </w:rPr>
              <w:t>接受财政部门监督管理，以便项目网上流程的正</w:t>
            </w:r>
            <w:r>
              <w:rPr>
                <w:b/>
                <w:bCs/>
                <w:spacing w:val="-2"/>
              </w:rPr>
              <w:t>常进行，</w:t>
            </w:r>
            <w:r>
              <w:t xml:space="preserve"> </w:t>
            </w:r>
            <w:r>
              <w:rPr>
                <w:b/>
                <w:bCs/>
                <w:spacing w:val="-2"/>
              </w:rPr>
              <w:t>请各供应商自行在陕西省政府采购网主页面资料下载区下</w:t>
            </w:r>
            <w:r>
              <w:t xml:space="preserve"> </w:t>
            </w:r>
            <w:r>
              <w:rPr>
                <w:b/>
                <w:bCs/>
                <w:spacing w:val="-2"/>
              </w:rPr>
              <w:t>载《陕西省政府采购管理系统供应商用户手册》，并按操</w:t>
            </w:r>
            <w:r>
              <w:t xml:space="preserve"> </w:t>
            </w:r>
            <w:r>
              <w:rPr>
                <w:b/>
                <w:bCs/>
                <w:spacing w:val="-2"/>
              </w:rPr>
              <w:t>作手册流程注册登记。否则由此造成的后果，供应商自行</w:t>
            </w:r>
            <w:r>
              <w:t xml:space="preserve"> </w:t>
            </w:r>
            <w:r>
              <w:rPr>
                <w:b/>
                <w:bCs/>
                <w:spacing w:val="-5"/>
              </w:rPr>
              <w:t>承担。</w:t>
            </w:r>
          </w:p>
        </w:tc>
      </w:tr>
      <w:tr w14:paraId="62020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735" w:type="dxa"/>
            <w:gridSpan w:val="2"/>
            <w:vAlign w:val="center"/>
          </w:tcPr>
          <w:p w14:paraId="3170CD1B">
            <w:pPr>
              <w:spacing w:line="252" w:lineRule="auto"/>
              <w:jc w:val="center"/>
              <w:rPr>
                <w:rFonts w:ascii="Arial"/>
                <w:sz w:val="21"/>
              </w:rPr>
            </w:pPr>
          </w:p>
          <w:p w14:paraId="68A3822E">
            <w:pPr>
              <w:spacing w:line="252" w:lineRule="auto"/>
              <w:jc w:val="center"/>
              <w:rPr>
                <w:rFonts w:ascii="Arial"/>
                <w:sz w:val="21"/>
              </w:rPr>
            </w:pPr>
          </w:p>
          <w:p w14:paraId="3B5A3EB3">
            <w:pPr>
              <w:spacing w:line="252" w:lineRule="auto"/>
              <w:jc w:val="center"/>
              <w:rPr>
                <w:rFonts w:ascii="Arial"/>
                <w:sz w:val="21"/>
              </w:rPr>
            </w:pPr>
          </w:p>
          <w:p w14:paraId="265752F6">
            <w:pPr>
              <w:spacing w:line="253" w:lineRule="auto"/>
              <w:jc w:val="center"/>
              <w:rPr>
                <w:rFonts w:ascii="Arial"/>
                <w:sz w:val="21"/>
              </w:rPr>
            </w:pPr>
          </w:p>
          <w:p w14:paraId="437FD4D9">
            <w:pPr>
              <w:pStyle w:val="21"/>
              <w:spacing w:before="78" w:line="183" w:lineRule="auto"/>
              <w:ind w:left="256"/>
              <w:jc w:val="center"/>
              <w:rPr>
                <w:rFonts w:hint="default" w:eastAsia="宋体"/>
                <w:lang w:val="en-US" w:eastAsia="zh-CN"/>
              </w:rPr>
            </w:pPr>
            <w:r>
              <w:rPr>
                <w:rFonts w:hint="eastAsia"/>
                <w:spacing w:val="-7"/>
                <w:lang w:val="en-US" w:eastAsia="zh-CN"/>
              </w:rPr>
              <w:t>29</w:t>
            </w:r>
          </w:p>
        </w:tc>
        <w:tc>
          <w:tcPr>
            <w:tcW w:w="1526" w:type="dxa"/>
            <w:gridSpan w:val="2"/>
            <w:vAlign w:val="center"/>
          </w:tcPr>
          <w:p w14:paraId="7622F0E9">
            <w:pPr>
              <w:pStyle w:val="21"/>
              <w:spacing w:before="118" w:line="219" w:lineRule="auto"/>
              <w:ind w:left="165"/>
              <w:jc w:val="center"/>
            </w:pPr>
            <w:r>
              <w:rPr>
                <w:spacing w:val="-2"/>
              </w:rPr>
              <w:t>磋商报价次</w:t>
            </w:r>
          </w:p>
          <w:p w14:paraId="4A4DDEAC">
            <w:pPr>
              <w:pStyle w:val="21"/>
              <w:spacing w:before="183" w:line="220" w:lineRule="auto"/>
              <w:ind w:left="168"/>
              <w:jc w:val="center"/>
            </w:pPr>
            <w:r>
              <w:rPr>
                <w:spacing w:val="-3"/>
              </w:rPr>
              <w:t>数、磋商程</w:t>
            </w:r>
          </w:p>
          <w:p w14:paraId="50F2DCDA">
            <w:pPr>
              <w:pStyle w:val="21"/>
              <w:spacing w:before="182" w:line="220" w:lineRule="auto"/>
              <w:ind w:left="165"/>
              <w:jc w:val="center"/>
            </w:pPr>
            <w:r>
              <w:rPr>
                <w:spacing w:val="-2"/>
              </w:rPr>
              <w:t>序和最终报</w:t>
            </w:r>
          </w:p>
          <w:p w14:paraId="534CADC9">
            <w:pPr>
              <w:pStyle w:val="21"/>
              <w:spacing w:before="181" w:line="219" w:lineRule="auto"/>
              <w:ind w:left="167"/>
              <w:jc w:val="center"/>
            </w:pPr>
            <w:r>
              <w:rPr>
                <w:spacing w:val="-3"/>
              </w:rPr>
              <w:t>价的产生原</w:t>
            </w:r>
          </w:p>
          <w:p w14:paraId="121FB4FF">
            <w:pPr>
              <w:pStyle w:val="21"/>
              <w:spacing w:before="183" w:line="221" w:lineRule="auto"/>
              <w:ind w:left="651"/>
              <w:jc w:val="center"/>
            </w:pPr>
            <w:r>
              <w:t>则</w:t>
            </w:r>
          </w:p>
        </w:tc>
        <w:tc>
          <w:tcPr>
            <w:tcW w:w="6818" w:type="dxa"/>
            <w:vAlign w:val="center"/>
          </w:tcPr>
          <w:p w14:paraId="69A4DC38">
            <w:pPr>
              <w:pStyle w:val="21"/>
              <w:spacing w:before="119" w:line="347" w:lineRule="auto"/>
              <w:ind w:left="113" w:right="3550" w:firstLine="1"/>
              <w:jc w:val="left"/>
              <w:rPr>
                <w:spacing w:val="4"/>
              </w:rPr>
            </w:pPr>
            <w:r>
              <w:rPr>
                <w:spacing w:val="-5"/>
              </w:rPr>
              <w:t>本次磋商采用二次报价。</w:t>
            </w:r>
            <w:r>
              <w:rPr>
                <w:spacing w:val="4"/>
              </w:rPr>
              <w:t xml:space="preserve"> </w:t>
            </w:r>
          </w:p>
          <w:p w14:paraId="0DC26433">
            <w:pPr>
              <w:pStyle w:val="21"/>
              <w:spacing w:before="119" w:line="347" w:lineRule="auto"/>
              <w:ind w:left="113" w:right="3550" w:firstLine="1"/>
              <w:jc w:val="left"/>
            </w:pPr>
            <w:r>
              <w:rPr>
                <w:spacing w:val="-2"/>
              </w:rPr>
              <w:t>磋商程序为：</w:t>
            </w:r>
          </w:p>
          <w:p w14:paraId="2802B46B">
            <w:pPr>
              <w:pStyle w:val="21"/>
              <w:spacing w:before="34" w:line="220" w:lineRule="auto"/>
              <w:ind w:left="132"/>
              <w:jc w:val="left"/>
            </w:pPr>
            <w:r>
              <w:rPr>
                <w:spacing w:val="-2"/>
              </w:rPr>
              <w:t>1、磋商小组对所有提交的响应文件进行评审；</w:t>
            </w:r>
          </w:p>
          <w:p w14:paraId="7CC4FCC2">
            <w:pPr>
              <w:pStyle w:val="21"/>
              <w:spacing w:before="182" w:line="219" w:lineRule="auto"/>
              <w:ind w:left="117"/>
              <w:jc w:val="left"/>
            </w:pPr>
            <w:r>
              <w:rPr>
                <w:spacing w:val="-1"/>
              </w:rPr>
              <w:t>2、磋商小组所有成员集中与单一供应商分别进行磋商；</w:t>
            </w:r>
          </w:p>
          <w:p w14:paraId="02ADABFE">
            <w:pPr>
              <w:pStyle w:val="21"/>
              <w:spacing w:before="182" w:line="219" w:lineRule="auto"/>
              <w:ind w:left="119"/>
              <w:jc w:val="left"/>
              <w:rPr>
                <w:spacing w:val="-1"/>
              </w:rPr>
            </w:pPr>
            <w:r>
              <w:rPr>
                <w:spacing w:val="-1"/>
              </w:rPr>
              <w:t>3、供应商按照要求提交二次报价；</w:t>
            </w:r>
          </w:p>
          <w:p w14:paraId="3D77121A">
            <w:pPr>
              <w:pStyle w:val="21"/>
              <w:spacing w:before="119" w:line="219" w:lineRule="auto"/>
              <w:ind w:left="113"/>
              <w:jc w:val="left"/>
            </w:pPr>
            <w:r>
              <w:rPr>
                <w:spacing w:val="-1"/>
              </w:rPr>
              <w:t>4、磋商小组评审、推荐成交候选人。</w:t>
            </w:r>
          </w:p>
          <w:p w14:paraId="435C6B5D">
            <w:pPr>
              <w:pStyle w:val="21"/>
              <w:spacing w:before="182" w:line="219" w:lineRule="auto"/>
              <w:ind w:left="119"/>
              <w:jc w:val="left"/>
              <w:rPr>
                <w:spacing w:val="-1"/>
              </w:rPr>
            </w:pPr>
            <w:r>
              <w:rPr>
                <w:rFonts w:hint="eastAsia"/>
                <w:spacing w:val="-1"/>
                <w:lang w:val="en-US" w:eastAsia="zh-CN"/>
              </w:rPr>
              <w:t>5、</w:t>
            </w:r>
            <w:r>
              <w:rPr>
                <w:spacing w:val="-1"/>
              </w:rPr>
              <w:t>二次报价为最终报价。</w:t>
            </w:r>
          </w:p>
        </w:tc>
      </w:tr>
      <w:tr w14:paraId="6D40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735" w:type="dxa"/>
            <w:gridSpan w:val="2"/>
            <w:vAlign w:val="top"/>
          </w:tcPr>
          <w:p w14:paraId="517EA7AA">
            <w:pPr>
              <w:spacing w:line="252" w:lineRule="auto"/>
              <w:rPr>
                <w:rFonts w:ascii="Arial"/>
                <w:sz w:val="21"/>
              </w:rPr>
            </w:pPr>
          </w:p>
          <w:p w14:paraId="54AC1BF5">
            <w:pPr>
              <w:spacing w:line="252" w:lineRule="auto"/>
              <w:rPr>
                <w:rFonts w:ascii="Arial"/>
                <w:sz w:val="21"/>
              </w:rPr>
            </w:pPr>
          </w:p>
          <w:p w14:paraId="62716F20">
            <w:pPr>
              <w:spacing w:line="252" w:lineRule="auto"/>
              <w:rPr>
                <w:rFonts w:ascii="Arial"/>
                <w:sz w:val="21"/>
              </w:rPr>
            </w:pPr>
          </w:p>
          <w:p w14:paraId="559E2D10">
            <w:pPr>
              <w:spacing w:line="252" w:lineRule="auto"/>
              <w:rPr>
                <w:rFonts w:ascii="Arial"/>
                <w:sz w:val="21"/>
              </w:rPr>
            </w:pPr>
          </w:p>
          <w:p w14:paraId="3822FFFE">
            <w:pPr>
              <w:pStyle w:val="21"/>
              <w:spacing w:before="78" w:line="183" w:lineRule="auto"/>
              <w:ind w:left="258" w:leftChars="0"/>
              <w:rPr>
                <w:rFonts w:hint="eastAsia" w:ascii="宋体" w:hAnsi="宋体" w:eastAsia="宋体" w:cs="宋体"/>
                <w:snapToGrid w:val="0"/>
                <w:color w:val="000000"/>
                <w:kern w:val="0"/>
                <w:sz w:val="24"/>
                <w:szCs w:val="24"/>
                <w:lang w:val="en-US" w:eastAsia="zh-CN" w:bidi="ar-SA"/>
              </w:rPr>
            </w:pPr>
            <w:r>
              <w:rPr>
                <w:spacing w:val="-8"/>
              </w:rPr>
              <w:t>30</w:t>
            </w:r>
          </w:p>
        </w:tc>
        <w:tc>
          <w:tcPr>
            <w:tcW w:w="1526" w:type="dxa"/>
            <w:gridSpan w:val="2"/>
            <w:vAlign w:val="top"/>
          </w:tcPr>
          <w:p w14:paraId="61E349D3">
            <w:pPr>
              <w:spacing w:line="242" w:lineRule="auto"/>
              <w:rPr>
                <w:rFonts w:ascii="Arial"/>
                <w:sz w:val="21"/>
              </w:rPr>
            </w:pPr>
          </w:p>
          <w:p w14:paraId="6C6606C3">
            <w:pPr>
              <w:spacing w:line="242" w:lineRule="auto"/>
              <w:rPr>
                <w:rFonts w:ascii="Arial"/>
                <w:sz w:val="21"/>
              </w:rPr>
            </w:pPr>
          </w:p>
          <w:p w14:paraId="736251F6">
            <w:pPr>
              <w:spacing w:line="243" w:lineRule="auto"/>
              <w:rPr>
                <w:rFonts w:ascii="Arial"/>
                <w:sz w:val="21"/>
              </w:rPr>
            </w:pPr>
          </w:p>
          <w:p w14:paraId="601CB5CB">
            <w:pPr>
              <w:spacing w:line="243" w:lineRule="auto"/>
              <w:rPr>
                <w:rFonts w:ascii="Arial"/>
                <w:sz w:val="21"/>
              </w:rPr>
            </w:pPr>
          </w:p>
          <w:p w14:paraId="4FB1B821">
            <w:pPr>
              <w:pStyle w:val="21"/>
              <w:spacing w:before="78" w:line="220" w:lineRule="auto"/>
              <w:ind w:left="287" w:leftChars="0"/>
              <w:rPr>
                <w:rFonts w:ascii="宋体" w:hAnsi="宋体" w:eastAsia="宋体" w:cs="宋体"/>
                <w:snapToGrid w:val="0"/>
                <w:color w:val="000000"/>
                <w:kern w:val="0"/>
                <w:sz w:val="24"/>
                <w:szCs w:val="24"/>
                <w:lang w:val="en-US" w:eastAsia="en-US" w:bidi="ar-SA"/>
              </w:rPr>
            </w:pPr>
            <w:r>
              <w:rPr>
                <w:spacing w:val="-3"/>
              </w:rPr>
              <w:t>其他说明</w:t>
            </w:r>
          </w:p>
        </w:tc>
        <w:tc>
          <w:tcPr>
            <w:tcW w:w="6818" w:type="dxa"/>
            <w:vAlign w:val="top"/>
          </w:tcPr>
          <w:p w14:paraId="74F66B29">
            <w:pPr>
              <w:pStyle w:val="21"/>
              <w:spacing w:before="119" w:line="219" w:lineRule="auto"/>
              <w:ind w:left="132"/>
            </w:pPr>
            <w:r>
              <w:rPr>
                <w:spacing w:val="-2"/>
              </w:rPr>
              <w:t>1、本项目所属</w:t>
            </w:r>
            <w:r>
              <w:rPr>
                <w:spacing w:val="-2"/>
                <w:u w:val="single" w:color="auto"/>
              </w:rPr>
              <w:t xml:space="preserve"> </w:t>
            </w:r>
            <w:r>
              <w:rPr>
                <w:color w:val="FF0000"/>
                <w:spacing w:val="-2"/>
                <w:u w:val="single" w:color="auto"/>
              </w:rPr>
              <w:t>其他未列明行业</w:t>
            </w:r>
            <w:r>
              <w:rPr>
                <w:spacing w:val="-2"/>
                <w:u w:val="single" w:color="auto"/>
              </w:rPr>
              <w:t xml:space="preserve"> </w:t>
            </w:r>
            <w:r>
              <w:rPr>
                <w:spacing w:val="-2"/>
              </w:rPr>
              <w:t>；</w:t>
            </w:r>
          </w:p>
          <w:p w14:paraId="3872D14A">
            <w:pPr>
              <w:pStyle w:val="21"/>
              <w:spacing w:before="182" w:line="290" w:lineRule="auto"/>
              <w:ind w:left="118" w:right="106" w:hanging="1"/>
            </w:pPr>
            <w:r>
              <w:rPr>
                <w:spacing w:val="-4"/>
              </w:rPr>
              <w:t>2、本项目中标单位与</w:t>
            </w:r>
            <w:r>
              <w:rPr>
                <w:rFonts w:hint="eastAsia"/>
                <w:lang w:eastAsia="zh-CN"/>
              </w:rPr>
              <w:t>延川</w:t>
            </w:r>
            <w:r>
              <w:t>县水务局</w:t>
            </w:r>
            <w:r>
              <w:rPr>
                <w:spacing w:val="-1"/>
              </w:rPr>
              <w:t>务合同及其他相关文件；</w:t>
            </w:r>
          </w:p>
          <w:p w14:paraId="6EF07E5F">
            <w:pPr>
              <w:pStyle w:val="21"/>
              <w:spacing w:before="182" w:line="290" w:lineRule="auto"/>
              <w:ind w:left="118" w:leftChars="0" w:right="106" w:rightChars="0"/>
              <w:rPr>
                <w:rFonts w:hint="eastAsia" w:ascii="宋体" w:hAnsi="宋体" w:eastAsia="宋体" w:cs="宋体"/>
                <w:snapToGrid w:val="0"/>
                <w:color w:val="000000"/>
                <w:kern w:val="0"/>
                <w:sz w:val="24"/>
                <w:szCs w:val="24"/>
                <w:lang w:val="en-US" w:eastAsia="zh-CN" w:bidi="ar-SA"/>
              </w:rPr>
            </w:pPr>
            <w:r>
              <w:rPr>
                <w:spacing w:val="-4"/>
              </w:rPr>
              <w:t>3、各供应商限派一名代表（法人或授权代表）参加</w:t>
            </w:r>
            <w:r>
              <w:rPr>
                <w:rFonts w:hint="eastAsia"/>
                <w:spacing w:val="-4"/>
                <w:lang w:val="en-US" w:eastAsia="zh-CN"/>
              </w:rPr>
              <w:t>磋商</w:t>
            </w:r>
            <w:r>
              <w:rPr>
                <w:spacing w:val="-5"/>
              </w:rPr>
              <w:t>活动。</w:t>
            </w:r>
          </w:p>
        </w:tc>
      </w:tr>
    </w:tbl>
    <w:p w14:paraId="465BC4CC">
      <w:pPr>
        <w:spacing w:line="254" w:lineRule="auto"/>
        <w:rPr>
          <w:rFonts w:ascii="Arial"/>
          <w:sz w:val="21"/>
        </w:rPr>
      </w:pPr>
    </w:p>
    <w:p w14:paraId="645AD184">
      <w:pPr>
        <w:spacing w:line="255" w:lineRule="auto"/>
        <w:rPr>
          <w:rFonts w:ascii="Arial"/>
          <w:sz w:val="21"/>
        </w:rPr>
      </w:pPr>
    </w:p>
    <w:p w14:paraId="236CD069">
      <w:pPr>
        <w:spacing w:line="220" w:lineRule="auto"/>
        <w:rPr>
          <w:rFonts w:ascii="Times New Roman" w:hAnsi="Times New Roman" w:eastAsia="Times New Roman" w:cs="Times New Roman"/>
          <w:sz w:val="18"/>
          <w:szCs w:val="18"/>
        </w:rPr>
      </w:pPr>
    </w:p>
    <w:p w14:paraId="3EFC957B">
      <w:pPr>
        <w:rPr>
          <w:b/>
          <w:bCs/>
          <w:spacing w:val="-14"/>
          <w:sz w:val="28"/>
          <w:szCs w:val="28"/>
        </w:rPr>
      </w:pPr>
    </w:p>
    <w:p w14:paraId="7AEE9A82">
      <w:pPr>
        <w:pStyle w:val="7"/>
        <w:spacing w:before="91" w:line="221" w:lineRule="auto"/>
        <w:ind w:left="3577"/>
        <w:rPr>
          <w:sz w:val="28"/>
          <w:szCs w:val="28"/>
        </w:rPr>
      </w:pPr>
      <w:r>
        <w:rPr>
          <w:b/>
          <w:bCs/>
          <w:spacing w:val="-14"/>
          <w:sz w:val="28"/>
          <w:szCs w:val="28"/>
        </w:rPr>
        <w:t>一</w:t>
      </w:r>
      <w:r>
        <w:rPr>
          <w:spacing w:val="-110"/>
          <w:sz w:val="28"/>
          <w:szCs w:val="28"/>
        </w:rPr>
        <w:t xml:space="preserve"> </w:t>
      </w:r>
      <w:r>
        <w:rPr>
          <w:b/>
          <w:bCs/>
          <w:spacing w:val="-14"/>
          <w:sz w:val="28"/>
          <w:szCs w:val="28"/>
        </w:rPr>
        <w:t>、总</w:t>
      </w:r>
      <w:r>
        <w:rPr>
          <w:spacing w:val="9"/>
          <w:sz w:val="28"/>
          <w:szCs w:val="28"/>
        </w:rPr>
        <w:t xml:space="preserve">  </w:t>
      </w:r>
      <w:r>
        <w:rPr>
          <w:b/>
          <w:bCs/>
          <w:spacing w:val="-14"/>
          <w:sz w:val="28"/>
          <w:szCs w:val="28"/>
        </w:rPr>
        <w:t>则</w:t>
      </w:r>
    </w:p>
    <w:p w14:paraId="6E2FF642">
      <w:pPr>
        <w:pStyle w:val="7"/>
        <w:spacing w:before="231" w:line="221" w:lineRule="auto"/>
        <w:ind w:left="139"/>
        <w:rPr>
          <w:sz w:val="24"/>
          <w:szCs w:val="24"/>
        </w:rPr>
      </w:pPr>
      <w:r>
        <w:rPr>
          <w:b/>
          <w:bCs/>
          <w:spacing w:val="-7"/>
          <w:sz w:val="24"/>
          <w:szCs w:val="24"/>
        </w:rPr>
        <w:t>1.适用范围</w:t>
      </w:r>
    </w:p>
    <w:p w14:paraId="618FDD77">
      <w:pPr>
        <w:pStyle w:val="7"/>
        <w:spacing w:before="182" w:line="346" w:lineRule="auto"/>
        <w:ind w:left="126" w:right="109" w:firstLine="493"/>
        <w:rPr>
          <w:sz w:val="24"/>
          <w:szCs w:val="24"/>
        </w:rPr>
      </w:pPr>
      <w:r>
        <w:rPr>
          <w:spacing w:val="-2"/>
          <w:sz w:val="24"/>
          <w:szCs w:val="24"/>
        </w:rPr>
        <w:t>1.1</w:t>
      </w:r>
      <w:r>
        <w:rPr>
          <w:spacing w:val="-49"/>
          <w:sz w:val="24"/>
          <w:szCs w:val="24"/>
        </w:rPr>
        <w:t xml:space="preserve"> </w:t>
      </w:r>
      <w:r>
        <w:rPr>
          <w:spacing w:val="-2"/>
          <w:sz w:val="24"/>
          <w:szCs w:val="24"/>
        </w:rPr>
        <w:t>本竞争性磋商文件仅适用于本次竞争性磋商（以下简称磋商</w:t>
      </w:r>
      <w:r>
        <w:rPr>
          <w:spacing w:val="-3"/>
          <w:sz w:val="24"/>
          <w:szCs w:val="24"/>
        </w:rPr>
        <w:t>）所叙述的</w:t>
      </w:r>
      <w:r>
        <w:rPr>
          <w:sz w:val="24"/>
          <w:szCs w:val="24"/>
        </w:rPr>
        <w:t xml:space="preserve"> </w:t>
      </w:r>
      <w:r>
        <w:rPr>
          <w:spacing w:val="-2"/>
          <w:sz w:val="24"/>
          <w:szCs w:val="24"/>
        </w:rPr>
        <w:t>项目采购活动。</w:t>
      </w:r>
    </w:p>
    <w:p w14:paraId="1A9168A7">
      <w:pPr>
        <w:pStyle w:val="7"/>
        <w:spacing w:before="36" w:line="220" w:lineRule="auto"/>
        <w:ind w:left="125"/>
        <w:rPr>
          <w:sz w:val="24"/>
          <w:szCs w:val="24"/>
        </w:rPr>
      </w:pPr>
      <w:r>
        <w:rPr>
          <w:b/>
          <w:bCs/>
          <w:spacing w:val="-5"/>
          <w:sz w:val="24"/>
          <w:szCs w:val="24"/>
        </w:rPr>
        <w:t>2.名词解释</w:t>
      </w:r>
    </w:p>
    <w:p w14:paraId="3C73F69B">
      <w:pPr>
        <w:pStyle w:val="7"/>
        <w:spacing w:before="182" w:line="219" w:lineRule="auto"/>
        <w:ind w:left="605"/>
        <w:rPr>
          <w:sz w:val="24"/>
          <w:szCs w:val="24"/>
          <w:highlight w:val="yellow"/>
        </w:rPr>
      </w:pPr>
      <w:r>
        <w:rPr>
          <w:spacing w:val="-2"/>
          <w:sz w:val="24"/>
          <w:szCs w:val="24"/>
          <w:highlight w:val="yellow"/>
        </w:rPr>
        <w:t>2.1</w:t>
      </w:r>
      <w:r>
        <w:rPr>
          <w:spacing w:val="-43"/>
          <w:sz w:val="24"/>
          <w:szCs w:val="24"/>
          <w:highlight w:val="yellow"/>
        </w:rPr>
        <w:t xml:space="preserve"> </w:t>
      </w:r>
      <w:r>
        <w:rPr>
          <w:b/>
          <w:bCs/>
          <w:spacing w:val="-2"/>
          <w:sz w:val="24"/>
          <w:szCs w:val="24"/>
          <w:highlight w:val="yellow"/>
        </w:rPr>
        <w:t>采</w:t>
      </w:r>
      <w:r>
        <w:rPr>
          <w:spacing w:val="-2"/>
          <w:sz w:val="24"/>
          <w:szCs w:val="24"/>
          <w:highlight w:val="yellow"/>
        </w:rPr>
        <w:t xml:space="preserve"> </w:t>
      </w:r>
      <w:r>
        <w:rPr>
          <w:b/>
          <w:bCs/>
          <w:spacing w:val="-2"/>
          <w:sz w:val="24"/>
          <w:szCs w:val="24"/>
          <w:highlight w:val="yellow"/>
        </w:rPr>
        <w:t>购</w:t>
      </w:r>
      <w:r>
        <w:rPr>
          <w:spacing w:val="-2"/>
          <w:sz w:val="24"/>
          <w:szCs w:val="24"/>
          <w:highlight w:val="yellow"/>
        </w:rPr>
        <w:t xml:space="preserve"> </w:t>
      </w:r>
      <w:r>
        <w:rPr>
          <w:b/>
          <w:bCs/>
          <w:spacing w:val="-2"/>
          <w:sz w:val="24"/>
          <w:szCs w:val="24"/>
          <w:highlight w:val="yellow"/>
        </w:rPr>
        <w:t>人</w:t>
      </w:r>
      <w:r>
        <w:rPr>
          <w:spacing w:val="-2"/>
          <w:sz w:val="24"/>
          <w:szCs w:val="24"/>
          <w:highlight w:val="yellow"/>
        </w:rPr>
        <w:t>：</w:t>
      </w:r>
      <w:r>
        <w:rPr>
          <w:rFonts w:hint="eastAsia"/>
          <w:spacing w:val="-2"/>
          <w:sz w:val="24"/>
          <w:szCs w:val="24"/>
          <w:highlight w:val="yellow"/>
          <w:lang w:eastAsia="zh-CN"/>
        </w:rPr>
        <w:t>延川</w:t>
      </w:r>
      <w:r>
        <w:rPr>
          <w:rFonts w:hint="eastAsia"/>
          <w:spacing w:val="-2"/>
          <w:sz w:val="24"/>
          <w:szCs w:val="24"/>
          <w:highlight w:val="yellow"/>
        </w:rPr>
        <w:t>县水务局</w:t>
      </w:r>
    </w:p>
    <w:p w14:paraId="03C2A9F2">
      <w:pPr>
        <w:pStyle w:val="7"/>
        <w:spacing w:before="183" w:line="219" w:lineRule="auto"/>
        <w:ind w:left="605"/>
        <w:rPr>
          <w:rFonts w:hint="default" w:eastAsia="宋体"/>
          <w:sz w:val="24"/>
          <w:szCs w:val="24"/>
          <w:highlight w:val="yellow"/>
          <w:lang w:val="en-US" w:eastAsia="zh-CN"/>
        </w:rPr>
      </w:pPr>
      <w:r>
        <w:rPr>
          <w:spacing w:val="-2"/>
          <w:sz w:val="24"/>
          <w:szCs w:val="24"/>
          <w:highlight w:val="yellow"/>
        </w:rPr>
        <w:t>2.2</w:t>
      </w:r>
      <w:r>
        <w:rPr>
          <w:spacing w:val="-37"/>
          <w:sz w:val="24"/>
          <w:szCs w:val="24"/>
          <w:highlight w:val="yellow"/>
        </w:rPr>
        <w:t xml:space="preserve"> </w:t>
      </w:r>
      <w:r>
        <w:rPr>
          <w:b/>
          <w:bCs/>
          <w:spacing w:val="-2"/>
          <w:sz w:val="24"/>
          <w:szCs w:val="24"/>
          <w:highlight w:val="yellow"/>
        </w:rPr>
        <w:t>监督机构</w:t>
      </w:r>
      <w:r>
        <w:rPr>
          <w:spacing w:val="-2"/>
          <w:sz w:val="24"/>
          <w:szCs w:val="24"/>
          <w:highlight w:val="yellow"/>
        </w:rPr>
        <w:t>：</w:t>
      </w:r>
      <w:r>
        <w:rPr>
          <w:rFonts w:hint="eastAsia"/>
          <w:spacing w:val="-2"/>
          <w:sz w:val="24"/>
          <w:szCs w:val="24"/>
          <w:highlight w:val="yellow"/>
          <w:lang w:val="en-US" w:eastAsia="zh-CN"/>
        </w:rPr>
        <w:t>延川县财政局</w:t>
      </w:r>
    </w:p>
    <w:p w14:paraId="6D33DA72">
      <w:pPr>
        <w:pStyle w:val="7"/>
        <w:spacing w:before="183" w:line="290" w:lineRule="auto"/>
        <w:ind w:left="122" w:right="109" w:firstLine="482"/>
        <w:rPr>
          <w:rFonts w:hint="eastAsia" w:eastAsia="宋体"/>
          <w:spacing w:val="-2"/>
          <w:sz w:val="24"/>
          <w:szCs w:val="24"/>
          <w:highlight w:val="yellow"/>
          <w:lang w:eastAsia="zh-CN"/>
        </w:rPr>
      </w:pPr>
      <w:r>
        <w:rPr>
          <w:spacing w:val="-2"/>
          <w:sz w:val="24"/>
          <w:szCs w:val="24"/>
          <w:highlight w:val="yellow"/>
        </w:rPr>
        <w:t>2.3</w:t>
      </w:r>
      <w:r>
        <w:rPr>
          <w:spacing w:val="-40"/>
          <w:sz w:val="24"/>
          <w:szCs w:val="24"/>
          <w:highlight w:val="yellow"/>
        </w:rPr>
        <w:t xml:space="preserve"> </w:t>
      </w:r>
      <w:r>
        <w:rPr>
          <w:b/>
          <w:bCs/>
          <w:spacing w:val="-2"/>
          <w:sz w:val="24"/>
          <w:szCs w:val="24"/>
          <w:highlight w:val="yellow"/>
        </w:rPr>
        <w:t>采购代理机构</w:t>
      </w:r>
      <w:r>
        <w:rPr>
          <w:spacing w:val="-2"/>
          <w:sz w:val="24"/>
          <w:szCs w:val="24"/>
          <w:highlight w:val="yellow"/>
        </w:rPr>
        <w:t>：</w:t>
      </w:r>
      <w:r>
        <w:rPr>
          <w:rFonts w:hint="eastAsia"/>
          <w:spacing w:val="-2"/>
          <w:sz w:val="24"/>
          <w:szCs w:val="24"/>
          <w:highlight w:val="yellow"/>
          <w:lang w:eastAsia="zh-CN"/>
        </w:rPr>
        <w:t>延川县政府采购中心</w:t>
      </w:r>
    </w:p>
    <w:p w14:paraId="66C2F936">
      <w:pPr>
        <w:pStyle w:val="7"/>
        <w:spacing w:before="183" w:line="290" w:lineRule="auto"/>
        <w:ind w:left="122" w:right="109" w:firstLine="482"/>
        <w:rPr>
          <w:sz w:val="24"/>
          <w:szCs w:val="24"/>
        </w:rPr>
      </w:pPr>
      <w:r>
        <w:rPr>
          <w:spacing w:val="-2"/>
          <w:sz w:val="24"/>
          <w:szCs w:val="24"/>
        </w:rPr>
        <w:t>2.4</w:t>
      </w:r>
      <w:r>
        <w:rPr>
          <w:spacing w:val="-47"/>
          <w:sz w:val="24"/>
          <w:szCs w:val="24"/>
        </w:rPr>
        <w:t xml:space="preserve"> </w:t>
      </w:r>
      <w:r>
        <w:rPr>
          <w:b/>
          <w:bCs/>
          <w:spacing w:val="-2"/>
          <w:sz w:val="24"/>
          <w:szCs w:val="24"/>
        </w:rPr>
        <w:t>供应商</w:t>
      </w:r>
      <w:r>
        <w:rPr>
          <w:spacing w:val="-2"/>
          <w:sz w:val="24"/>
          <w:szCs w:val="24"/>
        </w:rPr>
        <w:t>：是指响应和符合竞争性磋商文件（以下简称磋商文件）规定资</w:t>
      </w:r>
      <w:r>
        <w:rPr>
          <w:sz w:val="24"/>
          <w:szCs w:val="24"/>
        </w:rPr>
        <w:t xml:space="preserve"> </w:t>
      </w:r>
      <w:r>
        <w:rPr>
          <w:spacing w:val="-1"/>
          <w:sz w:val="24"/>
          <w:szCs w:val="24"/>
        </w:rPr>
        <w:t>格条件且参与磋商竞争的法人企业或其他组织或自然人。</w:t>
      </w:r>
    </w:p>
    <w:p w14:paraId="25F9E4E7">
      <w:pPr>
        <w:pStyle w:val="7"/>
        <w:spacing w:before="103" w:line="219" w:lineRule="auto"/>
        <w:ind w:left="605"/>
        <w:rPr>
          <w:sz w:val="24"/>
          <w:szCs w:val="24"/>
        </w:rPr>
      </w:pPr>
      <w:r>
        <w:rPr>
          <w:spacing w:val="-1"/>
          <w:sz w:val="24"/>
          <w:szCs w:val="24"/>
        </w:rPr>
        <w:t>2.5</w:t>
      </w:r>
      <w:r>
        <w:rPr>
          <w:spacing w:val="-51"/>
          <w:sz w:val="24"/>
          <w:szCs w:val="24"/>
        </w:rPr>
        <w:t xml:space="preserve"> </w:t>
      </w:r>
      <w:r>
        <w:rPr>
          <w:b/>
          <w:bCs/>
          <w:spacing w:val="-1"/>
          <w:sz w:val="24"/>
          <w:szCs w:val="24"/>
        </w:rPr>
        <w:t>服务</w:t>
      </w:r>
      <w:r>
        <w:rPr>
          <w:spacing w:val="-1"/>
          <w:sz w:val="24"/>
          <w:szCs w:val="24"/>
        </w:rPr>
        <w:t>：是指供应商为满足磋商文件要求而提供的服务。</w:t>
      </w:r>
    </w:p>
    <w:p w14:paraId="3E7FA96B">
      <w:pPr>
        <w:pStyle w:val="7"/>
        <w:spacing w:before="179" w:line="290" w:lineRule="auto"/>
        <w:ind w:left="121" w:right="109" w:firstLine="483"/>
        <w:rPr>
          <w:sz w:val="24"/>
          <w:szCs w:val="24"/>
        </w:rPr>
      </w:pPr>
      <w:r>
        <w:rPr>
          <w:spacing w:val="-3"/>
          <w:sz w:val="24"/>
          <w:szCs w:val="24"/>
        </w:rPr>
        <w:t>2.6</w:t>
      </w:r>
      <w:r>
        <w:rPr>
          <w:spacing w:val="-18"/>
          <w:sz w:val="24"/>
          <w:szCs w:val="24"/>
        </w:rPr>
        <w:t xml:space="preserve"> </w:t>
      </w:r>
      <w:r>
        <w:rPr>
          <w:b/>
          <w:bCs/>
          <w:spacing w:val="-3"/>
          <w:sz w:val="24"/>
          <w:szCs w:val="24"/>
        </w:rPr>
        <w:t>中小企业：</w:t>
      </w:r>
      <w:r>
        <w:rPr>
          <w:spacing w:val="-3"/>
          <w:sz w:val="24"/>
          <w:szCs w:val="24"/>
        </w:rPr>
        <w:t>是指符合《工业和信息化部、国家统计局、国家发展和改革</w:t>
      </w:r>
      <w:r>
        <w:rPr>
          <w:sz w:val="24"/>
          <w:szCs w:val="24"/>
        </w:rPr>
        <w:t xml:space="preserve"> </w:t>
      </w:r>
      <w:r>
        <w:rPr>
          <w:spacing w:val="18"/>
          <w:sz w:val="24"/>
          <w:szCs w:val="24"/>
        </w:rPr>
        <w:t>委员会、财政部关于印发中小企业划型标准规定的通知》</w:t>
      </w:r>
      <w:r>
        <w:rPr>
          <w:spacing w:val="-80"/>
          <w:sz w:val="24"/>
          <w:szCs w:val="24"/>
        </w:rPr>
        <w:t xml:space="preserve"> </w:t>
      </w:r>
      <w:r>
        <w:rPr>
          <w:spacing w:val="18"/>
          <w:sz w:val="24"/>
          <w:szCs w:val="24"/>
        </w:rPr>
        <w:t>（工信部联企业</w:t>
      </w:r>
    </w:p>
    <w:p w14:paraId="72DF45C0">
      <w:pPr>
        <w:pStyle w:val="7"/>
        <w:spacing w:before="181" w:line="220" w:lineRule="auto"/>
        <w:ind w:left="159"/>
        <w:rPr>
          <w:sz w:val="24"/>
          <w:szCs w:val="24"/>
        </w:rPr>
      </w:pPr>
      <w:r>
        <w:rPr>
          <w:spacing w:val="-2"/>
          <w:sz w:val="24"/>
          <w:szCs w:val="24"/>
        </w:rPr>
        <w:t>[2011]300</w:t>
      </w:r>
      <w:r>
        <w:rPr>
          <w:spacing w:val="-45"/>
          <w:sz w:val="24"/>
          <w:szCs w:val="24"/>
        </w:rPr>
        <w:t xml:space="preserve"> </w:t>
      </w:r>
      <w:r>
        <w:rPr>
          <w:spacing w:val="-2"/>
          <w:sz w:val="24"/>
          <w:szCs w:val="24"/>
        </w:rPr>
        <w:t>号文件）规定的对中小企业的划分标准的</w:t>
      </w:r>
      <w:r>
        <w:rPr>
          <w:spacing w:val="-3"/>
          <w:sz w:val="24"/>
          <w:szCs w:val="24"/>
        </w:rPr>
        <w:t>企业。</w:t>
      </w:r>
    </w:p>
    <w:p w14:paraId="6B1A8313">
      <w:pPr>
        <w:pStyle w:val="7"/>
        <w:spacing w:before="180" w:line="325" w:lineRule="auto"/>
        <w:ind w:left="121" w:right="29" w:firstLine="483"/>
        <w:rPr>
          <w:sz w:val="24"/>
          <w:szCs w:val="24"/>
        </w:rPr>
      </w:pPr>
      <w:r>
        <w:rPr>
          <w:spacing w:val="-2"/>
          <w:sz w:val="24"/>
          <w:szCs w:val="24"/>
        </w:rPr>
        <w:t>2.7</w:t>
      </w:r>
      <w:r>
        <w:rPr>
          <w:spacing w:val="-50"/>
          <w:sz w:val="24"/>
          <w:szCs w:val="24"/>
        </w:rPr>
        <w:t xml:space="preserve"> </w:t>
      </w:r>
      <w:r>
        <w:rPr>
          <w:b/>
          <w:bCs/>
          <w:spacing w:val="-2"/>
          <w:sz w:val="24"/>
          <w:szCs w:val="24"/>
        </w:rPr>
        <w:t>监狱企业：</w:t>
      </w:r>
      <w:r>
        <w:rPr>
          <w:spacing w:val="-2"/>
          <w:sz w:val="24"/>
          <w:szCs w:val="24"/>
        </w:rPr>
        <w:t>是指由司法部认定的为罪犯、戒毒人员提供生产项目和</w:t>
      </w:r>
      <w:r>
        <w:rPr>
          <w:spacing w:val="-3"/>
          <w:sz w:val="24"/>
          <w:szCs w:val="24"/>
        </w:rPr>
        <w:t>劳动</w:t>
      </w:r>
      <w:r>
        <w:rPr>
          <w:sz w:val="24"/>
          <w:szCs w:val="24"/>
        </w:rPr>
        <w:t xml:space="preserve"> </w:t>
      </w:r>
      <w:r>
        <w:rPr>
          <w:spacing w:val="-7"/>
          <w:sz w:val="24"/>
          <w:szCs w:val="24"/>
        </w:rPr>
        <w:t>对象，且全部产权属于司法部监狱管理局、戒毒管理局、</w:t>
      </w:r>
      <w:r>
        <w:rPr>
          <w:spacing w:val="-8"/>
          <w:sz w:val="24"/>
          <w:szCs w:val="24"/>
        </w:rPr>
        <w:t>直属煤矿管理局，各省、</w:t>
      </w:r>
      <w:r>
        <w:rPr>
          <w:sz w:val="24"/>
          <w:szCs w:val="24"/>
        </w:rPr>
        <w:t xml:space="preserve"> </w:t>
      </w:r>
      <w:r>
        <w:rPr>
          <w:spacing w:val="-3"/>
          <w:sz w:val="24"/>
          <w:szCs w:val="24"/>
        </w:rPr>
        <w:t>自治区、直辖市监狱管理局、戒毒管理局，各地（设区的市）监狱、强制隔离戒</w:t>
      </w:r>
      <w:r>
        <w:rPr>
          <w:spacing w:val="1"/>
          <w:sz w:val="24"/>
          <w:szCs w:val="24"/>
        </w:rPr>
        <w:t xml:space="preserve"> </w:t>
      </w:r>
      <w:r>
        <w:rPr>
          <w:sz w:val="24"/>
          <w:szCs w:val="24"/>
        </w:rPr>
        <w:t>毒所、戒毒康复所，以及新疆生产建设兵团监狱管理局</w:t>
      </w:r>
      <w:r>
        <w:rPr>
          <w:spacing w:val="-1"/>
          <w:sz w:val="24"/>
          <w:szCs w:val="24"/>
        </w:rPr>
        <w:t>、戒毒管理局的企业。</w:t>
      </w:r>
    </w:p>
    <w:p w14:paraId="52347324">
      <w:pPr>
        <w:pStyle w:val="7"/>
        <w:spacing w:before="180" w:line="325" w:lineRule="auto"/>
        <w:ind w:left="121" w:right="29" w:firstLine="483"/>
        <w:rPr>
          <w:rFonts w:ascii="宋体" w:hAnsi="宋体" w:eastAsia="宋体" w:cs="宋体"/>
          <w:spacing w:val="-7"/>
          <w:sz w:val="24"/>
          <w:szCs w:val="24"/>
        </w:rPr>
      </w:pPr>
      <w:r>
        <w:rPr>
          <w:rFonts w:ascii="宋体" w:hAnsi="宋体" w:eastAsia="宋体" w:cs="宋体"/>
          <w:spacing w:val="-7"/>
          <w:sz w:val="24"/>
          <w:szCs w:val="24"/>
        </w:rPr>
        <w:t xml:space="preserve">2.8 </w:t>
      </w:r>
      <w:r>
        <w:rPr>
          <w:rFonts w:ascii="宋体" w:hAnsi="宋体" w:eastAsia="宋体" w:cs="宋体"/>
          <w:b/>
          <w:bCs/>
          <w:spacing w:val="-7"/>
          <w:sz w:val="24"/>
          <w:szCs w:val="24"/>
        </w:rPr>
        <w:t>残疾人福利性单位</w:t>
      </w:r>
      <w:r>
        <w:rPr>
          <w:rFonts w:ascii="宋体" w:hAnsi="宋体" w:eastAsia="宋体" w:cs="宋体"/>
          <w:spacing w:val="-7"/>
          <w:sz w:val="24"/>
          <w:szCs w:val="24"/>
        </w:rPr>
        <w:t>：是指符合《民政部 财政部 中国残疾人联合会</w:t>
      </w:r>
      <w:r>
        <w:rPr>
          <w:rFonts w:hint="eastAsia" w:ascii="宋体" w:hAnsi="宋体" w:eastAsia="宋体" w:cs="宋体"/>
          <w:spacing w:val="-7"/>
          <w:sz w:val="24"/>
          <w:szCs w:val="24"/>
          <w:lang w:val="en-US" w:eastAsia="zh-CN"/>
        </w:rPr>
        <w:t>关</w:t>
      </w:r>
      <w:r>
        <w:rPr>
          <w:rFonts w:ascii="宋体" w:hAnsi="宋体" w:eastAsia="宋体" w:cs="宋体"/>
          <w:spacing w:val="-7"/>
          <w:sz w:val="24"/>
          <w:szCs w:val="24"/>
        </w:rPr>
        <w:t>于促进残疾人就业政府采购政策的通知》（财库〔2017〕141 号）规定的对残疾人福利性单位的划分标准的企业。</w:t>
      </w:r>
    </w:p>
    <w:p w14:paraId="00472116">
      <w:pPr>
        <w:pStyle w:val="7"/>
        <w:spacing w:before="258" w:line="219" w:lineRule="auto"/>
        <w:ind w:left="28"/>
        <w:rPr>
          <w:sz w:val="24"/>
          <w:szCs w:val="24"/>
        </w:rPr>
      </w:pPr>
      <w:r>
        <w:rPr>
          <w:b/>
          <w:bCs/>
          <w:spacing w:val="-4"/>
          <w:sz w:val="24"/>
          <w:szCs w:val="24"/>
        </w:rPr>
        <w:t>3.合格的供应商</w:t>
      </w:r>
    </w:p>
    <w:p w14:paraId="15613575">
      <w:pPr>
        <w:pStyle w:val="7"/>
        <w:spacing w:before="183" w:line="219" w:lineRule="auto"/>
        <w:ind w:left="498"/>
        <w:rPr>
          <w:sz w:val="24"/>
          <w:szCs w:val="24"/>
        </w:rPr>
      </w:pPr>
      <w:r>
        <w:rPr>
          <w:spacing w:val="-2"/>
          <w:sz w:val="24"/>
          <w:szCs w:val="24"/>
        </w:rPr>
        <w:t>3.1</w:t>
      </w:r>
      <w:r>
        <w:rPr>
          <w:spacing w:val="-42"/>
          <w:sz w:val="24"/>
          <w:szCs w:val="24"/>
        </w:rPr>
        <w:t xml:space="preserve"> </w:t>
      </w:r>
      <w:r>
        <w:rPr>
          <w:spacing w:val="-2"/>
          <w:sz w:val="24"/>
          <w:szCs w:val="24"/>
        </w:rPr>
        <w:t>合格的供应商应具备以下条件：</w:t>
      </w:r>
    </w:p>
    <w:p w14:paraId="3FA2C3AD">
      <w:pPr>
        <w:pStyle w:val="7"/>
        <w:spacing w:before="182" w:line="219" w:lineRule="auto"/>
        <w:ind w:left="514"/>
        <w:rPr>
          <w:sz w:val="24"/>
          <w:szCs w:val="24"/>
        </w:rPr>
      </w:pPr>
      <w:r>
        <w:rPr>
          <w:spacing w:val="-3"/>
          <w:sz w:val="24"/>
          <w:szCs w:val="24"/>
        </w:rPr>
        <w:t>（1）具备且满足“竞争性磋商公告</w:t>
      </w:r>
      <w:r>
        <w:rPr>
          <w:spacing w:val="-73"/>
          <w:sz w:val="24"/>
          <w:szCs w:val="24"/>
        </w:rPr>
        <w:t xml:space="preserve"> </w:t>
      </w:r>
      <w:r>
        <w:rPr>
          <w:spacing w:val="-3"/>
          <w:sz w:val="24"/>
          <w:szCs w:val="24"/>
        </w:rPr>
        <w:t>”要求的资格；</w:t>
      </w:r>
    </w:p>
    <w:p w14:paraId="372417AE">
      <w:pPr>
        <w:pStyle w:val="7"/>
        <w:spacing w:before="184" w:line="219" w:lineRule="auto"/>
        <w:ind w:left="514"/>
        <w:rPr>
          <w:sz w:val="24"/>
          <w:szCs w:val="24"/>
        </w:rPr>
      </w:pPr>
      <w:r>
        <w:rPr>
          <w:spacing w:val="-1"/>
          <w:sz w:val="24"/>
          <w:szCs w:val="24"/>
        </w:rPr>
        <w:t>（2）向采购代理机构领取了磋商文件并登记备案的；</w:t>
      </w:r>
    </w:p>
    <w:p w14:paraId="6B8DBDE4">
      <w:pPr>
        <w:pStyle w:val="7"/>
        <w:spacing w:before="182" w:line="290" w:lineRule="auto"/>
        <w:ind w:left="23" w:right="80" w:firstLine="491"/>
        <w:rPr>
          <w:sz w:val="24"/>
          <w:szCs w:val="24"/>
        </w:rPr>
      </w:pPr>
      <w:r>
        <w:rPr>
          <w:spacing w:val="-2"/>
          <w:sz w:val="24"/>
          <w:szCs w:val="24"/>
        </w:rPr>
        <w:t>（3）在陕西省政府采购网（http://www.ccgp-sh</w:t>
      </w:r>
      <w:r>
        <w:rPr>
          <w:spacing w:val="-3"/>
          <w:sz w:val="24"/>
          <w:szCs w:val="24"/>
        </w:rPr>
        <w:t>aanxi.gov.cn/）注册登记</w:t>
      </w:r>
      <w:r>
        <w:rPr>
          <w:sz w:val="24"/>
          <w:szCs w:val="24"/>
        </w:rPr>
        <w:t xml:space="preserve"> </w:t>
      </w:r>
      <w:r>
        <w:rPr>
          <w:spacing w:val="-1"/>
          <w:sz w:val="24"/>
          <w:szCs w:val="24"/>
        </w:rPr>
        <w:t>加入陕西省政府采购供应商库的；</w:t>
      </w:r>
    </w:p>
    <w:p w14:paraId="305484BF">
      <w:pPr>
        <w:pStyle w:val="7"/>
        <w:spacing w:before="182" w:line="290" w:lineRule="auto"/>
        <w:ind w:left="23" w:right="82" w:firstLine="491"/>
        <w:rPr>
          <w:sz w:val="24"/>
          <w:szCs w:val="24"/>
        </w:rPr>
      </w:pPr>
      <w:r>
        <w:rPr>
          <w:sz w:val="24"/>
          <w:szCs w:val="24"/>
        </w:rPr>
        <w:t>（4）一个供应商只能提交一个响应文件，法定代表人为同一人的两个及两</w:t>
      </w:r>
      <w:r>
        <w:rPr>
          <w:spacing w:val="2"/>
          <w:sz w:val="24"/>
          <w:szCs w:val="24"/>
        </w:rPr>
        <w:t xml:space="preserve"> </w:t>
      </w:r>
      <w:r>
        <w:rPr>
          <w:spacing w:val="-1"/>
          <w:sz w:val="24"/>
          <w:szCs w:val="24"/>
        </w:rPr>
        <w:t>个以上法人企业，不得同时参加本项目磋商；</w:t>
      </w:r>
    </w:p>
    <w:p w14:paraId="12CD0C94">
      <w:pPr>
        <w:pStyle w:val="7"/>
        <w:spacing w:before="184" w:line="290" w:lineRule="auto"/>
        <w:ind w:left="69" w:right="82" w:firstLine="445"/>
        <w:rPr>
          <w:sz w:val="24"/>
          <w:szCs w:val="24"/>
        </w:rPr>
      </w:pPr>
      <w:r>
        <w:rPr>
          <w:sz w:val="24"/>
          <w:szCs w:val="24"/>
        </w:rPr>
        <w:t>（5）有隶属关系的两个公司或有控股关系的两个公司不能同时参加同一项</w:t>
      </w:r>
      <w:r>
        <w:rPr>
          <w:spacing w:val="2"/>
          <w:sz w:val="24"/>
          <w:szCs w:val="24"/>
        </w:rPr>
        <w:t xml:space="preserve"> </w:t>
      </w:r>
      <w:r>
        <w:rPr>
          <w:spacing w:val="-12"/>
          <w:sz w:val="24"/>
          <w:szCs w:val="24"/>
        </w:rPr>
        <w:t>目的磋商；</w:t>
      </w:r>
    </w:p>
    <w:p w14:paraId="030163E8">
      <w:pPr>
        <w:pStyle w:val="7"/>
        <w:spacing w:before="181" w:line="219" w:lineRule="auto"/>
        <w:ind w:left="514"/>
        <w:rPr>
          <w:sz w:val="24"/>
          <w:szCs w:val="24"/>
        </w:rPr>
      </w:pPr>
      <w:r>
        <w:rPr>
          <w:spacing w:val="-1"/>
          <w:sz w:val="24"/>
          <w:szCs w:val="24"/>
        </w:rPr>
        <w:t>（6）参加政府采购活动前三年内，在经营活动中没有重大违法纪录；</w:t>
      </w:r>
    </w:p>
    <w:p w14:paraId="068889BE">
      <w:pPr>
        <w:pStyle w:val="7"/>
        <w:spacing w:before="182" w:line="291" w:lineRule="auto"/>
        <w:ind w:left="24" w:right="82" w:firstLine="490"/>
        <w:rPr>
          <w:sz w:val="24"/>
          <w:szCs w:val="24"/>
        </w:rPr>
      </w:pPr>
      <w:r>
        <w:rPr>
          <w:sz w:val="24"/>
          <w:szCs w:val="24"/>
        </w:rPr>
        <w:t>（7）遵守国家、陕西省和</w:t>
      </w:r>
      <w:r>
        <w:rPr>
          <w:rFonts w:hint="eastAsia"/>
          <w:sz w:val="24"/>
          <w:szCs w:val="24"/>
          <w:lang w:val="en-US" w:eastAsia="zh-CN"/>
        </w:rPr>
        <w:t>延安</w:t>
      </w:r>
      <w:r>
        <w:rPr>
          <w:sz w:val="24"/>
          <w:szCs w:val="24"/>
        </w:rPr>
        <w:t>市有关政府采购的法律、法规和规范性文件</w:t>
      </w:r>
      <w:r>
        <w:rPr>
          <w:spacing w:val="2"/>
          <w:sz w:val="24"/>
          <w:szCs w:val="24"/>
        </w:rPr>
        <w:t xml:space="preserve"> </w:t>
      </w:r>
      <w:r>
        <w:rPr>
          <w:spacing w:val="-4"/>
          <w:sz w:val="24"/>
          <w:szCs w:val="24"/>
        </w:rPr>
        <w:t>要求；</w:t>
      </w:r>
    </w:p>
    <w:p w14:paraId="5111B234">
      <w:pPr>
        <w:pStyle w:val="7"/>
        <w:spacing w:before="180" w:line="220" w:lineRule="auto"/>
        <w:ind w:left="514"/>
        <w:rPr>
          <w:sz w:val="24"/>
          <w:szCs w:val="24"/>
        </w:rPr>
      </w:pPr>
      <w:r>
        <w:rPr>
          <w:spacing w:val="-1"/>
          <w:sz w:val="24"/>
          <w:szCs w:val="24"/>
        </w:rPr>
        <w:t>（8）磋商文件和法律、行政法规规定的其他条件。</w:t>
      </w:r>
    </w:p>
    <w:p w14:paraId="12FDDC34">
      <w:pPr>
        <w:pStyle w:val="7"/>
        <w:spacing w:before="103" w:line="290" w:lineRule="auto"/>
        <w:ind w:left="22" w:right="80" w:firstLine="485"/>
        <w:rPr>
          <w:sz w:val="24"/>
          <w:szCs w:val="24"/>
        </w:rPr>
      </w:pPr>
      <w:r>
        <w:rPr>
          <w:spacing w:val="-3"/>
          <w:sz w:val="24"/>
          <w:szCs w:val="24"/>
        </w:rPr>
        <w:t>3.2 供应商不得存在下列情形之一，属于不合格磋商供应商，其</w:t>
      </w:r>
      <w:r>
        <w:rPr>
          <w:spacing w:val="-4"/>
          <w:sz w:val="24"/>
          <w:szCs w:val="24"/>
        </w:rPr>
        <w:t>响应文</w:t>
      </w:r>
      <w:r>
        <w:rPr>
          <w:spacing w:val="-1"/>
          <w:sz w:val="24"/>
          <w:szCs w:val="24"/>
        </w:rPr>
        <w:t>件或中标资格将被取消：</w:t>
      </w:r>
    </w:p>
    <w:p w14:paraId="49A41224">
      <w:pPr>
        <w:pStyle w:val="7"/>
        <w:spacing w:before="180" w:line="219" w:lineRule="auto"/>
        <w:ind w:left="514"/>
        <w:rPr>
          <w:sz w:val="24"/>
          <w:szCs w:val="24"/>
        </w:rPr>
      </w:pPr>
      <w:r>
        <w:rPr>
          <w:spacing w:val="-1"/>
          <w:sz w:val="24"/>
          <w:szCs w:val="24"/>
        </w:rPr>
        <w:t>（l）与采购人、采购代理机构存在隶属关系或者其他利害关系；</w:t>
      </w:r>
    </w:p>
    <w:p w14:paraId="5458518B">
      <w:pPr>
        <w:pStyle w:val="7"/>
        <w:spacing w:before="183" w:line="289" w:lineRule="auto"/>
        <w:ind w:left="23" w:right="82" w:firstLine="491"/>
        <w:rPr>
          <w:sz w:val="24"/>
          <w:szCs w:val="24"/>
        </w:rPr>
      </w:pPr>
      <w:r>
        <w:rPr>
          <w:sz w:val="24"/>
          <w:szCs w:val="24"/>
        </w:rPr>
        <w:t>（2）与其他供应商的法定代表人（或者负责人）为同一人，或者与其他供</w:t>
      </w:r>
      <w:r>
        <w:rPr>
          <w:spacing w:val="2"/>
          <w:sz w:val="24"/>
          <w:szCs w:val="24"/>
        </w:rPr>
        <w:t xml:space="preserve"> </w:t>
      </w:r>
      <w:r>
        <w:rPr>
          <w:spacing w:val="-1"/>
          <w:sz w:val="24"/>
          <w:szCs w:val="24"/>
        </w:rPr>
        <w:t>应商存在控股、关联关系；</w:t>
      </w:r>
    </w:p>
    <w:p w14:paraId="46F5E7FB">
      <w:pPr>
        <w:pStyle w:val="7"/>
        <w:spacing w:before="181" w:line="313" w:lineRule="auto"/>
        <w:ind w:left="26" w:firstLine="488"/>
        <w:rPr>
          <w:sz w:val="24"/>
          <w:szCs w:val="24"/>
        </w:rPr>
      </w:pPr>
      <w:r>
        <w:rPr>
          <w:spacing w:val="-5"/>
          <w:sz w:val="24"/>
          <w:szCs w:val="24"/>
        </w:rPr>
        <w:t>（3）受到刑事处罚，责令停产停业、在一至三年内禁止参加政府采购活动、</w:t>
      </w:r>
      <w:r>
        <w:rPr>
          <w:spacing w:val="14"/>
          <w:sz w:val="24"/>
          <w:szCs w:val="24"/>
        </w:rPr>
        <w:t xml:space="preserve"> </w:t>
      </w:r>
      <w:r>
        <w:rPr>
          <w:spacing w:val="-3"/>
          <w:sz w:val="24"/>
          <w:szCs w:val="24"/>
        </w:rPr>
        <w:t>暂扣或者吊销许可证、暂扣或者吊销执照等情形之一的行政处罚，或者存在</w:t>
      </w:r>
      <w:r>
        <w:rPr>
          <w:spacing w:val="-4"/>
          <w:sz w:val="24"/>
          <w:szCs w:val="24"/>
        </w:rPr>
        <w:t>财政</w:t>
      </w:r>
      <w:r>
        <w:rPr>
          <w:sz w:val="24"/>
          <w:szCs w:val="24"/>
        </w:rPr>
        <w:t xml:space="preserve"> </w:t>
      </w:r>
      <w:r>
        <w:rPr>
          <w:spacing w:val="-1"/>
          <w:sz w:val="24"/>
          <w:szCs w:val="24"/>
        </w:rPr>
        <w:t>部门认定的其他重大违法记录。</w:t>
      </w:r>
    </w:p>
    <w:p w14:paraId="61B6C724">
      <w:pPr>
        <w:pStyle w:val="7"/>
        <w:spacing w:before="259" w:line="220" w:lineRule="auto"/>
        <w:ind w:left="22"/>
        <w:rPr>
          <w:sz w:val="24"/>
          <w:szCs w:val="24"/>
        </w:rPr>
      </w:pPr>
      <w:r>
        <w:rPr>
          <w:b/>
          <w:bCs/>
          <w:spacing w:val="-4"/>
          <w:sz w:val="24"/>
          <w:szCs w:val="24"/>
        </w:rPr>
        <w:t>4.合格的服务</w:t>
      </w:r>
    </w:p>
    <w:p w14:paraId="73C9CEBC">
      <w:pPr>
        <w:pStyle w:val="7"/>
        <w:spacing w:before="103" w:line="290" w:lineRule="auto"/>
        <w:ind w:left="43" w:right="80" w:firstLine="459"/>
        <w:rPr>
          <w:sz w:val="24"/>
          <w:szCs w:val="24"/>
        </w:rPr>
      </w:pPr>
      <w:r>
        <w:rPr>
          <w:spacing w:val="-2"/>
          <w:sz w:val="24"/>
          <w:szCs w:val="24"/>
        </w:rPr>
        <w:t>4.1</w:t>
      </w:r>
      <w:r>
        <w:rPr>
          <w:spacing w:val="-36"/>
          <w:sz w:val="24"/>
          <w:szCs w:val="24"/>
        </w:rPr>
        <w:t xml:space="preserve"> </w:t>
      </w:r>
      <w:r>
        <w:rPr>
          <w:spacing w:val="-2"/>
          <w:sz w:val="24"/>
          <w:szCs w:val="24"/>
        </w:rPr>
        <w:t>供应商提供的所有服务，必须符合国家有关规定，并满足磋商文件规定</w:t>
      </w:r>
      <w:r>
        <w:rPr>
          <w:sz w:val="24"/>
          <w:szCs w:val="24"/>
        </w:rPr>
        <w:t xml:space="preserve"> </w:t>
      </w:r>
      <w:r>
        <w:rPr>
          <w:spacing w:val="-5"/>
          <w:sz w:val="24"/>
          <w:szCs w:val="24"/>
        </w:rPr>
        <w:t>的服务要求。</w:t>
      </w:r>
    </w:p>
    <w:p w14:paraId="21221D6A">
      <w:pPr>
        <w:pStyle w:val="7"/>
        <w:spacing w:before="181" w:line="289" w:lineRule="auto"/>
        <w:ind w:left="52" w:right="80" w:firstLine="450"/>
        <w:rPr>
          <w:sz w:val="24"/>
          <w:szCs w:val="24"/>
        </w:rPr>
      </w:pPr>
      <w:r>
        <w:rPr>
          <w:spacing w:val="-2"/>
          <w:sz w:val="24"/>
          <w:szCs w:val="24"/>
        </w:rPr>
        <w:t>4.2</w:t>
      </w:r>
      <w:r>
        <w:rPr>
          <w:spacing w:val="-36"/>
          <w:sz w:val="24"/>
          <w:szCs w:val="24"/>
        </w:rPr>
        <w:t xml:space="preserve"> </w:t>
      </w:r>
      <w:r>
        <w:rPr>
          <w:spacing w:val="-2"/>
          <w:sz w:val="24"/>
          <w:szCs w:val="24"/>
        </w:rPr>
        <w:t>采购人有权拒绝接受任何不合格的服务，由此产生的费用及相关后果均</w:t>
      </w:r>
      <w:r>
        <w:rPr>
          <w:sz w:val="24"/>
          <w:szCs w:val="24"/>
        </w:rPr>
        <w:t xml:space="preserve"> </w:t>
      </w:r>
      <w:r>
        <w:rPr>
          <w:spacing w:val="-5"/>
          <w:sz w:val="24"/>
          <w:szCs w:val="24"/>
        </w:rPr>
        <w:t>由供应商自行承担。</w:t>
      </w:r>
    </w:p>
    <w:p w14:paraId="5F9AB795">
      <w:pPr>
        <w:pStyle w:val="7"/>
        <w:spacing w:before="262" w:line="221" w:lineRule="auto"/>
        <w:ind w:left="28"/>
        <w:rPr>
          <w:sz w:val="24"/>
          <w:szCs w:val="24"/>
        </w:rPr>
      </w:pPr>
      <w:r>
        <w:rPr>
          <w:b/>
          <w:bCs/>
          <w:spacing w:val="-5"/>
          <w:sz w:val="24"/>
          <w:szCs w:val="24"/>
        </w:rPr>
        <w:t>5.磋商费用</w:t>
      </w:r>
    </w:p>
    <w:p w14:paraId="02BEAF2A">
      <w:pPr>
        <w:spacing w:line="220" w:lineRule="auto"/>
        <w:rPr>
          <w:rFonts w:ascii="Times New Roman" w:hAnsi="Times New Roman" w:eastAsia="Times New Roman" w:cs="Times New Roman"/>
          <w:sz w:val="18"/>
          <w:szCs w:val="18"/>
        </w:rPr>
      </w:pPr>
    </w:p>
    <w:p w14:paraId="613201DB">
      <w:pPr>
        <w:pStyle w:val="7"/>
        <w:spacing w:before="78" w:line="347" w:lineRule="auto"/>
        <w:ind w:left="25" w:right="54" w:firstLine="493"/>
        <w:rPr>
          <w:sz w:val="24"/>
          <w:szCs w:val="24"/>
        </w:rPr>
      </w:pPr>
      <w:r>
        <w:rPr>
          <w:spacing w:val="-4"/>
          <w:sz w:val="24"/>
          <w:szCs w:val="24"/>
        </w:rPr>
        <w:t>不论磋商结果如何，供应商应自行承担所有与准备和参加磋商相关的全部费</w:t>
      </w:r>
      <w:r>
        <w:rPr>
          <w:spacing w:val="12"/>
          <w:sz w:val="24"/>
          <w:szCs w:val="24"/>
        </w:rPr>
        <w:t xml:space="preserve"> </w:t>
      </w:r>
      <w:r>
        <w:rPr>
          <w:spacing w:val="-6"/>
          <w:sz w:val="24"/>
          <w:szCs w:val="24"/>
        </w:rPr>
        <w:t>用。</w:t>
      </w:r>
    </w:p>
    <w:p w14:paraId="4D427E20">
      <w:pPr>
        <w:pStyle w:val="7"/>
        <w:spacing w:before="90" w:line="221" w:lineRule="auto"/>
        <w:ind w:left="3339"/>
        <w:rPr>
          <w:sz w:val="28"/>
          <w:szCs w:val="28"/>
        </w:rPr>
      </w:pPr>
      <w:r>
        <w:rPr>
          <w:b/>
          <w:bCs/>
          <w:spacing w:val="-5"/>
          <w:sz w:val="28"/>
          <w:szCs w:val="28"/>
        </w:rPr>
        <w:t>二、磋商文件</w:t>
      </w:r>
    </w:p>
    <w:p w14:paraId="7571AADA">
      <w:pPr>
        <w:pStyle w:val="7"/>
        <w:spacing w:before="230" w:line="220" w:lineRule="auto"/>
        <w:ind w:left="25"/>
        <w:rPr>
          <w:sz w:val="24"/>
          <w:szCs w:val="24"/>
        </w:rPr>
      </w:pPr>
      <w:r>
        <w:rPr>
          <w:b/>
          <w:bCs/>
          <w:spacing w:val="-3"/>
          <w:sz w:val="24"/>
          <w:szCs w:val="24"/>
        </w:rPr>
        <w:t>6.磋商文件的构成</w:t>
      </w:r>
    </w:p>
    <w:p w14:paraId="5FE32D55">
      <w:pPr>
        <w:pStyle w:val="7"/>
        <w:spacing w:before="182" w:line="353" w:lineRule="auto"/>
        <w:ind w:left="22" w:firstLine="491"/>
        <w:jc w:val="both"/>
        <w:rPr>
          <w:sz w:val="24"/>
          <w:szCs w:val="24"/>
        </w:rPr>
      </w:pPr>
      <w:r>
        <w:rPr>
          <w:spacing w:val="-4"/>
          <w:sz w:val="24"/>
          <w:szCs w:val="24"/>
        </w:rPr>
        <w:t>磋商文件是供应商准备竞争性磋商响应文件（以下简称响应文件）和参加磋</w:t>
      </w:r>
      <w:r>
        <w:rPr>
          <w:spacing w:val="16"/>
          <w:sz w:val="24"/>
          <w:szCs w:val="24"/>
        </w:rPr>
        <w:t xml:space="preserve"> </w:t>
      </w:r>
      <w:r>
        <w:rPr>
          <w:spacing w:val="-1"/>
          <w:sz w:val="24"/>
          <w:szCs w:val="24"/>
        </w:rPr>
        <w:t>商的依据，同时也是评审的重要依据。磋商文</w:t>
      </w:r>
      <w:r>
        <w:rPr>
          <w:spacing w:val="-2"/>
          <w:sz w:val="24"/>
          <w:szCs w:val="24"/>
        </w:rPr>
        <w:t>件用以阐明采购项目所需的资质、</w:t>
      </w:r>
      <w:r>
        <w:rPr>
          <w:sz w:val="24"/>
          <w:szCs w:val="24"/>
        </w:rPr>
        <w:t xml:space="preserve"> </w:t>
      </w:r>
      <w:r>
        <w:rPr>
          <w:spacing w:val="-3"/>
          <w:sz w:val="24"/>
          <w:szCs w:val="24"/>
        </w:rPr>
        <w:t>技术、服务及报价等要求、磋商程序、评审办法与标准、有关规定和注意事项以</w:t>
      </w:r>
      <w:r>
        <w:rPr>
          <w:spacing w:val="1"/>
          <w:sz w:val="24"/>
          <w:szCs w:val="24"/>
        </w:rPr>
        <w:t xml:space="preserve"> </w:t>
      </w:r>
      <w:r>
        <w:rPr>
          <w:spacing w:val="-1"/>
          <w:sz w:val="24"/>
          <w:szCs w:val="24"/>
        </w:rPr>
        <w:t>及合同主要条款等。本磋商文件包括以下内容：</w:t>
      </w:r>
    </w:p>
    <w:p w14:paraId="1FC8A417">
      <w:pPr>
        <w:pStyle w:val="7"/>
        <w:spacing w:before="36" w:line="219" w:lineRule="auto"/>
        <w:ind w:left="514"/>
        <w:rPr>
          <w:sz w:val="24"/>
          <w:szCs w:val="24"/>
        </w:rPr>
      </w:pPr>
      <w:r>
        <w:rPr>
          <w:spacing w:val="-2"/>
          <w:sz w:val="24"/>
          <w:szCs w:val="24"/>
        </w:rPr>
        <w:t>（1）竞争性磋商公告；</w:t>
      </w:r>
    </w:p>
    <w:p w14:paraId="69CE348B">
      <w:pPr>
        <w:pStyle w:val="7"/>
        <w:spacing w:before="184" w:line="219" w:lineRule="auto"/>
        <w:ind w:left="514"/>
        <w:rPr>
          <w:sz w:val="24"/>
          <w:szCs w:val="24"/>
        </w:rPr>
      </w:pPr>
      <w:r>
        <w:rPr>
          <w:spacing w:val="-3"/>
          <w:sz w:val="24"/>
          <w:szCs w:val="24"/>
        </w:rPr>
        <w:t>（2）供应商须知；</w:t>
      </w:r>
    </w:p>
    <w:p w14:paraId="667BD802">
      <w:pPr>
        <w:pStyle w:val="7"/>
        <w:spacing w:before="183" w:line="220" w:lineRule="auto"/>
        <w:ind w:left="514"/>
        <w:rPr>
          <w:sz w:val="24"/>
          <w:szCs w:val="24"/>
        </w:rPr>
      </w:pPr>
      <w:r>
        <w:rPr>
          <w:spacing w:val="-2"/>
          <w:sz w:val="24"/>
          <w:szCs w:val="24"/>
        </w:rPr>
        <w:t>（3）磋商与评审办法；</w:t>
      </w:r>
    </w:p>
    <w:p w14:paraId="41D3F4EF">
      <w:pPr>
        <w:pStyle w:val="7"/>
        <w:spacing w:before="182" w:line="219" w:lineRule="auto"/>
        <w:ind w:left="514"/>
        <w:rPr>
          <w:sz w:val="24"/>
          <w:szCs w:val="24"/>
        </w:rPr>
      </w:pPr>
      <w:r>
        <w:rPr>
          <w:spacing w:val="-2"/>
          <w:sz w:val="24"/>
          <w:szCs w:val="24"/>
        </w:rPr>
        <w:t>（4）采购需求及要求；</w:t>
      </w:r>
    </w:p>
    <w:p w14:paraId="266D2226">
      <w:pPr>
        <w:pStyle w:val="7"/>
        <w:spacing w:before="183" w:line="220" w:lineRule="auto"/>
        <w:ind w:left="514"/>
        <w:rPr>
          <w:sz w:val="24"/>
          <w:szCs w:val="24"/>
        </w:rPr>
      </w:pPr>
      <w:r>
        <w:rPr>
          <w:spacing w:val="-2"/>
          <w:sz w:val="24"/>
          <w:szCs w:val="24"/>
        </w:rPr>
        <w:t>（5）合同格式和条款；</w:t>
      </w:r>
    </w:p>
    <w:p w14:paraId="6BFA473A">
      <w:pPr>
        <w:pStyle w:val="7"/>
        <w:spacing w:before="182" w:line="220" w:lineRule="auto"/>
        <w:ind w:left="514"/>
        <w:rPr>
          <w:sz w:val="24"/>
          <w:szCs w:val="24"/>
        </w:rPr>
      </w:pPr>
      <w:r>
        <w:rPr>
          <w:spacing w:val="-3"/>
          <w:sz w:val="24"/>
          <w:szCs w:val="24"/>
        </w:rPr>
        <w:t>（6）响应文件格式。</w:t>
      </w:r>
    </w:p>
    <w:p w14:paraId="2CF21671">
      <w:pPr>
        <w:pStyle w:val="7"/>
        <w:spacing w:before="182" w:line="220" w:lineRule="auto"/>
        <w:ind w:left="29"/>
        <w:rPr>
          <w:sz w:val="24"/>
          <w:szCs w:val="24"/>
        </w:rPr>
      </w:pPr>
      <w:r>
        <w:rPr>
          <w:b/>
          <w:bCs/>
          <w:spacing w:val="-3"/>
          <w:sz w:val="24"/>
          <w:szCs w:val="24"/>
        </w:rPr>
        <w:t>7.磋商文件的澄清和修改</w:t>
      </w:r>
    </w:p>
    <w:p w14:paraId="6CF566A3">
      <w:pPr>
        <w:pStyle w:val="7"/>
        <w:spacing w:before="182" w:line="290" w:lineRule="auto"/>
        <w:ind w:left="21" w:right="54" w:firstLine="487"/>
        <w:rPr>
          <w:sz w:val="24"/>
          <w:szCs w:val="24"/>
        </w:rPr>
      </w:pPr>
      <w:r>
        <w:rPr>
          <w:spacing w:val="-2"/>
          <w:sz w:val="24"/>
          <w:szCs w:val="24"/>
        </w:rPr>
        <w:t>7.1</w:t>
      </w:r>
      <w:r>
        <w:rPr>
          <w:spacing w:val="-42"/>
          <w:sz w:val="24"/>
          <w:szCs w:val="24"/>
        </w:rPr>
        <w:t xml:space="preserve"> </w:t>
      </w:r>
      <w:r>
        <w:rPr>
          <w:spacing w:val="-2"/>
          <w:sz w:val="24"/>
          <w:szCs w:val="24"/>
        </w:rPr>
        <w:t>在磋商截止时间前，采购代理机构无论出于何种原因，可以对磋商文件</w:t>
      </w:r>
      <w:r>
        <w:rPr>
          <w:sz w:val="24"/>
          <w:szCs w:val="24"/>
        </w:rPr>
        <w:t xml:space="preserve"> </w:t>
      </w:r>
      <w:r>
        <w:rPr>
          <w:spacing w:val="-1"/>
          <w:sz w:val="24"/>
          <w:szCs w:val="24"/>
        </w:rPr>
        <w:t>进行澄清或者修改。</w:t>
      </w:r>
    </w:p>
    <w:p w14:paraId="2CBC2C50">
      <w:pPr>
        <w:pStyle w:val="7"/>
        <w:spacing w:before="180" w:line="337" w:lineRule="auto"/>
        <w:ind w:left="22" w:firstLine="486"/>
        <w:rPr>
          <w:sz w:val="24"/>
          <w:szCs w:val="24"/>
        </w:rPr>
      </w:pPr>
      <w:r>
        <w:rPr>
          <w:spacing w:val="-2"/>
          <w:sz w:val="24"/>
          <w:szCs w:val="24"/>
        </w:rPr>
        <w:t>7.2</w:t>
      </w:r>
      <w:r>
        <w:rPr>
          <w:spacing w:val="-42"/>
          <w:sz w:val="24"/>
          <w:szCs w:val="24"/>
        </w:rPr>
        <w:t xml:space="preserve"> </w:t>
      </w:r>
      <w:r>
        <w:rPr>
          <w:spacing w:val="-2"/>
          <w:sz w:val="24"/>
          <w:szCs w:val="24"/>
        </w:rPr>
        <w:t>采购代理机构对已发出的磋商文件进行澄清或者修改，将在磋商文件要</w:t>
      </w:r>
      <w:r>
        <w:rPr>
          <w:sz w:val="24"/>
          <w:szCs w:val="24"/>
        </w:rPr>
        <w:t xml:space="preserve"> </w:t>
      </w:r>
      <w:r>
        <w:rPr>
          <w:spacing w:val="-5"/>
          <w:sz w:val="24"/>
          <w:szCs w:val="24"/>
        </w:rPr>
        <w:t>求的提交首次响应文件截止时间</w:t>
      </w:r>
      <w:r>
        <w:rPr>
          <w:spacing w:val="-46"/>
          <w:sz w:val="24"/>
          <w:szCs w:val="24"/>
        </w:rPr>
        <w:t xml:space="preserve"> </w:t>
      </w:r>
      <w:r>
        <w:rPr>
          <w:b/>
          <w:bCs/>
          <w:spacing w:val="-5"/>
          <w:sz w:val="24"/>
          <w:szCs w:val="24"/>
        </w:rPr>
        <w:t>5</w:t>
      </w:r>
      <w:r>
        <w:rPr>
          <w:spacing w:val="-5"/>
          <w:sz w:val="24"/>
          <w:szCs w:val="24"/>
        </w:rPr>
        <w:t xml:space="preserve"> 日前进行，并以书面形式将澄清或者修改的内</w:t>
      </w:r>
      <w:r>
        <w:rPr>
          <w:sz w:val="24"/>
          <w:szCs w:val="24"/>
        </w:rPr>
        <w:t xml:space="preserve"> </w:t>
      </w:r>
      <w:r>
        <w:rPr>
          <w:spacing w:val="-1"/>
          <w:sz w:val="24"/>
          <w:szCs w:val="24"/>
        </w:rPr>
        <w:t>容通知所有购买了磋商文件的供应商，同时在原</w:t>
      </w:r>
      <w:r>
        <w:rPr>
          <w:spacing w:val="-2"/>
          <w:sz w:val="24"/>
          <w:szCs w:val="24"/>
        </w:rPr>
        <w:t>信息发布媒体上发布更正公告。</w:t>
      </w:r>
      <w:r>
        <w:rPr>
          <w:sz w:val="24"/>
          <w:szCs w:val="24"/>
        </w:rPr>
        <w:t xml:space="preserve"> </w:t>
      </w:r>
      <w:r>
        <w:rPr>
          <w:spacing w:val="-3"/>
          <w:sz w:val="24"/>
          <w:szCs w:val="24"/>
        </w:rPr>
        <w:t>该澄清或者修改的内容为磋商文件的组成部分。供应商在收到上述通知后，应立</w:t>
      </w:r>
      <w:r>
        <w:rPr>
          <w:spacing w:val="1"/>
          <w:sz w:val="24"/>
          <w:szCs w:val="24"/>
        </w:rPr>
        <w:t xml:space="preserve"> </w:t>
      </w:r>
      <w:r>
        <w:rPr>
          <w:spacing w:val="-3"/>
          <w:sz w:val="24"/>
          <w:szCs w:val="24"/>
        </w:rPr>
        <w:t>即以书面形式向采购代理机构确认。如果澄清或者修改发出的时间距规定的磋商</w:t>
      </w:r>
      <w:r>
        <w:rPr>
          <w:spacing w:val="1"/>
          <w:sz w:val="24"/>
          <w:szCs w:val="24"/>
        </w:rPr>
        <w:t xml:space="preserve"> </w:t>
      </w:r>
      <w:r>
        <w:rPr>
          <w:spacing w:val="-4"/>
          <w:sz w:val="24"/>
          <w:szCs w:val="24"/>
        </w:rPr>
        <w:t>截止时间不足</w:t>
      </w:r>
      <w:r>
        <w:rPr>
          <w:spacing w:val="-44"/>
          <w:sz w:val="24"/>
          <w:szCs w:val="24"/>
        </w:rPr>
        <w:t xml:space="preserve"> </w:t>
      </w:r>
      <w:r>
        <w:rPr>
          <w:b/>
          <w:bCs/>
          <w:spacing w:val="-4"/>
          <w:sz w:val="24"/>
          <w:szCs w:val="24"/>
        </w:rPr>
        <w:t>5</w:t>
      </w:r>
      <w:r>
        <w:rPr>
          <w:spacing w:val="-4"/>
          <w:sz w:val="24"/>
          <w:szCs w:val="24"/>
        </w:rPr>
        <w:t xml:space="preserve"> 日，将相应顺延磋商截止时间。</w:t>
      </w:r>
    </w:p>
    <w:p w14:paraId="26F0698D">
      <w:pPr>
        <w:pStyle w:val="7"/>
        <w:spacing w:before="181" w:line="325" w:lineRule="auto"/>
        <w:ind w:left="26" w:right="54" w:firstLine="482"/>
        <w:rPr>
          <w:sz w:val="24"/>
          <w:szCs w:val="24"/>
        </w:rPr>
      </w:pPr>
      <w:r>
        <w:rPr>
          <w:spacing w:val="-2"/>
          <w:sz w:val="24"/>
          <w:szCs w:val="24"/>
        </w:rPr>
        <w:t>7</w:t>
      </w:r>
      <w:r>
        <w:rPr>
          <w:b/>
          <w:bCs/>
          <w:spacing w:val="-2"/>
          <w:sz w:val="24"/>
          <w:szCs w:val="24"/>
        </w:rPr>
        <w:t>.</w:t>
      </w:r>
      <w:r>
        <w:rPr>
          <w:spacing w:val="-2"/>
          <w:sz w:val="24"/>
          <w:szCs w:val="24"/>
        </w:rPr>
        <w:t>3</w:t>
      </w:r>
      <w:r>
        <w:rPr>
          <w:spacing w:val="-45"/>
          <w:sz w:val="24"/>
          <w:szCs w:val="24"/>
        </w:rPr>
        <w:t xml:space="preserve"> </w:t>
      </w:r>
      <w:r>
        <w:rPr>
          <w:spacing w:val="-2"/>
          <w:sz w:val="24"/>
          <w:szCs w:val="24"/>
        </w:rPr>
        <w:t>任何磋商响应供应商对磋商文件（除质疑外）需要询问或澄清的，或认</w:t>
      </w:r>
      <w:r>
        <w:rPr>
          <w:sz w:val="24"/>
          <w:szCs w:val="24"/>
        </w:rPr>
        <w:t xml:space="preserve"> </w:t>
      </w:r>
      <w:r>
        <w:rPr>
          <w:spacing w:val="-3"/>
          <w:sz w:val="24"/>
          <w:szCs w:val="24"/>
        </w:rPr>
        <w:t>为有必要与采购代理机构进行技术交流的，均将盖章的答疑问题发至</w:t>
      </w:r>
      <w:r>
        <w:rPr>
          <w:rFonts w:hint="eastAsia"/>
          <w:spacing w:val="-3"/>
          <w:sz w:val="24"/>
          <w:szCs w:val="24"/>
          <w:lang w:val="en-US" w:eastAsia="zh-CN"/>
        </w:rPr>
        <w:t>供应商</w:t>
      </w:r>
      <w:r>
        <w:rPr>
          <w:spacing w:val="-4"/>
          <w:sz w:val="24"/>
          <w:szCs w:val="24"/>
        </w:rPr>
        <w:t>须知</w:t>
      </w:r>
      <w:r>
        <w:rPr>
          <w:sz w:val="24"/>
          <w:szCs w:val="24"/>
        </w:rPr>
        <w:t xml:space="preserve"> </w:t>
      </w:r>
      <w:r>
        <w:rPr>
          <w:spacing w:val="-3"/>
          <w:sz w:val="24"/>
          <w:szCs w:val="24"/>
        </w:rPr>
        <w:t>前附表招标代理机构指定邮箱，代理机构统一答复并发至各</w:t>
      </w:r>
      <w:r>
        <w:rPr>
          <w:rFonts w:hint="eastAsia"/>
          <w:spacing w:val="-3"/>
          <w:sz w:val="24"/>
          <w:szCs w:val="24"/>
          <w:lang w:val="en-US" w:eastAsia="zh-CN"/>
        </w:rPr>
        <w:t>供应商</w:t>
      </w:r>
      <w:r>
        <w:rPr>
          <w:spacing w:val="-3"/>
          <w:sz w:val="24"/>
          <w:szCs w:val="24"/>
        </w:rPr>
        <w:t>邮箱。</w:t>
      </w:r>
      <w:r>
        <w:rPr>
          <w:spacing w:val="-4"/>
          <w:sz w:val="24"/>
          <w:szCs w:val="24"/>
        </w:rPr>
        <w:t>超过</w:t>
      </w:r>
      <w:r>
        <w:rPr>
          <w:sz w:val="24"/>
          <w:szCs w:val="24"/>
        </w:rPr>
        <w:t xml:space="preserve"> </w:t>
      </w:r>
      <w:r>
        <w:rPr>
          <w:spacing w:val="-1"/>
          <w:sz w:val="24"/>
          <w:szCs w:val="24"/>
        </w:rPr>
        <w:t>该时间收到的需要询问或澄清的内容，采购代理机构有权不予答复。</w:t>
      </w:r>
    </w:p>
    <w:p w14:paraId="079B6273">
      <w:pPr>
        <w:pStyle w:val="7"/>
        <w:spacing w:before="182" w:line="290" w:lineRule="auto"/>
        <w:ind w:left="34" w:right="54" w:firstLine="474"/>
        <w:rPr>
          <w:sz w:val="24"/>
          <w:szCs w:val="24"/>
        </w:rPr>
      </w:pPr>
      <w:r>
        <w:rPr>
          <w:spacing w:val="-2"/>
          <w:sz w:val="24"/>
          <w:szCs w:val="24"/>
        </w:rPr>
        <w:t>7.4</w:t>
      </w:r>
      <w:r>
        <w:rPr>
          <w:spacing w:val="-42"/>
          <w:sz w:val="24"/>
          <w:szCs w:val="24"/>
        </w:rPr>
        <w:t xml:space="preserve"> </w:t>
      </w:r>
      <w:r>
        <w:rPr>
          <w:spacing w:val="-2"/>
          <w:sz w:val="24"/>
          <w:szCs w:val="24"/>
        </w:rPr>
        <w:t>在磋商截止时间前，采购代理机构可以视采购具体情况，延长磋商截止</w:t>
      </w:r>
      <w:r>
        <w:rPr>
          <w:sz w:val="24"/>
          <w:szCs w:val="24"/>
        </w:rPr>
        <w:t xml:space="preserve"> </w:t>
      </w:r>
      <w:r>
        <w:rPr>
          <w:spacing w:val="-3"/>
          <w:sz w:val="24"/>
          <w:szCs w:val="24"/>
        </w:rPr>
        <w:t>时间，并在磋商文件要求提交磋商响应文件的截止时间</w:t>
      </w:r>
      <w:r>
        <w:rPr>
          <w:spacing w:val="-4"/>
          <w:sz w:val="24"/>
          <w:szCs w:val="24"/>
        </w:rPr>
        <w:t>前，将变更时间以书面形</w:t>
      </w:r>
    </w:p>
    <w:p w14:paraId="2A695C4F">
      <w:pPr>
        <w:pStyle w:val="7"/>
        <w:spacing w:before="78" w:line="219" w:lineRule="auto"/>
        <w:jc w:val="right"/>
        <w:rPr>
          <w:sz w:val="24"/>
          <w:szCs w:val="24"/>
        </w:rPr>
      </w:pPr>
      <w:r>
        <w:rPr>
          <w:spacing w:val="-2"/>
          <w:sz w:val="24"/>
          <w:szCs w:val="24"/>
        </w:rPr>
        <w:t>式通知所有购买了磋商文件的供应商，同时在原信息发布媒体上发布变更公告。</w:t>
      </w:r>
    </w:p>
    <w:p w14:paraId="7B8A27E7">
      <w:pPr>
        <w:pStyle w:val="7"/>
        <w:spacing w:before="183" w:line="220" w:lineRule="auto"/>
        <w:ind w:left="24"/>
        <w:rPr>
          <w:sz w:val="24"/>
          <w:szCs w:val="24"/>
        </w:rPr>
      </w:pPr>
      <w:r>
        <w:rPr>
          <w:b/>
          <w:bCs/>
          <w:spacing w:val="-4"/>
          <w:sz w:val="24"/>
          <w:szCs w:val="24"/>
        </w:rPr>
        <w:t>8.踏勘现场</w:t>
      </w:r>
    </w:p>
    <w:p w14:paraId="74991344">
      <w:pPr>
        <w:pStyle w:val="7"/>
        <w:spacing w:before="182" w:line="220" w:lineRule="auto"/>
        <w:ind w:left="504"/>
        <w:rPr>
          <w:sz w:val="24"/>
          <w:szCs w:val="24"/>
        </w:rPr>
      </w:pPr>
      <w:r>
        <w:rPr>
          <w:spacing w:val="-1"/>
          <w:sz w:val="24"/>
          <w:szCs w:val="24"/>
        </w:rPr>
        <w:t>8.1</w:t>
      </w:r>
      <w:r>
        <w:rPr>
          <w:spacing w:val="-47"/>
          <w:sz w:val="24"/>
          <w:szCs w:val="24"/>
        </w:rPr>
        <w:t xml:space="preserve"> </w:t>
      </w:r>
      <w:r>
        <w:rPr>
          <w:spacing w:val="-1"/>
          <w:sz w:val="24"/>
          <w:szCs w:val="24"/>
        </w:rPr>
        <w:t>不统一组织踏勘现场，由</w:t>
      </w:r>
      <w:r>
        <w:rPr>
          <w:rFonts w:hint="eastAsia"/>
          <w:spacing w:val="-1"/>
          <w:sz w:val="24"/>
          <w:szCs w:val="24"/>
          <w:lang w:val="en-US" w:eastAsia="zh-CN"/>
        </w:rPr>
        <w:t>供应商</w:t>
      </w:r>
      <w:r>
        <w:rPr>
          <w:spacing w:val="-1"/>
          <w:sz w:val="24"/>
          <w:szCs w:val="24"/>
        </w:rPr>
        <w:t>自行</w:t>
      </w:r>
      <w:r>
        <w:rPr>
          <w:spacing w:val="-2"/>
          <w:sz w:val="24"/>
          <w:szCs w:val="24"/>
        </w:rPr>
        <w:t>考察。</w:t>
      </w:r>
    </w:p>
    <w:p w14:paraId="4DC6DAC5">
      <w:pPr>
        <w:pStyle w:val="7"/>
        <w:spacing w:before="103" w:line="219" w:lineRule="auto"/>
        <w:ind w:left="444"/>
        <w:rPr>
          <w:sz w:val="24"/>
          <w:szCs w:val="24"/>
        </w:rPr>
      </w:pPr>
      <w:r>
        <w:rPr>
          <w:spacing w:val="-1"/>
          <w:sz w:val="24"/>
          <w:szCs w:val="24"/>
        </w:rPr>
        <w:t>8.2</w:t>
      </w:r>
      <w:r>
        <w:rPr>
          <w:spacing w:val="-48"/>
          <w:sz w:val="24"/>
          <w:szCs w:val="24"/>
        </w:rPr>
        <w:t xml:space="preserve"> </w:t>
      </w:r>
      <w:r>
        <w:rPr>
          <w:spacing w:val="-1"/>
          <w:sz w:val="24"/>
          <w:szCs w:val="24"/>
        </w:rPr>
        <w:t>踏勘现场所发生的一切费用由供应商自行承担。</w:t>
      </w:r>
    </w:p>
    <w:p w14:paraId="191DDEB2">
      <w:pPr>
        <w:pStyle w:val="7"/>
        <w:spacing w:before="182" w:line="289" w:lineRule="auto"/>
        <w:ind w:left="25" w:firstLine="419"/>
        <w:rPr>
          <w:sz w:val="24"/>
          <w:szCs w:val="24"/>
        </w:rPr>
      </w:pPr>
      <w:r>
        <w:rPr>
          <w:spacing w:val="-5"/>
          <w:sz w:val="24"/>
          <w:szCs w:val="24"/>
        </w:rPr>
        <w:t>8.3</w:t>
      </w:r>
      <w:r>
        <w:rPr>
          <w:spacing w:val="-47"/>
          <w:sz w:val="24"/>
          <w:szCs w:val="24"/>
        </w:rPr>
        <w:t xml:space="preserve"> </w:t>
      </w:r>
      <w:r>
        <w:rPr>
          <w:spacing w:val="-5"/>
          <w:sz w:val="24"/>
          <w:szCs w:val="24"/>
        </w:rPr>
        <w:t>采购人不对供应商踏勘现场而做出的推论、理解和结论负责。一旦成交，</w:t>
      </w:r>
      <w:r>
        <w:rPr>
          <w:sz w:val="24"/>
          <w:szCs w:val="24"/>
        </w:rPr>
        <w:t xml:space="preserve"> </w:t>
      </w:r>
      <w:r>
        <w:rPr>
          <w:spacing w:val="-1"/>
          <w:sz w:val="24"/>
          <w:szCs w:val="24"/>
        </w:rPr>
        <w:t>成交供应商不得以任何借口，提出额外补偿，或延长合同期限的要求。</w:t>
      </w:r>
    </w:p>
    <w:p w14:paraId="5077E6D4">
      <w:pPr>
        <w:pStyle w:val="7"/>
        <w:spacing w:before="262" w:line="220" w:lineRule="auto"/>
        <w:ind w:left="24"/>
        <w:rPr>
          <w:sz w:val="24"/>
          <w:szCs w:val="24"/>
        </w:rPr>
      </w:pPr>
      <w:r>
        <w:rPr>
          <w:b/>
          <w:bCs/>
          <w:spacing w:val="-3"/>
          <w:sz w:val="24"/>
          <w:szCs w:val="24"/>
        </w:rPr>
        <w:t>9.磋商文件的解释权</w:t>
      </w:r>
    </w:p>
    <w:p w14:paraId="2DE92777">
      <w:pPr>
        <w:pStyle w:val="7"/>
        <w:spacing w:before="180" w:line="347" w:lineRule="auto"/>
        <w:ind w:left="23" w:right="63" w:firstLine="479"/>
        <w:rPr>
          <w:sz w:val="24"/>
          <w:szCs w:val="24"/>
        </w:rPr>
      </w:pPr>
      <w:r>
        <w:rPr>
          <w:spacing w:val="-3"/>
          <w:sz w:val="24"/>
          <w:szCs w:val="24"/>
        </w:rPr>
        <w:t>磋商文件的解释权归采购代理机构，如发现磋商文件内容与现行</w:t>
      </w:r>
      <w:r>
        <w:rPr>
          <w:spacing w:val="-4"/>
          <w:sz w:val="24"/>
          <w:szCs w:val="24"/>
        </w:rPr>
        <w:t>法律法规不</w:t>
      </w:r>
      <w:r>
        <w:rPr>
          <w:sz w:val="24"/>
          <w:szCs w:val="24"/>
        </w:rPr>
        <w:t xml:space="preserve"> </w:t>
      </w:r>
      <w:r>
        <w:rPr>
          <w:spacing w:val="-1"/>
          <w:sz w:val="24"/>
          <w:szCs w:val="24"/>
        </w:rPr>
        <w:t>相符的情况，以现行法律法规为准。</w:t>
      </w:r>
    </w:p>
    <w:p w14:paraId="5CF1F8EB">
      <w:pPr>
        <w:pStyle w:val="7"/>
        <w:spacing w:before="91" w:line="220" w:lineRule="auto"/>
        <w:ind w:left="3473"/>
        <w:rPr>
          <w:sz w:val="28"/>
          <w:szCs w:val="28"/>
        </w:rPr>
      </w:pPr>
      <w:r>
        <w:rPr>
          <w:b/>
          <w:bCs/>
          <w:spacing w:val="-5"/>
          <w:sz w:val="28"/>
          <w:szCs w:val="28"/>
        </w:rPr>
        <w:t>三、供应商</w:t>
      </w:r>
    </w:p>
    <w:p w14:paraId="37526634">
      <w:pPr>
        <w:pStyle w:val="7"/>
        <w:spacing w:before="235" w:line="219" w:lineRule="auto"/>
        <w:ind w:left="41"/>
        <w:rPr>
          <w:sz w:val="24"/>
          <w:szCs w:val="24"/>
        </w:rPr>
      </w:pPr>
      <w:r>
        <w:rPr>
          <w:b/>
          <w:bCs/>
          <w:spacing w:val="-5"/>
          <w:sz w:val="24"/>
          <w:szCs w:val="24"/>
        </w:rPr>
        <w:t>10.供应商资格要求</w:t>
      </w:r>
    </w:p>
    <w:p w14:paraId="5B053BCA">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4、提供参加本次政府采购活动前三年内在经营活动中没有重大违法记录的书面声明；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财务状况报告：提供2023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7、税收缴纳证明：提供递交投标文件截止之日前一年内任意一个月的纳税证明或完税证明（任意税种），依法免税的单位应提供相关证明材料。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8、供应商应具备工程设计水利行业乙级（含乙级）及以上资质。</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9、提供具有履行本合同所必需的设备和专业技术能力的声明。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p>
    <w:p w14:paraId="006C2C93">
      <w:pPr>
        <w:pStyle w:val="7"/>
        <w:spacing w:before="104" w:line="346" w:lineRule="auto"/>
        <w:ind w:left="180" w:right="83" w:firstLine="480"/>
        <w:rPr>
          <w:sz w:val="24"/>
          <w:szCs w:val="24"/>
        </w:rPr>
      </w:pPr>
      <w:r>
        <w:rPr>
          <w:b/>
          <w:bCs/>
          <w:spacing w:val="2"/>
          <w:sz w:val="24"/>
          <w:szCs w:val="24"/>
        </w:rPr>
        <w:t>注：上述条款为资格证明文件的必备材料，供应</w:t>
      </w:r>
      <w:r>
        <w:rPr>
          <w:b/>
          <w:bCs/>
          <w:spacing w:val="1"/>
          <w:sz w:val="24"/>
          <w:szCs w:val="24"/>
        </w:rPr>
        <w:t>商须在响应文件中提供相</w:t>
      </w:r>
      <w:r>
        <w:rPr>
          <w:b/>
          <w:bCs/>
          <w:spacing w:val="-3"/>
          <w:sz w:val="24"/>
          <w:szCs w:val="24"/>
        </w:rPr>
        <w:t>应的证明资料、书面声明或承诺。</w:t>
      </w:r>
    </w:p>
    <w:p w14:paraId="71EC1392">
      <w:pPr>
        <w:pStyle w:val="7"/>
        <w:spacing w:before="34" w:line="346" w:lineRule="auto"/>
        <w:ind w:left="181" w:firstLine="479"/>
        <w:rPr>
          <w:sz w:val="24"/>
          <w:szCs w:val="24"/>
        </w:rPr>
      </w:pPr>
      <w:r>
        <w:rPr>
          <w:spacing w:val="-3"/>
          <w:sz w:val="24"/>
          <w:szCs w:val="24"/>
        </w:rPr>
        <w:t>供应商应保证所提供的全部证明材料的真实性，并承诺愿意接受</w:t>
      </w:r>
      <w:r>
        <w:rPr>
          <w:spacing w:val="-4"/>
          <w:sz w:val="24"/>
          <w:szCs w:val="24"/>
        </w:rPr>
        <w:t>由采购人对</w:t>
      </w:r>
      <w:r>
        <w:rPr>
          <w:sz w:val="24"/>
          <w:szCs w:val="24"/>
        </w:rPr>
        <w:t xml:space="preserve"> </w:t>
      </w:r>
      <w:r>
        <w:rPr>
          <w:spacing w:val="-7"/>
          <w:sz w:val="24"/>
          <w:szCs w:val="24"/>
        </w:rPr>
        <w:t>其所提供材料的真实性的调查和考证。若出现虚假资料</w:t>
      </w:r>
      <w:r>
        <w:rPr>
          <w:spacing w:val="-8"/>
          <w:sz w:val="24"/>
          <w:szCs w:val="24"/>
        </w:rPr>
        <w:t>，后果由供应商自行承担。</w:t>
      </w:r>
    </w:p>
    <w:p w14:paraId="31BC41A2">
      <w:pPr>
        <w:pStyle w:val="7"/>
        <w:spacing w:before="112" w:line="220" w:lineRule="auto"/>
        <w:ind w:left="198"/>
        <w:rPr>
          <w:sz w:val="24"/>
          <w:szCs w:val="24"/>
        </w:rPr>
      </w:pPr>
      <w:r>
        <w:rPr>
          <w:b/>
          <w:bCs/>
          <w:spacing w:val="-6"/>
          <w:sz w:val="24"/>
          <w:szCs w:val="24"/>
        </w:rPr>
        <w:t>11.授权委托</w:t>
      </w:r>
    </w:p>
    <w:p w14:paraId="4F4D87CA">
      <w:pPr>
        <w:pStyle w:val="7"/>
        <w:spacing w:before="102" w:line="313" w:lineRule="auto"/>
        <w:ind w:right="83" w:firstLine="618"/>
        <w:rPr>
          <w:sz w:val="24"/>
          <w:szCs w:val="24"/>
        </w:rPr>
      </w:pPr>
      <w:r>
        <w:rPr>
          <w:spacing w:val="3"/>
          <w:sz w:val="24"/>
          <w:szCs w:val="24"/>
        </w:rPr>
        <w:t>11.1</w:t>
      </w:r>
      <w:r>
        <w:rPr>
          <w:spacing w:val="-46"/>
          <w:sz w:val="24"/>
          <w:szCs w:val="24"/>
        </w:rPr>
        <w:t xml:space="preserve"> </w:t>
      </w:r>
      <w:r>
        <w:rPr>
          <w:spacing w:val="3"/>
          <w:sz w:val="24"/>
          <w:szCs w:val="24"/>
        </w:rPr>
        <w:t>供应商代表为供应商法定代表人的，应持法定代表人证明书及其身份</w:t>
      </w:r>
      <w:r>
        <w:rPr>
          <w:sz w:val="24"/>
          <w:szCs w:val="24"/>
        </w:rPr>
        <w:t xml:space="preserve"> </w:t>
      </w:r>
      <w:r>
        <w:rPr>
          <w:spacing w:val="2"/>
          <w:sz w:val="24"/>
          <w:szCs w:val="24"/>
        </w:rPr>
        <w:t>证。供应商代表不是供应商法定代表人的，应持有法定代表人授权书，并附法定</w:t>
      </w:r>
      <w:r>
        <w:rPr>
          <w:spacing w:val="4"/>
          <w:sz w:val="24"/>
          <w:szCs w:val="24"/>
        </w:rPr>
        <w:t xml:space="preserve"> </w:t>
      </w:r>
      <w:r>
        <w:rPr>
          <w:spacing w:val="-1"/>
          <w:sz w:val="24"/>
          <w:szCs w:val="24"/>
        </w:rPr>
        <w:t>代表人身份证及被授权人身份证复印件。</w:t>
      </w:r>
    </w:p>
    <w:p w14:paraId="4E9E370A">
      <w:pPr>
        <w:pStyle w:val="7"/>
        <w:spacing w:before="181" w:line="290" w:lineRule="auto"/>
        <w:ind w:right="81" w:firstLine="617"/>
        <w:rPr>
          <w:sz w:val="24"/>
          <w:szCs w:val="24"/>
        </w:rPr>
      </w:pPr>
      <w:r>
        <w:rPr>
          <w:spacing w:val="-4"/>
          <w:sz w:val="24"/>
          <w:szCs w:val="24"/>
        </w:rPr>
        <w:t>11.2</w:t>
      </w:r>
      <w:r>
        <w:rPr>
          <w:spacing w:val="-42"/>
          <w:sz w:val="24"/>
          <w:szCs w:val="24"/>
        </w:rPr>
        <w:t xml:space="preserve"> </w:t>
      </w:r>
      <w:r>
        <w:rPr>
          <w:spacing w:val="-4"/>
          <w:sz w:val="24"/>
          <w:szCs w:val="24"/>
        </w:rPr>
        <w:t>供应商代表只能接受一个供应商的委托参加磋商，供应商应当委托本单</w:t>
      </w:r>
      <w:r>
        <w:rPr>
          <w:sz w:val="24"/>
          <w:szCs w:val="24"/>
        </w:rPr>
        <w:t xml:space="preserve"> </w:t>
      </w:r>
      <w:r>
        <w:rPr>
          <w:spacing w:val="-1"/>
          <w:sz w:val="24"/>
          <w:szCs w:val="24"/>
        </w:rPr>
        <w:t>位员工为供应商代表。</w:t>
      </w:r>
    </w:p>
    <w:p w14:paraId="72CD1A50">
      <w:pPr>
        <w:pStyle w:val="7"/>
        <w:spacing w:before="260" w:line="221" w:lineRule="auto"/>
        <w:ind w:left="198"/>
        <w:rPr>
          <w:sz w:val="24"/>
          <w:szCs w:val="24"/>
        </w:rPr>
      </w:pPr>
      <w:r>
        <w:rPr>
          <w:b/>
          <w:bCs/>
          <w:spacing w:val="-6"/>
          <w:sz w:val="24"/>
          <w:szCs w:val="24"/>
        </w:rPr>
        <w:t>12.联合体磋商</w:t>
      </w:r>
    </w:p>
    <w:p w14:paraId="2CEAEFC2">
      <w:pPr>
        <w:pStyle w:val="7"/>
        <w:spacing w:before="181" w:line="219" w:lineRule="auto"/>
        <w:ind w:left="664"/>
        <w:rPr>
          <w:sz w:val="24"/>
          <w:szCs w:val="24"/>
        </w:rPr>
      </w:pPr>
      <w:r>
        <w:rPr>
          <w:spacing w:val="-1"/>
          <w:sz w:val="24"/>
          <w:szCs w:val="24"/>
        </w:rPr>
        <w:t>本项目不允许联合体</w:t>
      </w:r>
      <w:r>
        <w:rPr>
          <w:rFonts w:hint="eastAsia"/>
          <w:spacing w:val="-1"/>
          <w:sz w:val="24"/>
          <w:szCs w:val="24"/>
          <w:lang w:val="en-US" w:eastAsia="zh-CN"/>
        </w:rPr>
        <w:t>磋商</w:t>
      </w:r>
      <w:r>
        <w:rPr>
          <w:spacing w:val="-1"/>
          <w:sz w:val="24"/>
          <w:szCs w:val="24"/>
        </w:rPr>
        <w:t>（供应商需提交非联合体声明）。</w:t>
      </w:r>
    </w:p>
    <w:p w14:paraId="2713C2B1">
      <w:pPr>
        <w:pStyle w:val="7"/>
        <w:spacing w:before="183" w:line="219" w:lineRule="auto"/>
        <w:ind w:left="198"/>
        <w:rPr>
          <w:sz w:val="24"/>
          <w:szCs w:val="24"/>
        </w:rPr>
      </w:pPr>
      <w:r>
        <w:rPr>
          <w:b/>
          <w:bCs/>
          <w:spacing w:val="-5"/>
          <w:sz w:val="24"/>
          <w:szCs w:val="24"/>
        </w:rPr>
        <w:t>13.享受政府采购政策</w:t>
      </w:r>
    </w:p>
    <w:p w14:paraId="739EE5E1">
      <w:pPr>
        <w:pStyle w:val="7"/>
        <w:spacing w:before="184" w:line="219" w:lineRule="auto"/>
        <w:ind w:left="678"/>
        <w:rPr>
          <w:sz w:val="24"/>
          <w:szCs w:val="24"/>
        </w:rPr>
      </w:pPr>
      <w:r>
        <w:rPr>
          <w:spacing w:val="-1"/>
          <w:sz w:val="24"/>
          <w:szCs w:val="24"/>
        </w:rPr>
        <w:t>13.1</w:t>
      </w:r>
      <w:r>
        <w:rPr>
          <w:spacing w:val="-51"/>
          <w:sz w:val="24"/>
          <w:szCs w:val="24"/>
        </w:rPr>
        <w:t xml:space="preserve"> </w:t>
      </w:r>
      <w:r>
        <w:rPr>
          <w:spacing w:val="-1"/>
          <w:sz w:val="24"/>
          <w:szCs w:val="24"/>
        </w:rPr>
        <w:t>所投产品符合政府采购强制采购政策</w:t>
      </w:r>
      <w:r>
        <w:rPr>
          <w:spacing w:val="-2"/>
          <w:sz w:val="24"/>
          <w:szCs w:val="24"/>
        </w:rPr>
        <w:t>的，实行强制采购。</w:t>
      </w:r>
    </w:p>
    <w:p w14:paraId="64F208C1">
      <w:pPr>
        <w:pStyle w:val="7"/>
        <w:spacing w:before="182" w:line="340" w:lineRule="auto"/>
        <w:ind w:left="180" w:right="27" w:firstLine="497"/>
        <w:rPr>
          <w:sz w:val="24"/>
          <w:szCs w:val="24"/>
        </w:rPr>
      </w:pPr>
      <w:r>
        <w:rPr>
          <w:spacing w:val="1"/>
          <w:sz w:val="24"/>
          <w:szCs w:val="24"/>
        </w:rPr>
        <w:t>13.2</w:t>
      </w:r>
      <w:r>
        <w:rPr>
          <w:spacing w:val="-36"/>
          <w:sz w:val="24"/>
          <w:szCs w:val="24"/>
        </w:rPr>
        <w:t xml:space="preserve"> </w:t>
      </w:r>
      <w:r>
        <w:rPr>
          <w:spacing w:val="1"/>
          <w:sz w:val="24"/>
          <w:szCs w:val="24"/>
        </w:rPr>
        <w:t>符合政府采购优先采购政策的，所投产品属于“节能产品政府采购清</w:t>
      </w:r>
      <w:r>
        <w:rPr>
          <w:sz w:val="24"/>
          <w:szCs w:val="24"/>
        </w:rPr>
        <w:t xml:space="preserve"> </w:t>
      </w:r>
      <w:r>
        <w:rPr>
          <w:spacing w:val="-5"/>
          <w:sz w:val="24"/>
          <w:szCs w:val="24"/>
        </w:rPr>
        <w:t>单</w:t>
      </w:r>
      <w:r>
        <w:rPr>
          <w:spacing w:val="-81"/>
          <w:sz w:val="24"/>
          <w:szCs w:val="24"/>
        </w:rPr>
        <w:t xml:space="preserve"> </w:t>
      </w:r>
      <w:r>
        <w:rPr>
          <w:spacing w:val="-5"/>
          <w:sz w:val="24"/>
          <w:szCs w:val="24"/>
        </w:rPr>
        <w:t>”中品目的产品，需提供最新一期“节能产品政府采购清单</w:t>
      </w:r>
      <w:r>
        <w:rPr>
          <w:spacing w:val="-88"/>
          <w:sz w:val="24"/>
          <w:szCs w:val="24"/>
        </w:rPr>
        <w:t xml:space="preserve"> </w:t>
      </w:r>
      <w:r>
        <w:rPr>
          <w:spacing w:val="-5"/>
          <w:sz w:val="24"/>
          <w:szCs w:val="24"/>
        </w:rPr>
        <w:t>”中投标产品所在</w:t>
      </w:r>
      <w:r>
        <w:rPr>
          <w:sz w:val="24"/>
          <w:szCs w:val="24"/>
        </w:rPr>
        <w:t xml:space="preserve"> </w:t>
      </w:r>
      <w:r>
        <w:rPr>
          <w:spacing w:val="-1"/>
          <w:sz w:val="24"/>
          <w:szCs w:val="24"/>
        </w:rPr>
        <w:t>清单页并加盖供应商公章。该清单可在中国</w:t>
      </w:r>
      <w:r>
        <w:rPr>
          <w:spacing w:val="-2"/>
          <w:sz w:val="24"/>
          <w:szCs w:val="24"/>
        </w:rPr>
        <w:t>政府采购网、中国环境资源信息网、</w:t>
      </w:r>
      <w:r>
        <w:rPr>
          <w:sz w:val="24"/>
          <w:szCs w:val="24"/>
        </w:rPr>
        <w:t xml:space="preserve"> </w:t>
      </w:r>
      <w:r>
        <w:rPr>
          <w:spacing w:val="-4"/>
          <w:sz w:val="24"/>
          <w:szCs w:val="24"/>
        </w:rPr>
        <w:t>中国节能节水认证网上查找，所投产品属于“环境标志产品政府采购清单</w:t>
      </w:r>
      <w:r>
        <w:rPr>
          <w:spacing w:val="-84"/>
          <w:sz w:val="24"/>
          <w:szCs w:val="24"/>
        </w:rPr>
        <w:t xml:space="preserve"> </w:t>
      </w:r>
      <w:r>
        <w:rPr>
          <w:spacing w:val="-4"/>
          <w:sz w:val="24"/>
          <w:szCs w:val="24"/>
        </w:rPr>
        <w:t>”中品</w:t>
      </w:r>
      <w:r>
        <w:rPr>
          <w:sz w:val="24"/>
          <w:szCs w:val="24"/>
        </w:rPr>
        <w:t xml:space="preserve"> </w:t>
      </w:r>
      <w:r>
        <w:rPr>
          <w:spacing w:val="-4"/>
          <w:sz w:val="24"/>
          <w:szCs w:val="24"/>
        </w:rPr>
        <w:t>目的产品，需提供最新一期“环境标志产品政府采购清单</w:t>
      </w:r>
      <w:r>
        <w:rPr>
          <w:spacing w:val="-84"/>
          <w:sz w:val="24"/>
          <w:szCs w:val="24"/>
        </w:rPr>
        <w:t xml:space="preserve"> </w:t>
      </w:r>
      <w:r>
        <w:rPr>
          <w:spacing w:val="-4"/>
          <w:sz w:val="24"/>
          <w:szCs w:val="24"/>
        </w:rPr>
        <w:t>”中投标产品所在清单</w:t>
      </w:r>
      <w:r>
        <w:rPr>
          <w:sz w:val="24"/>
          <w:szCs w:val="24"/>
        </w:rPr>
        <w:t xml:space="preserve"> </w:t>
      </w:r>
      <w:r>
        <w:rPr>
          <w:spacing w:val="-3"/>
          <w:sz w:val="24"/>
          <w:szCs w:val="24"/>
        </w:rPr>
        <w:t>页并加盖供应商公章。该清单可在中国政府采购网、国家环境保护总局网、中国</w:t>
      </w:r>
      <w:r>
        <w:rPr>
          <w:spacing w:val="1"/>
          <w:sz w:val="24"/>
          <w:szCs w:val="24"/>
        </w:rPr>
        <w:t xml:space="preserve"> </w:t>
      </w:r>
      <w:r>
        <w:rPr>
          <w:spacing w:val="-2"/>
          <w:sz w:val="24"/>
          <w:szCs w:val="24"/>
        </w:rPr>
        <w:t>绿色采购网上查找。</w:t>
      </w:r>
    </w:p>
    <w:p w14:paraId="7EBF5B98">
      <w:pPr>
        <w:pStyle w:val="7"/>
        <w:spacing w:before="78" w:line="345" w:lineRule="auto"/>
        <w:ind w:left="23" w:right="13" w:firstLine="702" w:firstLineChars="300"/>
        <w:jc w:val="both"/>
        <w:rPr>
          <w:sz w:val="24"/>
          <w:szCs w:val="24"/>
        </w:rPr>
      </w:pPr>
      <w:r>
        <w:rPr>
          <w:spacing w:val="-3"/>
          <w:sz w:val="24"/>
          <w:szCs w:val="24"/>
        </w:rPr>
        <w:t>13.3</w:t>
      </w:r>
      <w:r>
        <w:rPr>
          <w:spacing w:val="-51"/>
          <w:sz w:val="24"/>
          <w:szCs w:val="24"/>
        </w:rPr>
        <w:t xml:space="preserve"> </w:t>
      </w:r>
      <w:r>
        <w:rPr>
          <w:spacing w:val="-3"/>
          <w:sz w:val="24"/>
          <w:szCs w:val="24"/>
        </w:rPr>
        <w:t>供应商享受支持中小型企业发展政策优惠的，可以同时享</w:t>
      </w:r>
      <w:r>
        <w:rPr>
          <w:spacing w:val="-4"/>
          <w:sz w:val="24"/>
          <w:szCs w:val="24"/>
        </w:rPr>
        <w:t>受节能产品、</w:t>
      </w:r>
      <w:r>
        <w:rPr>
          <w:sz w:val="24"/>
          <w:szCs w:val="24"/>
        </w:rPr>
        <w:t xml:space="preserve"> 环境标志产品优先采购政策。依照&lt;财政部、司法部关于政府采购支持监狱企业</w:t>
      </w:r>
      <w:r>
        <w:rPr>
          <w:spacing w:val="15"/>
          <w:sz w:val="24"/>
          <w:szCs w:val="24"/>
        </w:rPr>
        <w:t xml:space="preserve"> </w:t>
      </w:r>
      <w:r>
        <w:rPr>
          <w:spacing w:val="-2"/>
          <w:sz w:val="24"/>
          <w:szCs w:val="24"/>
        </w:rPr>
        <w:t>发展有关问题的通知&gt;（财库〔2014〕68</w:t>
      </w:r>
      <w:r>
        <w:rPr>
          <w:spacing w:val="-28"/>
          <w:sz w:val="24"/>
          <w:szCs w:val="24"/>
        </w:rPr>
        <w:t xml:space="preserve"> </w:t>
      </w:r>
      <w:r>
        <w:rPr>
          <w:spacing w:val="-2"/>
          <w:sz w:val="24"/>
          <w:szCs w:val="24"/>
        </w:rPr>
        <w:t>号）之规定，监狱企业参加政府采购活</w:t>
      </w:r>
      <w:r>
        <w:rPr>
          <w:spacing w:val="-3"/>
          <w:sz w:val="24"/>
          <w:szCs w:val="24"/>
        </w:rPr>
        <w:t>动时，视同中小企业；依据《财政部、民政部、中国残疾人联合会关于促进残疾</w:t>
      </w:r>
      <w:r>
        <w:rPr>
          <w:sz w:val="24"/>
          <w:szCs w:val="24"/>
        </w:rPr>
        <w:t xml:space="preserve"> </w:t>
      </w:r>
      <w:r>
        <w:rPr>
          <w:spacing w:val="-2"/>
          <w:sz w:val="24"/>
          <w:szCs w:val="24"/>
        </w:rPr>
        <w:t>人就业政府采购政策的通知》（财库〔2017〕141</w:t>
      </w:r>
      <w:r>
        <w:rPr>
          <w:spacing w:val="-28"/>
          <w:sz w:val="24"/>
          <w:szCs w:val="24"/>
        </w:rPr>
        <w:t xml:space="preserve"> </w:t>
      </w:r>
      <w:r>
        <w:rPr>
          <w:spacing w:val="-2"/>
          <w:sz w:val="24"/>
          <w:szCs w:val="24"/>
        </w:rPr>
        <w:t>号）的规定，残疾人福利性单</w:t>
      </w:r>
      <w:r>
        <w:rPr>
          <w:sz w:val="24"/>
          <w:szCs w:val="24"/>
        </w:rPr>
        <w:t xml:space="preserve"> </w:t>
      </w:r>
      <w:r>
        <w:rPr>
          <w:spacing w:val="-3"/>
          <w:sz w:val="24"/>
          <w:szCs w:val="24"/>
        </w:rPr>
        <w:t>位参加政府采购活动时，也视同小微企业；同一项目中部分产品属于优先采购政</w:t>
      </w:r>
      <w:r>
        <w:rPr>
          <w:spacing w:val="1"/>
          <w:sz w:val="24"/>
          <w:szCs w:val="24"/>
        </w:rPr>
        <w:t xml:space="preserve"> </w:t>
      </w:r>
      <w:r>
        <w:rPr>
          <w:spacing w:val="-1"/>
          <w:sz w:val="24"/>
          <w:szCs w:val="24"/>
        </w:rPr>
        <w:t>策的，评审时只对该部分产品实行优先采购。</w:t>
      </w:r>
    </w:p>
    <w:p w14:paraId="0A5D1696">
      <w:pPr>
        <w:pStyle w:val="7"/>
        <w:spacing w:before="1" w:line="289" w:lineRule="auto"/>
        <w:ind w:left="22" w:right="13" w:firstLine="498"/>
        <w:rPr>
          <w:sz w:val="24"/>
          <w:szCs w:val="24"/>
        </w:rPr>
      </w:pPr>
      <w:r>
        <w:rPr>
          <w:spacing w:val="1"/>
          <w:sz w:val="24"/>
          <w:szCs w:val="24"/>
        </w:rPr>
        <w:t>13.3.1</w:t>
      </w:r>
      <w:r>
        <w:rPr>
          <w:spacing w:val="-37"/>
          <w:sz w:val="24"/>
          <w:szCs w:val="24"/>
        </w:rPr>
        <w:t xml:space="preserve"> </w:t>
      </w:r>
      <w:r>
        <w:rPr>
          <w:spacing w:val="1"/>
          <w:sz w:val="24"/>
          <w:szCs w:val="24"/>
        </w:rPr>
        <w:t>参加政府采购活动的中小企业应当提供《中小企业声明函》（见附</w:t>
      </w:r>
      <w:r>
        <w:rPr>
          <w:sz w:val="24"/>
          <w:szCs w:val="24"/>
        </w:rPr>
        <w:t xml:space="preserve"> </w:t>
      </w:r>
      <w:r>
        <w:rPr>
          <w:spacing w:val="-1"/>
          <w:sz w:val="24"/>
          <w:szCs w:val="24"/>
        </w:rPr>
        <w:t>件）或政府相关部门开具的中小企业证明函。</w:t>
      </w:r>
    </w:p>
    <w:p w14:paraId="7FED7D5A">
      <w:pPr>
        <w:pStyle w:val="7"/>
        <w:spacing w:before="179" w:line="290" w:lineRule="auto"/>
        <w:ind w:left="27" w:right="13" w:firstLine="493"/>
        <w:rPr>
          <w:sz w:val="24"/>
          <w:szCs w:val="24"/>
        </w:rPr>
      </w:pPr>
      <w:r>
        <w:rPr>
          <w:spacing w:val="1"/>
          <w:sz w:val="24"/>
          <w:szCs w:val="24"/>
        </w:rPr>
        <w:t>13.3.2</w:t>
      </w:r>
      <w:r>
        <w:rPr>
          <w:spacing w:val="-37"/>
          <w:sz w:val="24"/>
          <w:szCs w:val="24"/>
        </w:rPr>
        <w:t xml:space="preserve"> </w:t>
      </w:r>
      <w:r>
        <w:rPr>
          <w:spacing w:val="1"/>
          <w:sz w:val="24"/>
          <w:szCs w:val="24"/>
        </w:rPr>
        <w:t>组成联合体的大中型企业与联合体中的中小企业之间不得存在投资</w:t>
      </w:r>
      <w:r>
        <w:rPr>
          <w:sz w:val="24"/>
          <w:szCs w:val="24"/>
        </w:rPr>
        <w:t xml:space="preserve"> </w:t>
      </w:r>
      <w:r>
        <w:rPr>
          <w:spacing w:val="-1"/>
          <w:sz w:val="24"/>
          <w:szCs w:val="24"/>
        </w:rPr>
        <w:t>关系（本项目非联合体</w:t>
      </w:r>
      <w:r>
        <w:rPr>
          <w:rFonts w:hint="eastAsia"/>
          <w:spacing w:val="-1"/>
          <w:sz w:val="24"/>
          <w:szCs w:val="24"/>
          <w:lang w:val="en-US" w:eastAsia="zh-CN"/>
        </w:rPr>
        <w:t>磋商</w:t>
      </w:r>
      <w:r>
        <w:rPr>
          <w:spacing w:val="-1"/>
          <w:sz w:val="24"/>
          <w:szCs w:val="24"/>
        </w:rPr>
        <w:t>）。</w:t>
      </w:r>
    </w:p>
    <w:p w14:paraId="3D03B95B">
      <w:pPr>
        <w:pStyle w:val="7"/>
        <w:spacing w:before="180" w:line="290" w:lineRule="auto"/>
        <w:ind w:left="25" w:right="13" w:firstLine="495"/>
        <w:rPr>
          <w:sz w:val="24"/>
          <w:szCs w:val="24"/>
        </w:rPr>
      </w:pPr>
      <w:r>
        <w:rPr>
          <w:spacing w:val="1"/>
          <w:sz w:val="24"/>
          <w:szCs w:val="24"/>
        </w:rPr>
        <w:t>13.3.3</w:t>
      </w:r>
      <w:r>
        <w:rPr>
          <w:spacing w:val="-37"/>
          <w:sz w:val="24"/>
          <w:szCs w:val="24"/>
        </w:rPr>
        <w:t xml:space="preserve"> </w:t>
      </w:r>
      <w:r>
        <w:rPr>
          <w:spacing w:val="1"/>
          <w:sz w:val="24"/>
          <w:szCs w:val="24"/>
        </w:rPr>
        <w:t>参加政府采购活动的监狱企业应当提供由省级以上监狱管理局、戒</w:t>
      </w:r>
      <w:r>
        <w:rPr>
          <w:sz w:val="24"/>
          <w:szCs w:val="24"/>
        </w:rPr>
        <w:t xml:space="preserve"> </w:t>
      </w:r>
      <w:r>
        <w:rPr>
          <w:spacing w:val="-1"/>
          <w:sz w:val="24"/>
          <w:szCs w:val="24"/>
        </w:rPr>
        <w:t>毒管理局出具的属于监狱企业的证明文件。</w:t>
      </w:r>
    </w:p>
    <w:p w14:paraId="26520F3F">
      <w:pPr>
        <w:pStyle w:val="7"/>
        <w:spacing w:before="258" w:line="290" w:lineRule="auto"/>
        <w:ind w:left="129" w:right="54" w:firstLine="377"/>
        <w:rPr>
          <w:sz w:val="24"/>
          <w:szCs w:val="24"/>
        </w:rPr>
      </w:pPr>
      <w:r>
        <w:rPr>
          <w:spacing w:val="-1"/>
          <w:sz w:val="24"/>
          <w:szCs w:val="24"/>
        </w:rPr>
        <w:t>13.3.4 参加政府采购活动的残疾人福利性单位应当提供《残疾人福利性单</w:t>
      </w:r>
      <w:r>
        <w:rPr>
          <w:spacing w:val="7"/>
          <w:sz w:val="24"/>
          <w:szCs w:val="24"/>
        </w:rPr>
        <w:t xml:space="preserve"> </w:t>
      </w:r>
      <w:r>
        <w:rPr>
          <w:spacing w:val="-1"/>
          <w:sz w:val="24"/>
          <w:szCs w:val="24"/>
        </w:rPr>
        <w:t>位声明函》（见附件）。</w:t>
      </w:r>
    </w:p>
    <w:p w14:paraId="23921D5B">
      <w:pPr>
        <w:pStyle w:val="7"/>
        <w:spacing w:before="182" w:line="221" w:lineRule="auto"/>
        <w:ind w:left="41"/>
        <w:rPr>
          <w:sz w:val="24"/>
          <w:szCs w:val="24"/>
        </w:rPr>
      </w:pPr>
      <w:r>
        <w:rPr>
          <w:b/>
          <w:bCs/>
          <w:spacing w:val="-6"/>
          <w:sz w:val="24"/>
          <w:szCs w:val="24"/>
        </w:rPr>
        <w:t>14.转包与分包</w:t>
      </w:r>
    </w:p>
    <w:p w14:paraId="2B241B47">
      <w:pPr>
        <w:pStyle w:val="7"/>
        <w:spacing w:before="182" w:line="219" w:lineRule="auto"/>
        <w:ind w:left="506"/>
        <w:rPr>
          <w:sz w:val="24"/>
          <w:szCs w:val="24"/>
        </w:rPr>
      </w:pPr>
      <w:r>
        <w:rPr>
          <w:spacing w:val="-1"/>
          <w:sz w:val="24"/>
          <w:szCs w:val="24"/>
        </w:rPr>
        <w:t>本项目不允许采取转包或分包方式履行合同。</w:t>
      </w:r>
    </w:p>
    <w:p w14:paraId="387983F6">
      <w:pPr>
        <w:pStyle w:val="7"/>
        <w:spacing w:before="183" w:line="219" w:lineRule="auto"/>
        <w:ind w:left="41"/>
        <w:rPr>
          <w:sz w:val="24"/>
          <w:szCs w:val="24"/>
        </w:rPr>
      </w:pPr>
      <w:r>
        <w:rPr>
          <w:b/>
          <w:bCs/>
          <w:spacing w:val="-5"/>
          <w:sz w:val="24"/>
          <w:szCs w:val="24"/>
        </w:rPr>
        <w:t>15.供应商的风险</w:t>
      </w:r>
    </w:p>
    <w:p w14:paraId="2AF58242">
      <w:pPr>
        <w:pStyle w:val="7"/>
        <w:spacing w:before="184" w:line="353" w:lineRule="auto"/>
        <w:ind w:left="23" w:right="13" w:firstLine="480"/>
        <w:jc w:val="both"/>
        <w:rPr>
          <w:sz w:val="24"/>
          <w:szCs w:val="24"/>
        </w:rPr>
      </w:pPr>
      <w:r>
        <w:rPr>
          <w:spacing w:val="-3"/>
          <w:sz w:val="24"/>
          <w:szCs w:val="24"/>
        </w:rPr>
        <w:t>供应商应认真阅读和充分理解磋商文件中的所有事项、格式条款</w:t>
      </w:r>
      <w:r>
        <w:rPr>
          <w:spacing w:val="-4"/>
          <w:sz w:val="24"/>
          <w:szCs w:val="24"/>
        </w:rPr>
        <w:t>和规范要求</w:t>
      </w:r>
      <w:r>
        <w:rPr>
          <w:sz w:val="24"/>
          <w:szCs w:val="24"/>
        </w:rPr>
        <w:t xml:space="preserve"> </w:t>
      </w:r>
      <w:r>
        <w:rPr>
          <w:spacing w:val="-3"/>
          <w:sz w:val="24"/>
          <w:szCs w:val="24"/>
        </w:rPr>
        <w:t>等，任何对磋商文件的忽略或误解不能作为响应文件存在缺陷或瑕疵的理由；供</w:t>
      </w:r>
      <w:r>
        <w:rPr>
          <w:spacing w:val="1"/>
          <w:sz w:val="24"/>
          <w:szCs w:val="24"/>
        </w:rPr>
        <w:t xml:space="preserve"> </w:t>
      </w:r>
      <w:r>
        <w:rPr>
          <w:spacing w:val="-3"/>
          <w:sz w:val="24"/>
          <w:szCs w:val="24"/>
        </w:rPr>
        <w:t>应商没有按照磋商文件要求提供全部资料，或对磋商文件未全面做出实质性响应</w:t>
      </w:r>
      <w:r>
        <w:rPr>
          <w:spacing w:val="1"/>
          <w:sz w:val="24"/>
          <w:szCs w:val="24"/>
        </w:rPr>
        <w:t xml:space="preserve"> </w:t>
      </w:r>
      <w:r>
        <w:rPr>
          <w:spacing w:val="-1"/>
          <w:sz w:val="24"/>
          <w:szCs w:val="24"/>
        </w:rPr>
        <w:t>是供应商的风险，并可能导致其响应文件被拒绝。</w:t>
      </w:r>
    </w:p>
    <w:p w14:paraId="36F0ED50">
      <w:pPr>
        <w:pStyle w:val="7"/>
        <w:spacing w:before="93" w:line="221" w:lineRule="auto"/>
        <w:ind w:left="3361"/>
        <w:rPr>
          <w:sz w:val="28"/>
          <w:szCs w:val="28"/>
        </w:rPr>
      </w:pPr>
      <w:r>
        <w:rPr>
          <w:b/>
          <w:bCs/>
          <w:spacing w:val="-8"/>
          <w:sz w:val="28"/>
          <w:szCs w:val="28"/>
        </w:rPr>
        <w:t>四、响应文件</w:t>
      </w:r>
    </w:p>
    <w:p w14:paraId="108D294D">
      <w:pPr>
        <w:pStyle w:val="7"/>
        <w:spacing w:before="231" w:line="220" w:lineRule="auto"/>
        <w:ind w:left="41"/>
        <w:rPr>
          <w:sz w:val="24"/>
          <w:szCs w:val="24"/>
        </w:rPr>
      </w:pPr>
      <w:r>
        <w:rPr>
          <w:b/>
          <w:bCs/>
          <w:spacing w:val="-4"/>
          <w:sz w:val="24"/>
          <w:szCs w:val="24"/>
        </w:rPr>
        <w:t>16.响应文件的编写原则和要求</w:t>
      </w:r>
    </w:p>
    <w:p w14:paraId="4E07625D">
      <w:pPr>
        <w:pStyle w:val="7"/>
        <w:spacing w:before="105" w:line="331" w:lineRule="auto"/>
        <w:ind w:left="22" w:right="13" w:firstLine="498"/>
        <w:rPr>
          <w:sz w:val="24"/>
          <w:szCs w:val="24"/>
        </w:rPr>
      </w:pPr>
      <w:r>
        <w:rPr>
          <w:spacing w:val="1"/>
          <w:sz w:val="24"/>
          <w:szCs w:val="24"/>
        </w:rPr>
        <w:t>16.1</w:t>
      </w:r>
      <w:r>
        <w:rPr>
          <w:spacing w:val="-36"/>
          <w:sz w:val="24"/>
          <w:szCs w:val="24"/>
        </w:rPr>
        <w:t xml:space="preserve"> </w:t>
      </w:r>
      <w:r>
        <w:rPr>
          <w:spacing w:val="1"/>
          <w:sz w:val="24"/>
          <w:szCs w:val="24"/>
        </w:rPr>
        <w:t>供应商应仔细阅读磋商文件的所有内容，按照磋商文件规定及要求编</w:t>
      </w:r>
      <w:r>
        <w:rPr>
          <w:sz w:val="24"/>
          <w:szCs w:val="24"/>
        </w:rPr>
        <w:t xml:space="preserve"> </w:t>
      </w:r>
      <w:r>
        <w:rPr>
          <w:spacing w:val="-3"/>
          <w:sz w:val="24"/>
          <w:szCs w:val="24"/>
        </w:rPr>
        <w:t>写，应当对磋商文件提出的实质性要求做出响应，并提交完整的响应文件。供应</w:t>
      </w:r>
      <w:r>
        <w:rPr>
          <w:spacing w:val="1"/>
          <w:sz w:val="24"/>
          <w:szCs w:val="24"/>
        </w:rPr>
        <w:t xml:space="preserve"> </w:t>
      </w:r>
      <w:r>
        <w:rPr>
          <w:spacing w:val="-4"/>
          <w:sz w:val="24"/>
          <w:szCs w:val="24"/>
        </w:rPr>
        <w:t>商应对采购服务提供完整详细的技术方案。</w:t>
      </w:r>
      <w:r>
        <w:rPr>
          <w:b/>
          <w:bCs/>
          <w:spacing w:val="-4"/>
          <w:sz w:val="24"/>
          <w:szCs w:val="24"/>
        </w:rPr>
        <w:t>供应商拟在成交后将成交项</w:t>
      </w:r>
      <w:r>
        <w:rPr>
          <w:b/>
          <w:bCs/>
          <w:spacing w:val="-5"/>
          <w:sz w:val="24"/>
          <w:szCs w:val="24"/>
        </w:rPr>
        <w:t>目的非主体、非关键性工作交由他人完成的，应当在响应文件中载明</w:t>
      </w:r>
      <w:r>
        <w:rPr>
          <w:spacing w:val="-5"/>
          <w:sz w:val="24"/>
          <w:szCs w:val="24"/>
        </w:rPr>
        <w:t>。供应商对本磋商文</w:t>
      </w:r>
      <w:r>
        <w:rPr>
          <w:sz w:val="24"/>
          <w:szCs w:val="24"/>
        </w:rPr>
        <w:t>件的每一项要求所给予的响应必须是唯一的，否则</w:t>
      </w:r>
      <w:r>
        <w:rPr>
          <w:spacing w:val="-1"/>
          <w:sz w:val="24"/>
          <w:szCs w:val="24"/>
        </w:rPr>
        <w:t>将视为无效响应文件。</w:t>
      </w:r>
    </w:p>
    <w:p w14:paraId="481B7E86">
      <w:pPr>
        <w:pStyle w:val="7"/>
        <w:spacing w:before="182" w:line="220" w:lineRule="auto"/>
        <w:ind w:left="521"/>
        <w:rPr>
          <w:sz w:val="24"/>
          <w:szCs w:val="24"/>
        </w:rPr>
      </w:pPr>
      <w:r>
        <w:rPr>
          <w:spacing w:val="-5"/>
          <w:sz w:val="24"/>
          <w:szCs w:val="24"/>
        </w:rPr>
        <w:t>16.2</w:t>
      </w:r>
      <w:r>
        <w:rPr>
          <w:spacing w:val="-44"/>
          <w:sz w:val="24"/>
          <w:szCs w:val="24"/>
        </w:rPr>
        <w:t xml:space="preserve"> </w:t>
      </w:r>
      <w:r>
        <w:rPr>
          <w:spacing w:val="-5"/>
          <w:sz w:val="24"/>
          <w:szCs w:val="24"/>
        </w:rPr>
        <w:t>真实性原则</w:t>
      </w:r>
    </w:p>
    <w:p w14:paraId="650F9422">
      <w:pPr>
        <w:pStyle w:val="7"/>
        <w:spacing w:before="181" w:line="290" w:lineRule="auto"/>
        <w:ind w:left="24" w:right="13" w:firstLine="496"/>
        <w:rPr>
          <w:sz w:val="24"/>
          <w:szCs w:val="24"/>
        </w:rPr>
      </w:pPr>
      <w:r>
        <w:rPr>
          <w:spacing w:val="1"/>
          <w:sz w:val="24"/>
          <w:szCs w:val="24"/>
        </w:rPr>
        <w:t>16.2.1</w:t>
      </w:r>
      <w:r>
        <w:rPr>
          <w:spacing w:val="-37"/>
          <w:sz w:val="24"/>
          <w:szCs w:val="24"/>
        </w:rPr>
        <w:t xml:space="preserve"> </w:t>
      </w:r>
      <w:r>
        <w:rPr>
          <w:spacing w:val="1"/>
          <w:sz w:val="24"/>
          <w:szCs w:val="24"/>
        </w:rPr>
        <w:t>供应商应保证所提供的响应文件和所有资料的真实性、准确性和完</w:t>
      </w:r>
      <w:r>
        <w:rPr>
          <w:sz w:val="24"/>
          <w:szCs w:val="24"/>
        </w:rPr>
        <w:t xml:space="preserve"> </w:t>
      </w:r>
      <w:r>
        <w:rPr>
          <w:spacing w:val="-4"/>
          <w:sz w:val="24"/>
          <w:szCs w:val="24"/>
        </w:rPr>
        <w:t>整性。</w:t>
      </w:r>
    </w:p>
    <w:p w14:paraId="67B87269">
      <w:pPr>
        <w:pStyle w:val="7"/>
        <w:spacing w:before="78" w:line="290" w:lineRule="auto"/>
        <w:ind w:left="22" w:firstLine="501"/>
        <w:rPr>
          <w:sz w:val="24"/>
          <w:szCs w:val="24"/>
        </w:rPr>
      </w:pPr>
      <w:r>
        <w:rPr>
          <w:spacing w:val="-4"/>
          <w:sz w:val="24"/>
          <w:szCs w:val="24"/>
        </w:rPr>
        <w:t>16.2.2</w:t>
      </w:r>
      <w:r>
        <w:rPr>
          <w:spacing w:val="-37"/>
          <w:sz w:val="24"/>
          <w:szCs w:val="24"/>
        </w:rPr>
        <w:t xml:space="preserve"> </w:t>
      </w:r>
      <w:r>
        <w:rPr>
          <w:spacing w:val="-4"/>
          <w:sz w:val="24"/>
          <w:szCs w:val="24"/>
        </w:rPr>
        <w:t>供应商在政府采购过程中提供不真实的材料，无论其材料是否重要，</w:t>
      </w:r>
      <w:r>
        <w:rPr>
          <w:sz w:val="24"/>
          <w:szCs w:val="24"/>
        </w:rPr>
        <w:t xml:space="preserve"> </w:t>
      </w:r>
      <w:r>
        <w:rPr>
          <w:spacing w:val="-1"/>
          <w:sz w:val="24"/>
          <w:szCs w:val="24"/>
        </w:rPr>
        <w:t>采购人均有权拒绝，并取消其磋商资格，供应商需承担相应</w:t>
      </w:r>
      <w:r>
        <w:rPr>
          <w:spacing w:val="-2"/>
          <w:sz w:val="24"/>
          <w:szCs w:val="24"/>
        </w:rPr>
        <w:t>的后果及法律责任。</w:t>
      </w:r>
    </w:p>
    <w:p w14:paraId="24004403">
      <w:pPr>
        <w:pStyle w:val="7"/>
        <w:spacing w:before="180" w:line="220" w:lineRule="auto"/>
        <w:ind w:left="521"/>
        <w:rPr>
          <w:sz w:val="24"/>
          <w:szCs w:val="24"/>
        </w:rPr>
      </w:pPr>
      <w:r>
        <w:rPr>
          <w:spacing w:val="-5"/>
          <w:sz w:val="24"/>
          <w:szCs w:val="24"/>
        </w:rPr>
        <w:t>16.3</w:t>
      </w:r>
      <w:r>
        <w:rPr>
          <w:spacing w:val="-34"/>
          <w:sz w:val="24"/>
          <w:szCs w:val="24"/>
        </w:rPr>
        <w:t xml:space="preserve"> </w:t>
      </w:r>
      <w:r>
        <w:rPr>
          <w:spacing w:val="-5"/>
          <w:sz w:val="24"/>
          <w:szCs w:val="24"/>
        </w:rPr>
        <w:t>响应文件的语言</w:t>
      </w:r>
    </w:p>
    <w:p w14:paraId="50AADEAC">
      <w:pPr>
        <w:pStyle w:val="7"/>
        <w:spacing w:before="182" w:line="324" w:lineRule="auto"/>
        <w:ind w:left="24" w:right="63" w:firstLine="496"/>
        <w:rPr>
          <w:sz w:val="24"/>
          <w:szCs w:val="24"/>
        </w:rPr>
      </w:pPr>
      <w:r>
        <w:rPr>
          <w:spacing w:val="1"/>
          <w:sz w:val="24"/>
          <w:szCs w:val="24"/>
        </w:rPr>
        <w:t>16.3.1</w:t>
      </w:r>
      <w:r>
        <w:rPr>
          <w:spacing w:val="-37"/>
          <w:sz w:val="24"/>
          <w:szCs w:val="24"/>
        </w:rPr>
        <w:t xml:space="preserve"> </w:t>
      </w:r>
      <w:r>
        <w:rPr>
          <w:spacing w:val="1"/>
          <w:sz w:val="24"/>
          <w:szCs w:val="24"/>
        </w:rPr>
        <w:t>供应商提交的响应文件以及供应商与采购代理机构就有关磋商的所</w:t>
      </w:r>
      <w:r>
        <w:rPr>
          <w:sz w:val="24"/>
          <w:szCs w:val="24"/>
        </w:rPr>
        <w:t xml:space="preserve"> </w:t>
      </w:r>
      <w:r>
        <w:rPr>
          <w:spacing w:val="-3"/>
          <w:sz w:val="24"/>
          <w:szCs w:val="24"/>
        </w:rPr>
        <w:t>有来往书面文件均须使用中文。响应文件中如附有外文资料，必须逐一对应翻译</w:t>
      </w:r>
      <w:r>
        <w:rPr>
          <w:sz w:val="24"/>
          <w:szCs w:val="24"/>
        </w:rPr>
        <w:t xml:space="preserve"> </w:t>
      </w:r>
      <w:r>
        <w:rPr>
          <w:spacing w:val="-3"/>
          <w:sz w:val="24"/>
          <w:szCs w:val="24"/>
        </w:rPr>
        <w:t>成中文并加盖供应商公章后附在相关外文资料后面，否则，其响应文件将作为无</w:t>
      </w:r>
      <w:r>
        <w:rPr>
          <w:sz w:val="24"/>
          <w:szCs w:val="24"/>
        </w:rPr>
        <w:t xml:space="preserve"> </w:t>
      </w:r>
      <w:r>
        <w:rPr>
          <w:spacing w:val="-2"/>
          <w:sz w:val="24"/>
          <w:szCs w:val="24"/>
        </w:rPr>
        <w:t>效响应文件处理。</w:t>
      </w:r>
    </w:p>
    <w:p w14:paraId="69A6C221">
      <w:pPr>
        <w:pStyle w:val="7"/>
        <w:spacing w:before="182" w:line="324" w:lineRule="auto"/>
        <w:ind w:left="21" w:right="63" w:firstLine="499"/>
        <w:rPr>
          <w:sz w:val="24"/>
          <w:szCs w:val="24"/>
        </w:rPr>
      </w:pPr>
      <w:r>
        <w:rPr>
          <w:spacing w:val="1"/>
          <w:sz w:val="24"/>
          <w:szCs w:val="24"/>
        </w:rPr>
        <w:t>16.3.2</w:t>
      </w:r>
      <w:r>
        <w:rPr>
          <w:spacing w:val="-37"/>
          <w:sz w:val="24"/>
          <w:szCs w:val="24"/>
        </w:rPr>
        <w:t xml:space="preserve"> </w:t>
      </w:r>
      <w:r>
        <w:rPr>
          <w:spacing w:val="1"/>
          <w:sz w:val="24"/>
          <w:szCs w:val="24"/>
        </w:rPr>
        <w:t>翻译的中文资料与外文资料如果出现差异和矛盾时，以中文为准。</w:t>
      </w:r>
      <w:r>
        <w:rPr>
          <w:sz w:val="24"/>
          <w:szCs w:val="24"/>
        </w:rPr>
        <w:t xml:space="preserve"> </w:t>
      </w:r>
      <w:r>
        <w:rPr>
          <w:spacing w:val="-3"/>
          <w:sz w:val="24"/>
          <w:szCs w:val="24"/>
        </w:rPr>
        <w:t>但不能故意错误翻译，否则，供应商的响应文件将作为无效响应文件处理。必要</w:t>
      </w:r>
      <w:r>
        <w:rPr>
          <w:spacing w:val="2"/>
          <w:sz w:val="24"/>
          <w:szCs w:val="24"/>
        </w:rPr>
        <w:t xml:space="preserve"> </w:t>
      </w:r>
      <w:r>
        <w:rPr>
          <w:spacing w:val="4"/>
          <w:sz w:val="24"/>
          <w:szCs w:val="24"/>
        </w:rPr>
        <w:t>时采购人可以要求供应商提供附有公证书的中文翻译文件或者与原版文件签章</w:t>
      </w:r>
      <w:r>
        <w:rPr>
          <w:spacing w:val="1"/>
          <w:sz w:val="24"/>
          <w:szCs w:val="24"/>
        </w:rPr>
        <w:t xml:space="preserve"> </w:t>
      </w:r>
      <w:r>
        <w:rPr>
          <w:spacing w:val="-1"/>
          <w:sz w:val="24"/>
          <w:szCs w:val="24"/>
        </w:rPr>
        <w:t>相一致的中文翻译文件。</w:t>
      </w:r>
    </w:p>
    <w:p w14:paraId="3F6C7682">
      <w:pPr>
        <w:pStyle w:val="7"/>
        <w:spacing w:before="182" w:line="220" w:lineRule="auto"/>
        <w:ind w:left="521"/>
        <w:rPr>
          <w:sz w:val="24"/>
          <w:szCs w:val="24"/>
        </w:rPr>
      </w:pPr>
      <w:r>
        <w:rPr>
          <w:spacing w:val="-4"/>
          <w:sz w:val="24"/>
          <w:szCs w:val="24"/>
        </w:rPr>
        <w:t>16.4</w:t>
      </w:r>
      <w:r>
        <w:rPr>
          <w:spacing w:val="-37"/>
          <w:sz w:val="24"/>
          <w:szCs w:val="24"/>
        </w:rPr>
        <w:t xml:space="preserve"> </w:t>
      </w:r>
      <w:r>
        <w:rPr>
          <w:spacing w:val="-4"/>
          <w:sz w:val="24"/>
          <w:szCs w:val="24"/>
        </w:rPr>
        <w:t>响应文件的计量单位</w:t>
      </w:r>
    </w:p>
    <w:p w14:paraId="41B1B4B8">
      <w:pPr>
        <w:pStyle w:val="7"/>
        <w:spacing w:before="180" w:line="313" w:lineRule="auto"/>
        <w:ind w:left="22" w:right="63" w:firstLine="498"/>
        <w:rPr>
          <w:sz w:val="24"/>
          <w:szCs w:val="24"/>
        </w:rPr>
      </w:pPr>
      <w:r>
        <w:rPr>
          <w:spacing w:val="1"/>
          <w:sz w:val="24"/>
          <w:szCs w:val="24"/>
        </w:rPr>
        <w:t>16.4.1</w:t>
      </w:r>
      <w:r>
        <w:rPr>
          <w:spacing w:val="-37"/>
          <w:sz w:val="24"/>
          <w:szCs w:val="24"/>
        </w:rPr>
        <w:t xml:space="preserve"> </w:t>
      </w:r>
      <w:r>
        <w:rPr>
          <w:spacing w:val="1"/>
          <w:sz w:val="24"/>
          <w:szCs w:val="24"/>
        </w:rPr>
        <w:t>磋商文件已有明确规定的，使用磋商文件规定的计量单位；磋商文</w:t>
      </w:r>
      <w:r>
        <w:rPr>
          <w:sz w:val="24"/>
          <w:szCs w:val="24"/>
        </w:rPr>
        <w:t xml:space="preserve"> 件没有规定的，应采用中华人民共和国法定计量单位(国际单位制和国家选定的</w:t>
      </w:r>
      <w:r>
        <w:rPr>
          <w:spacing w:val="14"/>
          <w:sz w:val="24"/>
          <w:szCs w:val="24"/>
        </w:rPr>
        <w:t xml:space="preserve"> </w:t>
      </w:r>
      <w:r>
        <w:rPr>
          <w:spacing w:val="-1"/>
          <w:sz w:val="24"/>
          <w:szCs w:val="24"/>
        </w:rPr>
        <w:t>其他计量单位)。否则，视为对磋商文件未作出实质性响应。</w:t>
      </w:r>
    </w:p>
    <w:p w14:paraId="0F2701FC">
      <w:pPr>
        <w:pStyle w:val="7"/>
        <w:spacing w:before="179" w:line="219" w:lineRule="auto"/>
        <w:ind w:left="521"/>
        <w:rPr>
          <w:sz w:val="24"/>
          <w:szCs w:val="24"/>
        </w:rPr>
      </w:pPr>
      <w:r>
        <w:rPr>
          <w:spacing w:val="-4"/>
          <w:sz w:val="24"/>
          <w:szCs w:val="24"/>
        </w:rPr>
        <w:t>16.5</w:t>
      </w:r>
      <w:r>
        <w:rPr>
          <w:spacing w:val="-49"/>
          <w:sz w:val="24"/>
          <w:szCs w:val="24"/>
        </w:rPr>
        <w:t xml:space="preserve"> </w:t>
      </w:r>
      <w:r>
        <w:rPr>
          <w:spacing w:val="-4"/>
          <w:sz w:val="24"/>
          <w:szCs w:val="24"/>
        </w:rPr>
        <w:t>报价使用货币</w:t>
      </w:r>
    </w:p>
    <w:p w14:paraId="750396CB">
      <w:pPr>
        <w:pStyle w:val="7"/>
        <w:spacing w:before="183" w:line="219" w:lineRule="auto"/>
        <w:ind w:left="521"/>
        <w:rPr>
          <w:sz w:val="24"/>
          <w:szCs w:val="24"/>
        </w:rPr>
      </w:pPr>
      <w:r>
        <w:rPr>
          <w:spacing w:val="-2"/>
          <w:sz w:val="24"/>
          <w:szCs w:val="24"/>
        </w:rPr>
        <w:t>16.5.1</w:t>
      </w:r>
      <w:r>
        <w:rPr>
          <w:spacing w:val="-43"/>
          <w:sz w:val="24"/>
          <w:szCs w:val="24"/>
        </w:rPr>
        <w:t xml:space="preserve"> </w:t>
      </w:r>
      <w:r>
        <w:rPr>
          <w:spacing w:val="-2"/>
          <w:sz w:val="24"/>
          <w:szCs w:val="24"/>
        </w:rPr>
        <w:t>本次采购项目的报价均以人民币报价。</w:t>
      </w:r>
    </w:p>
    <w:p w14:paraId="01FB1F95">
      <w:pPr>
        <w:pStyle w:val="7"/>
        <w:spacing w:before="182" w:line="220" w:lineRule="auto"/>
        <w:ind w:left="521"/>
        <w:rPr>
          <w:sz w:val="24"/>
          <w:szCs w:val="24"/>
        </w:rPr>
      </w:pPr>
      <w:r>
        <w:rPr>
          <w:spacing w:val="-5"/>
          <w:sz w:val="24"/>
          <w:szCs w:val="24"/>
        </w:rPr>
        <w:t>16.6</w:t>
      </w:r>
      <w:r>
        <w:rPr>
          <w:spacing w:val="-39"/>
          <w:sz w:val="24"/>
          <w:szCs w:val="24"/>
        </w:rPr>
        <w:t xml:space="preserve"> </w:t>
      </w:r>
      <w:r>
        <w:rPr>
          <w:spacing w:val="-5"/>
          <w:sz w:val="24"/>
          <w:szCs w:val="24"/>
        </w:rPr>
        <w:t>响应文件形式</w:t>
      </w:r>
    </w:p>
    <w:p w14:paraId="3A901770">
      <w:pPr>
        <w:pStyle w:val="7"/>
        <w:spacing w:before="182" w:line="289" w:lineRule="auto"/>
        <w:ind w:left="43" w:right="63" w:firstLine="478"/>
        <w:rPr>
          <w:sz w:val="24"/>
          <w:szCs w:val="24"/>
        </w:rPr>
      </w:pPr>
      <w:r>
        <w:rPr>
          <w:spacing w:val="1"/>
          <w:sz w:val="24"/>
          <w:szCs w:val="24"/>
        </w:rPr>
        <w:t>16.6.1</w:t>
      </w:r>
      <w:r>
        <w:rPr>
          <w:spacing w:val="-37"/>
          <w:sz w:val="24"/>
          <w:szCs w:val="24"/>
        </w:rPr>
        <w:t xml:space="preserve"> </w:t>
      </w:r>
      <w:r>
        <w:rPr>
          <w:spacing w:val="1"/>
          <w:sz w:val="24"/>
          <w:szCs w:val="24"/>
        </w:rPr>
        <w:t>本项目响应文件应采用书面文件形式，电报、传真、电子邮件形式</w:t>
      </w:r>
      <w:r>
        <w:rPr>
          <w:sz w:val="24"/>
          <w:szCs w:val="24"/>
        </w:rPr>
        <w:t xml:space="preserve"> </w:t>
      </w:r>
      <w:r>
        <w:rPr>
          <w:spacing w:val="-3"/>
          <w:sz w:val="24"/>
          <w:szCs w:val="24"/>
        </w:rPr>
        <w:t>的响应文件均不予接受。</w:t>
      </w:r>
    </w:p>
    <w:p w14:paraId="783A3EA5">
      <w:pPr>
        <w:pStyle w:val="7"/>
        <w:spacing w:before="182" w:line="221" w:lineRule="auto"/>
        <w:ind w:left="521"/>
        <w:rPr>
          <w:sz w:val="24"/>
          <w:szCs w:val="24"/>
        </w:rPr>
      </w:pPr>
      <w:r>
        <w:rPr>
          <w:spacing w:val="-5"/>
          <w:sz w:val="24"/>
          <w:szCs w:val="24"/>
        </w:rPr>
        <w:t>16.7</w:t>
      </w:r>
      <w:r>
        <w:rPr>
          <w:spacing w:val="-48"/>
          <w:sz w:val="24"/>
          <w:szCs w:val="24"/>
        </w:rPr>
        <w:t xml:space="preserve"> </w:t>
      </w:r>
      <w:r>
        <w:rPr>
          <w:spacing w:val="-5"/>
          <w:sz w:val="24"/>
          <w:szCs w:val="24"/>
        </w:rPr>
        <w:t>备选方案</w:t>
      </w:r>
    </w:p>
    <w:p w14:paraId="70E52A85">
      <w:pPr>
        <w:pStyle w:val="7"/>
        <w:spacing w:before="179" w:line="289" w:lineRule="auto"/>
        <w:ind w:left="27" w:right="8" w:firstLine="493"/>
        <w:rPr>
          <w:sz w:val="24"/>
          <w:szCs w:val="24"/>
        </w:rPr>
      </w:pPr>
      <w:r>
        <w:rPr>
          <w:spacing w:val="2"/>
          <w:sz w:val="24"/>
          <w:szCs w:val="24"/>
        </w:rPr>
        <w:t>16.7.1</w:t>
      </w:r>
      <w:r>
        <w:rPr>
          <w:spacing w:val="-46"/>
          <w:sz w:val="24"/>
          <w:szCs w:val="24"/>
        </w:rPr>
        <w:t xml:space="preserve"> </w:t>
      </w:r>
      <w:r>
        <w:rPr>
          <w:spacing w:val="2"/>
          <w:sz w:val="24"/>
          <w:szCs w:val="24"/>
        </w:rPr>
        <w:t>本项目不接受备选响应方案，响应文件的报价只允许有一个报价，</w:t>
      </w:r>
      <w:r>
        <w:rPr>
          <w:sz w:val="24"/>
          <w:szCs w:val="24"/>
        </w:rPr>
        <w:t xml:space="preserve"> </w:t>
      </w:r>
      <w:r>
        <w:rPr>
          <w:spacing w:val="-2"/>
          <w:sz w:val="24"/>
          <w:szCs w:val="24"/>
        </w:rPr>
        <w:t>不接受有任何选择或具有附加条件的报价，否则，在评审时将其视为无效报价。</w:t>
      </w:r>
    </w:p>
    <w:p w14:paraId="283AEF28">
      <w:pPr>
        <w:pStyle w:val="7"/>
        <w:spacing w:before="261" w:line="220" w:lineRule="auto"/>
        <w:ind w:left="41"/>
        <w:rPr>
          <w:sz w:val="24"/>
          <w:szCs w:val="24"/>
        </w:rPr>
      </w:pPr>
      <w:r>
        <w:rPr>
          <w:b/>
          <w:bCs/>
          <w:spacing w:val="-5"/>
          <w:sz w:val="24"/>
          <w:szCs w:val="24"/>
        </w:rPr>
        <w:t>17．响应文件的组成</w:t>
      </w:r>
    </w:p>
    <w:p w14:paraId="0E6BC47B">
      <w:pPr>
        <w:pStyle w:val="7"/>
        <w:spacing w:before="105" w:line="220" w:lineRule="auto"/>
        <w:ind w:left="521"/>
        <w:rPr>
          <w:sz w:val="24"/>
          <w:szCs w:val="24"/>
        </w:rPr>
      </w:pPr>
      <w:r>
        <w:rPr>
          <w:spacing w:val="-4"/>
          <w:sz w:val="24"/>
          <w:szCs w:val="24"/>
        </w:rPr>
        <w:t>17.1</w:t>
      </w:r>
      <w:r>
        <w:rPr>
          <w:spacing w:val="-25"/>
          <w:sz w:val="24"/>
          <w:szCs w:val="24"/>
        </w:rPr>
        <w:t xml:space="preserve"> </w:t>
      </w:r>
      <w:r>
        <w:rPr>
          <w:spacing w:val="-4"/>
          <w:sz w:val="24"/>
          <w:szCs w:val="24"/>
        </w:rPr>
        <w:t>响应文件由下列部分组成：</w:t>
      </w:r>
    </w:p>
    <w:p w14:paraId="06057A2C">
      <w:pPr>
        <w:pStyle w:val="7"/>
        <w:spacing w:before="179" w:line="219" w:lineRule="auto"/>
        <w:ind w:left="521"/>
        <w:rPr>
          <w:sz w:val="24"/>
          <w:szCs w:val="24"/>
        </w:rPr>
      </w:pPr>
      <w:r>
        <w:rPr>
          <w:spacing w:val="-2"/>
          <w:sz w:val="24"/>
          <w:szCs w:val="24"/>
        </w:rPr>
        <w:t>17.1.1、磋商报价部分：</w:t>
      </w:r>
    </w:p>
    <w:p w14:paraId="1F2BEF5A">
      <w:pPr>
        <w:pStyle w:val="7"/>
        <w:spacing w:before="179" w:line="313" w:lineRule="auto"/>
        <w:ind w:left="21" w:right="26" w:firstLine="499"/>
        <w:rPr>
          <w:sz w:val="24"/>
          <w:szCs w:val="24"/>
        </w:rPr>
      </w:pPr>
      <w:r>
        <w:fldChar w:fldCharType="begin"/>
      </w:r>
      <w:r>
        <w:instrText xml:space="preserve"> HYPERLINK "17.1.1.1" </w:instrText>
      </w:r>
      <w:r>
        <w:fldChar w:fldCharType="separate"/>
      </w:r>
      <w:r>
        <w:rPr>
          <w:spacing w:val="-4"/>
          <w:sz w:val="24"/>
          <w:szCs w:val="24"/>
        </w:rPr>
        <w:t>17.1.1.1</w:t>
      </w:r>
      <w:r>
        <w:rPr>
          <w:spacing w:val="-4"/>
          <w:sz w:val="24"/>
          <w:szCs w:val="24"/>
        </w:rPr>
        <w:fldChar w:fldCharType="end"/>
      </w:r>
      <w:r>
        <w:rPr>
          <w:spacing w:val="-4"/>
          <w:sz w:val="24"/>
          <w:szCs w:val="24"/>
        </w:rPr>
        <w:t>、供应商应按照“磋商须知前附表</w:t>
      </w:r>
      <w:r>
        <w:rPr>
          <w:spacing w:val="-88"/>
          <w:sz w:val="24"/>
          <w:szCs w:val="24"/>
        </w:rPr>
        <w:t xml:space="preserve"> </w:t>
      </w:r>
      <w:r>
        <w:rPr>
          <w:spacing w:val="-4"/>
          <w:sz w:val="24"/>
          <w:szCs w:val="24"/>
        </w:rPr>
        <w:t>”中规定的要求报</w:t>
      </w:r>
      <w:r>
        <w:rPr>
          <w:spacing w:val="-5"/>
          <w:sz w:val="24"/>
          <w:szCs w:val="24"/>
        </w:rPr>
        <w:t>价。最后磋商</w:t>
      </w:r>
      <w:r>
        <w:rPr>
          <w:sz w:val="24"/>
          <w:szCs w:val="24"/>
        </w:rPr>
        <w:t xml:space="preserve"> </w:t>
      </w:r>
      <w:r>
        <w:rPr>
          <w:spacing w:val="-2"/>
          <w:sz w:val="24"/>
          <w:szCs w:val="24"/>
        </w:rPr>
        <w:t>报价是供应商响应文件的有效组成部分。供应商报价应包含采购内容所有费用，</w:t>
      </w:r>
      <w:r>
        <w:rPr>
          <w:spacing w:val="4"/>
          <w:sz w:val="24"/>
          <w:szCs w:val="24"/>
        </w:rPr>
        <w:t xml:space="preserve"> </w:t>
      </w:r>
      <w:r>
        <w:rPr>
          <w:spacing w:val="-1"/>
          <w:sz w:val="24"/>
          <w:szCs w:val="24"/>
        </w:rPr>
        <w:t>采购人不再支付其他费用。</w:t>
      </w:r>
    </w:p>
    <w:p w14:paraId="6E466129">
      <w:pPr>
        <w:pStyle w:val="7"/>
        <w:spacing w:before="183" w:line="219" w:lineRule="auto"/>
        <w:ind w:left="509"/>
        <w:rPr>
          <w:sz w:val="24"/>
          <w:szCs w:val="24"/>
        </w:rPr>
      </w:pPr>
      <w:r>
        <w:fldChar w:fldCharType="begin"/>
      </w:r>
      <w:r>
        <w:instrText xml:space="preserve"> HYPERLINK "7.1.1.2" </w:instrText>
      </w:r>
      <w:r>
        <w:fldChar w:fldCharType="separate"/>
      </w:r>
      <w:r>
        <w:rPr>
          <w:sz w:val="24"/>
          <w:szCs w:val="24"/>
        </w:rPr>
        <w:t>7.1.1.2</w:t>
      </w:r>
      <w:r>
        <w:rPr>
          <w:sz w:val="24"/>
          <w:szCs w:val="24"/>
        </w:rPr>
        <w:fldChar w:fldCharType="end"/>
      </w:r>
      <w:r>
        <w:rPr>
          <w:sz w:val="24"/>
          <w:szCs w:val="24"/>
        </w:rPr>
        <w:t>、磋商供应商不得以低于成本的报价参与</w:t>
      </w:r>
      <w:r>
        <w:rPr>
          <w:rFonts w:hint="eastAsia"/>
          <w:sz w:val="24"/>
          <w:szCs w:val="24"/>
          <w:lang w:val="en-US" w:eastAsia="zh-CN"/>
        </w:rPr>
        <w:t>磋商</w:t>
      </w:r>
      <w:r>
        <w:rPr>
          <w:sz w:val="24"/>
          <w:szCs w:val="24"/>
        </w:rPr>
        <w:t>。当磋商小组认为，</w:t>
      </w:r>
    </w:p>
    <w:p w14:paraId="760554B0">
      <w:pPr>
        <w:pStyle w:val="7"/>
        <w:spacing w:before="78" w:line="352" w:lineRule="auto"/>
        <w:ind w:left="23" w:right="80"/>
        <w:jc w:val="both"/>
        <w:rPr>
          <w:sz w:val="24"/>
          <w:szCs w:val="24"/>
        </w:rPr>
      </w:pPr>
      <w:r>
        <w:rPr>
          <w:spacing w:val="-3"/>
          <w:sz w:val="24"/>
          <w:szCs w:val="24"/>
        </w:rPr>
        <w:t>某磋商供应商的报价或者部分分项报价存在明显不合理的低于成本的报价，有可</w:t>
      </w:r>
      <w:r>
        <w:rPr>
          <w:spacing w:val="1"/>
          <w:sz w:val="24"/>
          <w:szCs w:val="24"/>
        </w:rPr>
        <w:t xml:space="preserve"> </w:t>
      </w:r>
      <w:r>
        <w:rPr>
          <w:spacing w:val="-3"/>
          <w:sz w:val="24"/>
          <w:szCs w:val="24"/>
        </w:rPr>
        <w:t>能影响服务质量和不能诚信履约的，可要求该磋商供应商在规定期限内，提供必</w:t>
      </w:r>
      <w:r>
        <w:rPr>
          <w:spacing w:val="1"/>
          <w:sz w:val="24"/>
          <w:szCs w:val="24"/>
        </w:rPr>
        <w:t xml:space="preserve"> </w:t>
      </w:r>
      <w:r>
        <w:rPr>
          <w:spacing w:val="-3"/>
          <w:sz w:val="24"/>
          <w:szCs w:val="24"/>
        </w:rPr>
        <w:t>要的书面文件予以解释和说明并附带相关证明材料；否则，磋商小组认定该磋商</w:t>
      </w:r>
      <w:r>
        <w:rPr>
          <w:spacing w:val="1"/>
          <w:sz w:val="24"/>
          <w:szCs w:val="24"/>
        </w:rPr>
        <w:t xml:space="preserve"> </w:t>
      </w:r>
      <w:r>
        <w:rPr>
          <w:spacing w:val="-1"/>
          <w:sz w:val="24"/>
          <w:szCs w:val="24"/>
        </w:rPr>
        <w:t>供应商以低于成本价竞价，其磋商响应文件作无效响应文件处理。</w:t>
      </w:r>
    </w:p>
    <w:p w14:paraId="017BEA48">
      <w:pPr>
        <w:pStyle w:val="7"/>
        <w:spacing w:before="34" w:line="290" w:lineRule="auto"/>
        <w:ind w:left="25" w:right="43" w:firstLine="495"/>
        <w:rPr>
          <w:sz w:val="24"/>
          <w:szCs w:val="24"/>
        </w:rPr>
      </w:pPr>
      <w:r>
        <w:rPr>
          <w:spacing w:val="-2"/>
          <w:sz w:val="24"/>
          <w:szCs w:val="24"/>
        </w:rPr>
        <w:t>17.1.2、技术部分：磋商供应商按照竞争性磋</w:t>
      </w:r>
      <w:r>
        <w:rPr>
          <w:spacing w:val="-3"/>
          <w:sz w:val="24"/>
          <w:szCs w:val="24"/>
        </w:rPr>
        <w:t>商文件要求做出的技术应答，</w:t>
      </w:r>
      <w:r>
        <w:rPr>
          <w:sz w:val="24"/>
          <w:szCs w:val="24"/>
        </w:rPr>
        <w:t xml:space="preserve"> </w:t>
      </w:r>
      <w:r>
        <w:rPr>
          <w:spacing w:val="-1"/>
          <w:sz w:val="24"/>
          <w:szCs w:val="24"/>
        </w:rPr>
        <w:t>主要是针对采购项目的技术指标和技术要求做出的实质性响应和满足。</w:t>
      </w:r>
    </w:p>
    <w:p w14:paraId="20C896A5">
      <w:pPr>
        <w:pStyle w:val="7"/>
        <w:spacing w:before="180" w:line="219" w:lineRule="auto"/>
        <w:ind w:left="521"/>
        <w:rPr>
          <w:sz w:val="24"/>
          <w:szCs w:val="24"/>
        </w:rPr>
      </w:pPr>
      <w:r>
        <w:rPr>
          <w:spacing w:val="-1"/>
          <w:sz w:val="24"/>
          <w:szCs w:val="24"/>
        </w:rPr>
        <w:t>17.1.3、商务部分：磋商供应商按照竞争性磋商文件要求做出完全响应。</w:t>
      </w:r>
    </w:p>
    <w:p w14:paraId="7DECBE47">
      <w:pPr>
        <w:pStyle w:val="7"/>
        <w:spacing w:before="261" w:line="221" w:lineRule="auto"/>
        <w:ind w:left="41"/>
        <w:rPr>
          <w:b/>
          <w:bCs/>
          <w:spacing w:val="-6"/>
          <w:sz w:val="24"/>
          <w:szCs w:val="24"/>
        </w:rPr>
      </w:pPr>
      <w:r>
        <w:rPr>
          <w:b/>
          <w:bCs/>
          <w:spacing w:val="-6"/>
          <w:sz w:val="24"/>
          <w:szCs w:val="24"/>
        </w:rPr>
        <w:t>18．磋商保证金</w:t>
      </w:r>
    </w:p>
    <w:p w14:paraId="6BFC1A12"/>
    <w:p w14:paraId="30D78899">
      <w:pPr>
        <w:pStyle w:val="7"/>
        <w:spacing w:before="302" w:line="221" w:lineRule="auto"/>
        <w:ind w:left="41"/>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本项目不设置保证金</w:t>
      </w:r>
    </w:p>
    <w:p w14:paraId="002A95B0">
      <w:pPr>
        <w:pStyle w:val="7"/>
        <w:spacing w:before="302" w:line="221" w:lineRule="auto"/>
        <w:ind w:left="41"/>
        <w:rPr>
          <w:sz w:val="24"/>
          <w:szCs w:val="24"/>
        </w:rPr>
      </w:pPr>
      <w:r>
        <w:rPr>
          <w:b/>
          <w:bCs/>
          <w:spacing w:val="-6"/>
          <w:sz w:val="24"/>
          <w:szCs w:val="24"/>
        </w:rPr>
        <w:t>19．磋商有效期</w:t>
      </w:r>
    </w:p>
    <w:p w14:paraId="24843B00">
      <w:pPr>
        <w:pStyle w:val="7"/>
        <w:spacing w:before="181" w:line="290" w:lineRule="auto"/>
        <w:ind w:left="37" w:right="82" w:firstLine="495"/>
        <w:rPr>
          <w:sz w:val="24"/>
          <w:szCs w:val="24"/>
        </w:rPr>
      </w:pPr>
      <w:r>
        <w:rPr>
          <w:spacing w:val="1"/>
          <w:sz w:val="24"/>
          <w:szCs w:val="24"/>
        </w:rPr>
        <w:t>19.1</w:t>
      </w:r>
      <w:r>
        <w:rPr>
          <w:spacing w:val="-49"/>
          <w:sz w:val="24"/>
          <w:szCs w:val="24"/>
        </w:rPr>
        <w:t xml:space="preserve"> </w:t>
      </w:r>
      <w:r>
        <w:rPr>
          <w:spacing w:val="1"/>
          <w:sz w:val="24"/>
          <w:szCs w:val="24"/>
        </w:rPr>
        <w:t>磋商有效期见供应商须知前附表。磋商有效期短于此规定期限的</w:t>
      </w:r>
      <w:r>
        <w:rPr>
          <w:sz w:val="24"/>
          <w:szCs w:val="24"/>
        </w:rPr>
        <w:t xml:space="preserve">响应 </w:t>
      </w:r>
      <w:r>
        <w:rPr>
          <w:spacing w:val="-1"/>
          <w:sz w:val="24"/>
          <w:szCs w:val="24"/>
        </w:rPr>
        <w:t>文件，将按无效响应文件处理。</w:t>
      </w:r>
    </w:p>
    <w:p w14:paraId="6182C7D9">
      <w:pPr>
        <w:pStyle w:val="7"/>
        <w:spacing w:before="182" w:line="325" w:lineRule="auto"/>
        <w:ind w:left="35" w:right="16" w:firstLine="497"/>
        <w:rPr>
          <w:sz w:val="24"/>
          <w:szCs w:val="24"/>
        </w:rPr>
      </w:pPr>
      <w:r>
        <w:rPr>
          <w:spacing w:val="1"/>
          <w:sz w:val="24"/>
          <w:szCs w:val="24"/>
        </w:rPr>
        <w:t>19.2</w:t>
      </w:r>
      <w:r>
        <w:rPr>
          <w:spacing w:val="-48"/>
          <w:sz w:val="24"/>
          <w:szCs w:val="24"/>
        </w:rPr>
        <w:t xml:space="preserve"> </w:t>
      </w:r>
      <w:r>
        <w:rPr>
          <w:spacing w:val="1"/>
          <w:sz w:val="24"/>
          <w:szCs w:val="24"/>
        </w:rPr>
        <w:t>特殊情况下，采购代理机构可于磋商有效期届满之前，要求供</w:t>
      </w:r>
      <w:r>
        <w:rPr>
          <w:sz w:val="24"/>
          <w:szCs w:val="24"/>
        </w:rPr>
        <w:t xml:space="preserve">应商同 </w:t>
      </w:r>
      <w:r>
        <w:rPr>
          <w:spacing w:val="-3"/>
          <w:sz w:val="24"/>
          <w:szCs w:val="24"/>
        </w:rPr>
        <w:t>意延长有效期，要求与答复均应采用书面形式。</w:t>
      </w:r>
      <w:r>
        <w:rPr>
          <w:spacing w:val="-4"/>
          <w:sz w:val="24"/>
          <w:szCs w:val="24"/>
        </w:rPr>
        <w:t>供应商拒绝延长的，响应文件在</w:t>
      </w:r>
      <w:r>
        <w:rPr>
          <w:sz w:val="24"/>
          <w:szCs w:val="24"/>
        </w:rPr>
        <w:t xml:space="preserve"> </w:t>
      </w:r>
      <w:r>
        <w:rPr>
          <w:spacing w:val="-8"/>
          <w:sz w:val="24"/>
          <w:szCs w:val="24"/>
        </w:rPr>
        <w:t>原磋商有效期届满后将不再有效，但有权收回其磋商保证金；供应商同</w:t>
      </w:r>
      <w:r>
        <w:rPr>
          <w:spacing w:val="-9"/>
          <w:sz w:val="24"/>
          <w:szCs w:val="24"/>
        </w:rPr>
        <w:t>意延长的，</w:t>
      </w:r>
      <w:r>
        <w:rPr>
          <w:sz w:val="24"/>
          <w:szCs w:val="24"/>
        </w:rPr>
        <w:t xml:space="preserve"> 应相应延长其磋商保证金的有效期，但不能</w:t>
      </w:r>
      <w:r>
        <w:rPr>
          <w:spacing w:val="-1"/>
          <w:sz w:val="24"/>
          <w:szCs w:val="24"/>
        </w:rPr>
        <w:t>修改或撤回其响应文件。</w:t>
      </w:r>
    </w:p>
    <w:p w14:paraId="6DEBFE13">
      <w:pPr>
        <w:pStyle w:val="7"/>
        <w:spacing w:before="183" w:line="219" w:lineRule="auto"/>
        <w:ind w:left="533"/>
        <w:rPr>
          <w:sz w:val="24"/>
          <w:szCs w:val="24"/>
        </w:rPr>
      </w:pPr>
      <w:r>
        <w:rPr>
          <w:spacing w:val="-2"/>
          <w:sz w:val="24"/>
          <w:szCs w:val="24"/>
        </w:rPr>
        <w:t>19.3</w:t>
      </w:r>
      <w:r>
        <w:rPr>
          <w:spacing w:val="-35"/>
          <w:sz w:val="24"/>
          <w:szCs w:val="24"/>
        </w:rPr>
        <w:t xml:space="preserve"> </w:t>
      </w:r>
      <w:r>
        <w:rPr>
          <w:spacing w:val="-2"/>
          <w:sz w:val="24"/>
          <w:szCs w:val="24"/>
        </w:rPr>
        <w:t>成交供应商的磋商有效期自动延长至合同终止为止。</w:t>
      </w:r>
    </w:p>
    <w:p w14:paraId="18687989">
      <w:pPr>
        <w:pStyle w:val="7"/>
        <w:spacing w:before="183" w:line="220" w:lineRule="auto"/>
        <w:ind w:left="26"/>
        <w:rPr>
          <w:sz w:val="24"/>
          <w:szCs w:val="24"/>
        </w:rPr>
      </w:pPr>
      <w:r>
        <w:rPr>
          <w:b/>
          <w:bCs/>
          <w:spacing w:val="-3"/>
          <w:sz w:val="24"/>
          <w:szCs w:val="24"/>
        </w:rPr>
        <w:t>20．响应文件的制作和签署</w:t>
      </w:r>
    </w:p>
    <w:p w14:paraId="63F2A2A4">
      <w:pPr>
        <w:pStyle w:val="7"/>
        <w:spacing w:before="181" w:line="290" w:lineRule="auto"/>
        <w:ind w:left="42" w:right="82" w:firstLine="475"/>
        <w:rPr>
          <w:sz w:val="24"/>
          <w:szCs w:val="24"/>
        </w:rPr>
      </w:pPr>
      <w:r>
        <w:rPr>
          <w:spacing w:val="1"/>
          <w:sz w:val="24"/>
          <w:szCs w:val="24"/>
        </w:rPr>
        <w:t>20.1</w:t>
      </w:r>
      <w:r>
        <w:rPr>
          <w:spacing w:val="-36"/>
          <w:sz w:val="24"/>
          <w:szCs w:val="24"/>
        </w:rPr>
        <w:t xml:space="preserve"> </w:t>
      </w:r>
      <w:r>
        <w:rPr>
          <w:spacing w:val="1"/>
          <w:sz w:val="24"/>
          <w:szCs w:val="24"/>
        </w:rPr>
        <w:t>响应文件应根据磋商文件的要求制作。供应商应填写全称，同时加盖</w:t>
      </w:r>
      <w:r>
        <w:rPr>
          <w:sz w:val="24"/>
          <w:szCs w:val="24"/>
        </w:rPr>
        <w:t xml:space="preserve"> </w:t>
      </w:r>
      <w:r>
        <w:rPr>
          <w:spacing w:val="-1"/>
          <w:sz w:val="24"/>
          <w:szCs w:val="24"/>
        </w:rPr>
        <w:t>公章，签署、盖章和内容应完整，如有遗漏，将被视为无效响应文件。</w:t>
      </w:r>
    </w:p>
    <w:p w14:paraId="6A8704E3">
      <w:pPr>
        <w:pStyle w:val="7"/>
        <w:spacing w:before="183" w:line="325" w:lineRule="auto"/>
        <w:ind w:left="34" w:right="80" w:firstLine="483"/>
        <w:rPr>
          <w:sz w:val="24"/>
          <w:szCs w:val="24"/>
        </w:rPr>
      </w:pPr>
      <w:r>
        <w:rPr>
          <w:spacing w:val="1"/>
          <w:sz w:val="24"/>
          <w:szCs w:val="24"/>
        </w:rPr>
        <w:t>20.2</w:t>
      </w:r>
      <w:r>
        <w:rPr>
          <w:spacing w:val="-33"/>
          <w:sz w:val="24"/>
          <w:szCs w:val="24"/>
        </w:rPr>
        <w:t xml:space="preserve"> </w:t>
      </w:r>
      <w:r>
        <w:rPr>
          <w:spacing w:val="1"/>
          <w:sz w:val="24"/>
          <w:szCs w:val="24"/>
        </w:rPr>
        <w:t>响应文件格式。供应商应严格按照磋商文件第六部分提供的“响应文</w:t>
      </w:r>
      <w:r>
        <w:rPr>
          <w:sz w:val="24"/>
          <w:szCs w:val="24"/>
        </w:rPr>
        <w:t xml:space="preserve"> </w:t>
      </w:r>
      <w:r>
        <w:rPr>
          <w:spacing w:val="-11"/>
          <w:sz w:val="24"/>
          <w:szCs w:val="24"/>
        </w:rPr>
        <w:t>件格式</w:t>
      </w:r>
      <w:r>
        <w:rPr>
          <w:spacing w:val="-80"/>
          <w:sz w:val="24"/>
          <w:szCs w:val="24"/>
        </w:rPr>
        <w:t xml:space="preserve"> </w:t>
      </w:r>
      <w:r>
        <w:rPr>
          <w:spacing w:val="-11"/>
          <w:sz w:val="24"/>
          <w:szCs w:val="24"/>
        </w:rPr>
        <w:t>”填写相关内容。除明确允许供应商可以自行编写的外，供应商不得以“竞</w:t>
      </w:r>
      <w:r>
        <w:rPr>
          <w:sz w:val="24"/>
          <w:szCs w:val="24"/>
        </w:rPr>
        <w:t xml:space="preserve"> </w:t>
      </w:r>
      <w:r>
        <w:rPr>
          <w:spacing w:val="-4"/>
          <w:sz w:val="24"/>
          <w:szCs w:val="24"/>
        </w:rPr>
        <w:t>争性磋商响应文件格式</w:t>
      </w:r>
      <w:r>
        <w:rPr>
          <w:spacing w:val="-89"/>
          <w:sz w:val="24"/>
          <w:szCs w:val="24"/>
        </w:rPr>
        <w:t xml:space="preserve"> </w:t>
      </w:r>
      <w:r>
        <w:rPr>
          <w:spacing w:val="-4"/>
          <w:sz w:val="24"/>
          <w:szCs w:val="24"/>
        </w:rPr>
        <w:t>”规定之外的方式填写相关内容。否则，</w:t>
      </w:r>
      <w:r>
        <w:rPr>
          <w:spacing w:val="-5"/>
          <w:sz w:val="24"/>
          <w:szCs w:val="24"/>
        </w:rPr>
        <w:t>供应商提供的响</w:t>
      </w:r>
      <w:r>
        <w:rPr>
          <w:sz w:val="24"/>
          <w:szCs w:val="24"/>
        </w:rPr>
        <w:t xml:space="preserve"> </w:t>
      </w:r>
      <w:r>
        <w:rPr>
          <w:spacing w:val="-1"/>
          <w:sz w:val="24"/>
          <w:szCs w:val="24"/>
        </w:rPr>
        <w:t>应文件将作为无效响应文件处理。</w:t>
      </w:r>
    </w:p>
    <w:p w14:paraId="58FFCBD9">
      <w:pPr>
        <w:pStyle w:val="7"/>
        <w:spacing w:before="182" w:line="219" w:lineRule="auto"/>
        <w:ind w:left="506"/>
        <w:rPr>
          <w:sz w:val="24"/>
          <w:szCs w:val="24"/>
        </w:rPr>
      </w:pPr>
      <w:r>
        <w:rPr>
          <w:spacing w:val="-1"/>
          <w:sz w:val="24"/>
          <w:szCs w:val="24"/>
        </w:rPr>
        <w:t>20.3</w:t>
      </w:r>
      <w:r>
        <w:rPr>
          <w:spacing w:val="-48"/>
          <w:sz w:val="24"/>
          <w:szCs w:val="24"/>
        </w:rPr>
        <w:t xml:space="preserve"> </w:t>
      </w:r>
      <w:r>
        <w:rPr>
          <w:spacing w:val="-1"/>
          <w:sz w:val="24"/>
          <w:szCs w:val="24"/>
        </w:rPr>
        <w:t>对于没有格式要求的响应文件由供应商自行编写。</w:t>
      </w:r>
    </w:p>
    <w:p w14:paraId="1B15ECEE">
      <w:pPr>
        <w:pStyle w:val="7"/>
        <w:spacing w:before="185" w:line="325" w:lineRule="auto"/>
        <w:ind w:left="9" w:firstLine="496"/>
        <w:rPr>
          <w:sz w:val="24"/>
          <w:szCs w:val="24"/>
        </w:rPr>
      </w:pPr>
      <w:r>
        <w:rPr>
          <w:spacing w:val="-4"/>
          <w:sz w:val="24"/>
          <w:szCs w:val="24"/>
        </w:rPr>
        <w:t>20.4</w:t>
      </w:r>
      <w:r>
        <w:rPr>
          <w:spacing w:val="-39"/>
          <w:sz w:val="24"/>
          <w:szCs w:val="24"/>
        </w:rPr>
        <w:t xml:space="preserve"> </w:t>
      </w:r>
      <w:r>
        <w:rPr>
          <w:spacing w:val="-4"/>
          <w:sz w:val="24"/>
          <w:szCs w:val="24"/>
        </w:rPr>
        <w:t>供应商应按“供应商须知前附表</w:t>
      </w:r>
      <w:r>
        <w:rPr>
          <w:spacing w:val="-88"/>
          <w:sz w:val="24"/>
          <w:szCs w:val="24"/>
        </w:rPr>
        <w:t xml:space="preserve"> </w:t>
      </w:r>
      <w:r>
        <w:rPr>
          <w:spacing w:val="-4"/>
          <w:sz w:val="24"/>
          <w:szCs w:val="24"/>
        </w:rPr>
        <w:t>”规定的数量准备响应文件文件正本、</w:t>
      </w:r>
      <w:r>
        <w:rPr>
          <w:sz w:val="24"/>
          <w:szCs w:val="24"/>
        </w:rPr>
        <w:t xml:space="preserve"> </w:t>
      </w:r>
      <w:r>
        <w:rPr>
          <w:spacing w:val="4"/>
          <w:sz w:val="24"/>
          <w:szCs w:val="24"/>
        </w:rPr>
        <w:t>副本和相应的电子文件。响应文件的正本和副本应在其封面右上角清楚地标明</w:t>
      </w:r>
      <w:r>
        <w:rPr>
          <w:spacing w:val="13"/>
          <w:sz w:val="24"/>
          <w:szCs w:val="24"/>
        </w:rPr>
        <w:t xml:space="preserve"> </w:t>
      </w:r>
      <w:r>
        <w:rPr>
          <w:spacing w:val="-4"/>
          <w:sz w:val="24"/>
          <w:szCs w:val="24"/>
        </w:rPr>
        <w:t>“正本</w:t>
      </w:r>
      <w:r>
        <w:rPr>
          <w:spacing w:val="-88"/>
          <w:sz w:val="24"/>
          <w:szCs w:val="24"/>
        </w:rPr>
        <w:t xml:space="preserve"> </w:t>
      </w:r>
      <w:r>
        <w:rPr>
          <w:spacing w:val="-4"/>
          <w:sz w:val="24"/>
          <w:szCs w:val="24"/>
        </w:rPr>
        <w:t>”或“副本</w:t>
      </w:r>
      <w:r>
        <w:rPr>
          <w:spacing w:val="-88"/>
          <w:sz w:val="24"/>
          <w:szCs w:val="24"/>
        </w:rPr>
        <w:t xml:space="preserve"> </w:t>
      </w:r>
      <w:r>
        <w:rPr>
          <w:spacing w:val="-4"/>
          <w:sz w:val="24"/>
          <w:szCs w:val="24"/>
        </w:rPr>
        <w:t>”字样。若正本和副本有不</w:t>
      </w:r>
      <w:r>
        <w:rPr>
          <w:spacing w:val="-5"/>
          <w:sz w:val="24"/>
          <w:szCs w:val="24"/>
        </w:rPr>
        <w:t>一致的内容，以正本书面响应文件</w:t>
      </w:r>
      <w:r>
        <w:rPr>
          <w:sz w:val="24"/>
          <w:szCs w:val="24"/>
        </w:rPr>
        <w:t xml:space="preserve"> </w:t>
      </w:r>
      <w:r>
        <w:rPr>
          <w:spacing w:val="1"/>
          <w:sz w:val="24"/>
          <w:szCs w:val="24"/>
        </w:rPr>
        <w:t>为准。</w:t>
      </w:r>
    </w:p>
    <w:p w14:paraId="3637394D">
      <w:pPr>
        <w:pStyle w:val="7"/>
        <w:spacing w:before="78" w:line="313" w:lineRule="auto"/>
        <w:ind w:left="30" w:right="141" w:firstLine="475"/>
        <w:rPr>
          <w:sz w:val="24"/>
          <w:szCs w:val="24"/>
        </w:rPr>
      </w:pPr>
      <w:r>
        <w:rPr>
          <w:spacing w:val="-3"/>
          <w:sz w:val="24"/>
          <w:szCs w:val="24"/>
        </w:rPr>
        <w:t>20.5</w:t>
      </w:r>
      <w:r>
        <w:rPr>
          <w:spacing w:val="-21"/>
          <w:sz w:val="24"/>
          <w:szCs w:val="24"/>
        </w:rPr>
        <w:t xml:space="preserve"> </w:t>
      </w:r>
      <w:r>
        <w:rPr>
          <w:b/>
          <w:bCs/>
          <w:spacing w:val="-3"/>
          <w:sz w:val="24"/>
          <w:szCs w:val="24"/>
        </w:rPr>
        <w:t>响应文件的正本和副本均需打印或用不褪色、不变质的墨水书写，并</w:t>
      </w:r>
      <w:r>
        <w:rPr>
          <w:sz w:val="24"/>
          <w:szCs w:val="24"/>
        </w:rPr>
        <w:t xml:space="preserve"> </w:t>
      </w:r>
      <w:r>
        <w:rPr>
          <w:b/>
          <w:bCs/>
          <w:spacing w:val="-2"/>
          <w:sz w:val="24"/>
          <w:szCs w:val="24"/>
        </w:rPr>
        <w:t>由供应商的法定代表人或其授权代表在规定处签字或盖章，并逐页</w:t>
      </w:r>
      <w:r>
        <w:rPr>
          <w:b/>
          <w:bCs/>
          <w:spacing w:val="-3"/>
          <w:sz w:val="24"/>
          <w:szCs w:val="24"/>
        </w:rPr>
        <w:t>加盖供应商</w:t>
      </w:r>
      <w:r>
        <w:rPr>
          <w:sz w:val="24"/>
          <w:szCs w:val="24"/>
        </w:rPr>
        <w:t xml:space="preserve">  </w:t>
      </w:r>
      <w:r>
        <w:rPr>
          <w:b/>
          <w:bCs/>
          <w:spacing w:val="-9"/>
          <w:sz w:val="24"/>
          <w:szCs w:val="24"/>
        </w:rPr>
        <w:t>公章。</w:t>
      </w:r>
    </w:p>
    <w:p w14:paraId="1A1BE092">
      <w:pPr>
        <w:pStyle w:val="7"/>
        <w:spacing w:before="184" w:line="313" w:lineRule="auto"/>
        <w:ind w:left="26" w:right="81" w:firstLine="480"/>
        <w:rPr>
          <w:sz w:val="24"/>
          <w:szCs w:val="24"/>
        </w:rPr>
      </w:pPr>
      <w:r>
        <w:rPr>
          <w:spacing w:val="1"/>
          <w:sz w:val="24"/>
          <w:szCs w:val="24"/>
        </w:rPr>
        <w:t>20.6</w:t>
      </w:r>
      <w:r>
        <w:rPr>
          <w:spacing w:val="-22"/>
          <w:sz w:val="24"/>
          <w:szCs w:val="24"/>
        </w:rPr>
        <w:t xml:space="preserve"> </w:t>
      </w:r>
      <w:r>
        <w:rPr>
          <w:spacing w:val="1"/>
          <w:sz w:val="24"/>
          <w:szCs w:val="24"/>
        </w:rPr>
        <w:t>响应文件的打印和书写应清楚工整，任何行间插字、涂改或增删，应</w:t>
      </w:r>
      <w:r>
        <w:rPr>
          <w:sz w:val="24"/>
          <w:szCs w:val="24"/>
        </w:rPr>
        <w:t xml:space="preserve"> </w:t>
      </w:r>
      <w:r>
        <w:rPr>
          <w:spacing w:val="-3"/>
          <w:sz w:val="24"/>
          <w:szCs w:val="24"/>
        </w:rPr>
        <w:t>当由供应商的法定代表人或其授权代表签字或盖个人印鉴。字迹潦草、表达</w:t>
      </w:r>
      <w:r>
        <w:rPr>
          <w:spacing w:val="-4"/>
          <w:sz w:val="24"/>
          <w:szCs w:val="24"/>
        </w:rPr>
        <w:t>不清</w:t>
      </w:r>
      <w:r>
        <w:rPr>
          <w:sz w:val="24"/>
          <w:szCs w:val="24"/>
        </w:rPr>
        <w:t xml:space="preserve"> </w:t>
      </w:r>
      <w:r>
        <w:rPr>
          <w:spacing w:val="-1"/>
          <w:sz w:val="24"/>
          <w:szCs w:val="24"/>
        </w:rPr>
        <w:t>或可能导致非唯一理解的响应文件可能被视为无效响应文件。</w:t>
      </w:r>
    </w:p>
    <w:p w14:paraId="138FA2ED">
      <w:pPr>
        <w:pStyle w:val="7"/>
        <w:spacing w:before="181" w:line="290" w:lineRule="auto"/>
        <w:ind w:left="25" w:right="105" w:firstLine="461"/>
        <w:rPr>
          <w:sz w:val="24"/>
          <w:szCs w:val="24"/>
        </w:rPr>
      </w:pPr>
      <w:r>
        <w:rPr>
          <w:spacing w:val="-1"/>
          <w:sz w:val="24"/>
          <w:szCs w:val="24"/>
        </w:rPr>
        <w:t>20.7</w:t>
      </w:r>
      <w:r>
        <w:rPr>
          <w:spacing w:val="-29"/>
          <w:sz w:val="24"/>
          <w:szCs w:val="24"/>
        </w:rPr>
        <w:t xml:space="preserve"> </w:t>
      </w:r>
      <w:r>
        <w:rPr>
          <w:spacing w:val="-1"/>
          <w:sz w:val="24"/>
          <w:szCs w:val="24"/>
        </w:rPr>
        <w:t>响应文件正本和副本一律采用A4</w:t>
      </w:r>
      <w:r>
        <w:rPr>
          <w:spacing w:val="-49"/>
          <w:sz w:val="24"/>
          <w:szCs w:val="24"/>
        </w:rPr>
        <w:t xml:space="preserve"> </w:t>
      </w:r>
      <w:r>
        <w:rPr>
          <w:spacing w:val="-1"/>
          <w:sz w:val="24"/>
          <w:szCs w:val="24"/>
        </w:rPr>
        <w:t>纸幅面胶装成册，并逐页编制页码。</w:t>
      </w:r>
      <w:r>
        <w:rPr>
          <w:sz w:val="24"/>
          <w:szCs w:val="24"/>
        </w:rPr>
        <w:t xml:space="preserve"> </w:t>
      </w:r>
      <w:r>
        <w:rPr>
          <w:spacing w:val="-1"/>
          <w:sz w:val="24"/>
          <w:szCs w:val="24"/>
        </w:rPr>
        <w:t>文件胶装装订后，页面不可抽取，不得有活动页，无破损、不可拆分。</w:t>
      </w:r>
    </w:p>
    <w:p w14:paraId="30878EC8">
      <w:pPr>
        <w:pStyle w:val="7"/>
        <w:spacing w:before="182" w:line="219" w:lineRule="auto"/>
        <w:jc w:val="right"/>
        <w:rPr>
          <w:sz w:val="24"/>
          <w:szCs w:val="24"/>
        </w:rPr>
      </w:pPr>
      <w:r>
        <w:rPr>
          <w:spacing w:val="-4"/>
          <w:sz w:val="24"/>
          <w:szCs w:val="24"/>
        </w:rPr>
        <w:t>20.8</w:t>
      </w:r>
      <w:r>
        <w:rPr>
          <w:spacing w:val="-6"/>
          <w:sz w:val="24"/>
          <w:szCs w:val="24"/>
        </w:rPr>
        <w:t xml:space="preserve"> </w:t>
      </w:r>
      <w:r>
        <w:rPr>
          <w:spacing w:val="-4"/>
          <w:sz w:val="24"/>
          <w:szCs w:val="24"/>
        </w:rPr>
        <w:t>电子文件制作要求，电子文件与纸质正本响应文件的内容应保持一致。</w:t>
      </w:r>
    </w:p>
    <w:p w14:paraId="01D09E65">
      <w:pPr>
        <w:pStyle w:val="7"/>
        <w:spacing w:before="240" w:line="221" w:lineRule="auto"/>
        <w:ind w:left="2916"/>
        <w:rPr>
          <w:sz w:val="28"/>
          <w:szCs w:val="28"/>
        </w:rPr>
      </w:pPr>
      <w:r>
        <w:rPr>
          <w:b/>
          <w:bCs/>
          <w:spacing w:val="-4"/>
          <w:sz w:val="28"/>
          <w:szCs w:val="28"/>
        </w:rPr>
        <w:t>五、响应文件的递交</w:t>
      </w:r>
    </w:p>
    <w:p w14:paraId="3B193D34">
      <w:pPr>
        <w:pStyle w:val="7"/>
        <w:spacing w:before="231" w:line="220" w:lineRule="auto"/>
        <w:ind w:left="26"/>
        <w:rPr>
          <w:sz w:val="24"/>
          <w:szCs w:val="24"/>
        </w:rPr>
      </w:pPr>
      <w:r>
        <w:rPr>
          <w:b/>
          <w:bCs/>
          <w:spacing w:val="-3"/>
          <w:sz w:val="24"/>
          <w:szCs w:val="24"/>
        </w:rPr>
        <w:t>21.响应文件内容要求</w:t>
      </w:r>
    </w:p>
    <w:p w14:paraId="52A0977A">
      <w:pPr>
        <w:pStyle w:val="7"/>
        <w:spacing w:before="184" w:line="353" w:lineRule="auto"/>
        <w:ind w:left="22" w:right="17" w:firstLine="461"/>
        <w:jc w:val="both"/>
        <w:rPr>
          <w:sz w:val="24"/>
          <w:szCs w:val="24"/>
        </w:rPr>
      </w:pPr>
      <w:r>
        <w:rPr>
          <w:spacing w:val="-3"/>
          <w:sz w:val="24"/>
          <w:szCs w:val="24"/>
        </w:rPr>
        <w:t>供应商应仔细阅读磋商文件中的所有事项、格式、条款和要求，对磋商文件</w:t>
      </w:r>
      <w:r>
        <w:rPr>
          <w:spacing w:val="14"/>
          <w:sz w:val="24"/>
          <w:szCs w:val="24"/>
        </w:rPr>
        <w:t xml:space="preserve"> </w:t>
      </w:r>
      <w:r>
        <w:rPr>
          <w:spacing w:val="-8"/>
          <w:sz w:val="24"/>
          <w:szCs w:val="24"/>
        </w:rPr>
        <w:t>的全部内容及要求作出实质性响应，提交相应资料。若分包，应以包为单位递交，</w:t>
      </w:r>
      <w:r>
        <w:rPr>
          <w:spacing w:val="8"/>
          <w:sz w:val="24"/>
          <w:szCs w:val="24"/>
        </w:rPr>
        <w:t xml:space="preserve"> </w:t>
      </w:r>
      <w:r>
        <w:rPr>
          <w:spacing w:val="-3"/>
          <w:sz w:val="24"/>
          <w:szCs w:val="24"/>
        </w:rPr>
        <w:t>不得在其中选项递交或将其中内容再行分解；否则，响应文件将视为无效响应文</w:t>
      </w:r>
      <w:r>
        <w:rPr>
          <w:spacing w:val="1"/>
          <w:sz w:val="24"/>
          <w:szCs w:val="24"/>
        </w:rPr>
        <w:t xml:space="preserve"> </w:t>
      </w:r>
      <w:r>
        <w:rPr>
          <w:spacing w:val="-5"/>
          <w:sz w:val="24"/>
          <w:szCs w:val="24"/>
        </w:rPr>
        <w:t>件。</w:t>
      </w:r>
    </w:p>
    <w:p w14:paraId="54863D45">
      <w:pPr>
        <w:pStyle w:val="7"/>
        <w:numPr>
          <w:ilvl w:val="0"/>
          <w:numId w:val="1"/>
        </w:numPr>
        <w:spacing w:before="34" w:line="220" w:lineRule="auto"/>
        <w:ind w:left="26"/>
        <w:rPr>
          <w:b/>
          <w:bCs/>
          <w:spacing w:val="-3"/>
          <w:sz w:val="24"/>
          <w:szCs w:val="24"/>
        </w:rPr>
      </w:pPr>
      <w:r>
        <w:rPr>
          <w:b/>
          <w:bCs/>
          <w:spacing w:val="-3"/>
          <w:sz w:val="24"/>
          <w:szCs w:val="24"/>
        </w:rPr>
        <w:t>响应文件的密封和标注</w:t>
      </w:r>
    </w:p>
    <w:p w14:paraId="278628B8">
      <w:pPr>
        <w:numPr>
          <w:ilvl w:val="0"/>
          <w:numId w:val="0"/>
        </w:numPr>
      </w:pPr>
    </w:p>
    <w:p w14:paraId="5E9198D9">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1</w:t>
      </w:r>
      <w:r>
        <w:rPr>
          <w:rFonts w:hint="eastAsia" w:ascii="宋体" w:hAnsi="宋体" w:eastAsia="宋体" w:cs="宋体"/>
          <w:sz w:val="24"/>
          <w:highlight w:val="none"/>
        </w:rPr>
        <w:t>报价一览表除在响应文件内装订外，再</w:t>
      </w:r>
      <w:r>
        <w:rPr>
          <w:rFonts w:hint="eastAsia" w:ascii="宋体" w:hAnsi="宋体" w:eastAsia="宋体" w:cs="宋体"/>
          <w:sz w:val="24"/>
          <w:highlight w:val="none"/>
          <w:lang w:eastAsia="zh-CN"/>
        </w:rPr>
        <w:t>单独</w:t>
      </w:r>
      <w:r>
        <w:rPr>
          <w:rFonts w:hint="eastAsia" w:ascii="宋体" w:hAnsi="宋体" w:eastAsia="宋体" w:cs="宋体"/>
          <w:sz w:val="24"/>
          <w:highlight w:val="none"/>
        </w:rPr>
        <w:t>制作一份单独</w:t>
      </w:r>
      <w:r>
        <w:rPr>
          <w:rFonts w:hint="eastAsia" w:ascii="宋体" w:hAnsi="宋体" w:eastAsia="宋体" w:cs="宋体"/>
          <w:sz w:val="24"/>
          <w:highlight w:val="none"/>
          <w:lang w:eastAsia="zh-CN"/>
        </w:rPr>
        <w:t>密封在封袋</w:t>
      </w:r>
      <w:r>
        <w:rPr>
          <w:rFonts w:hint="eastAsia" w:ascii="宋体" w:hAnsi="宋体" w:eastAsia="宋体" w:cs="宋体"/>
          <w:sz w:val="24"/>
          <w:highlight w:val="none"/>
        </w:rPr>
        <w:t>中。封线处加贴封条并加盖</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公章，封袋正面要粘贴标识，单独递交（该单独密封报价一览表的</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报价必须与响应文件正本中的报价一览表</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报价一致，若不一致，则按单独密封的报价一览表为准。）</w:t>
      </w:r>
    </w:p>
    <w:p w14:paraId="778492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22.2</w:t>
      </w:r>
      <w:r>
        <w:rPr>
          <w:rFonts w:hint="eastAsia" w:ascii="宋体" w:hAnsi="宋体" w:eastAsia="宋体" w:cs="宋体"/>
          <w:sz w:val="24"/>
          <w:szCs w:val="24"/>
          <w:highlight w:val="none"/>
          <w:lang w:eastAsia="zh-CN"/>
        </w:rPr>
        <w:t>响应文件的密封和标记</w:t>
      </w:r>
      <w:r>
        <w:rPr>
          <w:rFonts w:hint="eastAsia" w:ascii="宋体" w:hAnsi="宋体" w:eastAsia="宋体" w:cs="宋体"/>
          <w:color w:val="auto"/>
          <w:sz w:val="24"/>
          <w:szCs w:val="24"/>
          <w:highlight w:val="none"/>
          <w:lang w:eastAsia="zh-CN"/>
        </w:rPr>
        <w:t>：详见“供应商须知前附表”。</w:t>
      </w:r>
    </w:p>
    <w:p w14:paraId="5C4D5F55">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22.3</w:t>
      </w:r>
      <w:r>
        <w:rPr>
          <w:rFonts w:hint="eastAsia" w:ascii="宋体" w:hAnsi="宋体" w:eastAsia="宋体" w:cs="宋体"/>
          <w:sz w:val="24"/>
          <w:szCs w:val="24"/>
          <w:highlight w:val="none"/>
        </w:rPr>
        <w:t>如果</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未对响应文件按上述要求进行完好密封，由此产生的不利后果由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自行承担。</w:t>
      </w:r>
    </w:p>
    <w:p w14:paraId="091CBBFC">
      <w:pPr>
        <w:pStyle w:val="7"/>
        <w:spacing w:before="259" w:line="220" w:lineRule="auto"/>
        <w:ind w:left="26"/>
        <w:rPr>
          <w:sz w:val="24"/>
          <w:szCs w:val="24"/>
        </w:rPr>
      </w:pPr>
      <w:r>
        <w:rPr>
          <w:b/>
          <w:bCs/>
          <w:spacing w:val="-4"/>
          <w:sz w:val="24"/>
          <w:szCs w:val="24"/>
        </w:rPr>
        <w:t>23.响应文件的递交</w:t>
      </w:r>
    </w:p>
    <w:p w14:paraId="14FD6D41">
      <w:pPr>
        <w:pStyle w:val="7"/>
        <w:spacing w:before="78" w:line="347" w:lineRule="auto"/>
        <w:ind w:left="35" w:right="69" w:hanging="12"/>
        <w:rPr>
          <w:sz w:val="24"/>
          <w:szCs w:val="24"/>
        </w:rPr>
      </w:pPr>
      <w:r>
        <w:rPr>
          <w:spacing w:val="1"/>
          <w:sz w:val="24"/>
          <w:szCs w:val="24"/>
        </w:rPr>
        <w:t>23.1</w:t>
      </w:r>
      <w:r>
        <w:rPr>
          <w:spacing w:val="-41"/>
          <w:sz w:val="24"/>
          <w:szCs w:val="24"/>
        </w:rPr>
        <w:t xml:space="preserve"> </w:t>
      </w:r>
      <w:r>
        <w:rPr>
          <w:spacing w:val="1"/>
          <w:sz w:val="24"/>
          <w:szCs w:val="24"/>
        </w:rPr>
        <w:t>供应商应在“供应商须知前附表</w:t>
      </w:r>
      <w:r>
        <w:rPr>
          <w:spacing w:val="-84"/>
          <w:sz w:val="24"/>
          <w:szCs w:val="24"/>
        </w:rPr>
        <w:t xml:space="preserve"> </w:t>
      </w:r>
      <w:r>
        <w:rPr>
          <w:spacing w:val="1"/>
          <w:sz w:val="24"/>
          <w:szCs w:val="24"/>
        </w:rPr>
        <w:t>”规定的磋商截止时间前，将响应文</w:t>
      </w:r>
      <w:r>
        <w:rPr>
          <w:sz w:val="24"/>
          <w:szCs w:val="24"/>
        </w:rPr>
        <w:t>件按供应商须知第</w:t>
      </w:r>
      <w:r>
        <w:rPr>
          <w:spacing w:val="-47"/>
          <w:sz w:val="24"/>
          <w:szCs w:val="24"/>
        </w:rPr>
        <w:t xml:space="preserve"> </w:t>
      </w:r>
      <w:r>
        <w:rPr>
          <w:sz w:val="24"/>
          <w:szCs w:val="24"/>
        </w:rPr>
        <w:t>22</w:t>
      </w:r>
      <w:r>
        <w:rPr>
          <w:spacing w:val="-47"/>
          <w:sz w:val="24"/>
          <w:szCs w:val="24"/>
        </w:rPr>
        <w:t xml:space="preserve"> </w:t>
      </w:r>
      <w:r>
        <w:rPr>
          <w:sz w:val="24"/>
          <w:szCs w:val="24"/>
        </w:rPr>
        <w:t>条规定密封后送达磋商地点。采购</w:t>
      </w:r>
      <w:r>
        <w:rPr>
          <w:spacing w:val="-1"/>
          <w:sz w:val="24"/>
          <w:szCs w:val="24"/>
        </w:rPr>
        <w:t>代理机构工作人员当场</w:t>
      </w:r>
      <w:r>
        <w:rPr>
          <w:spacing w:val="-3"/>
          <w:sz w:val="24"/>
          <w:szCs w:val="24"/>
        </w:rPr>
        <w:t>签字确认收到响应文件的时间、份数和递交人等信息。磋商截止时间以后送达的</w:t>
      </w:r>
      <w:r>
        <w:rPr>
          <w:spacing w:val="1"/>
          <w:sz w:val="24"/>
          <w:szCs w:val="24"/>
        </w:rPr>
        <w:t xml:space="preserve"> </w:t>
      </w:r>
      <w:r>
        <w:rPr>
          <w:spacing w:val="-3"/>
          <w:sz w:val="24"/>
          <w:szCs w:val="24"/>
        </w:rPr>
        <w:t>响应文件将被拒绝。</w:t>
      </w:r>
    </w:p>
    <w:p w14:paraId="3EBE787A">
      <w:pPr>
        <w:pStyle w:val="7"/>
        <w:spacing w:before="35" w:line="219" w:lineRule="auto"/>
        <w:ind w:left="506"/>
        <w:rPr>
          <w:sz w:val="24"/>
          <w:szCs w:val="24"/>
        </w:rPr>
      </w:pPr>
      <w:r>
        <w:rPr>
          <w:spacing w:val="-2"/>
          <w:sz w:val="24"/>
          <w:szCs w:val="24"/>
        </w:rPr>
        <w:t>23.2</w:t>
      </w:r>
      <w:r>
        <w:rPr>
          <w:spacing w:val="-36"/>
          <w:sz w:val="24"/>
          <w:szCs w:val="24"/>
        </w:rPr>
        <w:t xml:space="preserve"> </w:t>
      </w:r>
      <w:r>
        <w:rPr>
          <w:spacing w:val="-2"/>
          <w:sz w:val="24"/>
          <w:szCs w:val="24"/>
        </w:rPr>
        <w:t>本次磋商不接受邮寄的响应文件。</w:t>
      </w:r>
    </w:p>
    <w:p w14:paraId="78FD41EA">
      <w:pPr>
        <w:pStyle w:val="7"/>
        <w:spacing w:before="182" w:line="220" w:lineRule="auto"/>
        <w:ind w:left="26"/>
        <w:rPr>
          <w:sz w:val="24"/>
          <w:szCs w:val="24"/>
        </w:rPr>
      </w:pPr>
      <w:r>
        <w:rPr>
          <w:b/>
          <w:bCs/>
          <w:spacing w:val="-3"/>
          <w:sz w:val="24"/>
          <w:szCs w:val="24"/>
        </w:rPr>
        <w:t>24.响应文件的修改和撤回</w:t>
      </w:r>
    </w:p>
    <w:p w14:paraId="1DDB859D">
      <w:pPr>
        <w:pStyle w:val="7"/>
        <w:spacing w:before="181" w:line="290" w:lineRule="auto"/>
        <w:ind w:left="43" w:right="69" w:firstLine="453"/>
        <w:rPr>
          <w:sz w:val="24"/>
          <w:szCs w:val="24"/>
        </w:rPr>
      </w:pPr>
      <w:r>
        <w:rPr>
          <w:spacing w:val="2"/>
          <w:sz w:val="24"/>
          <w:szCs w:val="24"/>
        </w:rPr>
        <w:t>24.1</w:t>
      </w:r>
      <w:r>
        <w:rPr>
          <w:spacing w:val="-46"/>
          <w:sz w:val="24"/>
          <w:szCs w:val="24"/>
        </w:rPr>
        <w:t xml:space="preserve"> </w:t>
      </w:r>
      <w:r>
        <w:rPr>
          <w:spacing w:val="2"/>
          <w:sz w:val="24"/>
          <w:szCs w:val="24"/>
        </w:rPr>
        <w:t>供应商递交响应文件后，可以修改或撤回其响应文件，但必须在规定</w:t>
      </w:r>
      <w:r>
        <w:rPr>
          <w:sz w:val="24"/>
          <w:szCs w:val="24"/>
        </w:rPr>
        <w:t xml:space="preserve"> </w:t>
      </w:r>
      <w:r>
        <w:rPr>
          <w:spacing w:val="-2"/>
          <w:sz w:val="24"/>
          <w:szCs w:val="24"/>
        </w:rPr>
        <w:t>的磋商截止时间前，以书面形式通知采购代理机构。</w:t>
      </w:r>
    </w:p>
    <w:p w14:paraId="580108F1">
      <w:pPr>
        <w:pStyle w:val="7"/>
        <w:spacing w:before="183" w:line="332" w:lineRule="auto"/>
        <w:ind w:left="24" w:right="69" w:firstLine="472"/>
        <w:rPr>
          <w:sz w:val="24"/>
          <w:szCs w:val="24"/>
        </w:rPr>
      </w:pPr>
      <w:r>
        <w:rPr>
          <w:spacing w:val="2"/>
          <w:sz w:val="24"/>
          <w:szCs w:val="24"/>
        </w:rPr>
        <w:t>24.2</w:t>
      </w:r>
      <w:r>
        <w:rPr>
          <w:spacing w:val="-46"/>
          <w:sz w:val="24"/>
          <w:szCs w:val="24"/>
        </w:rPr>
        <w:t xml:space="preserve"> </w:t>
      </w:r>
      <w:r>
        <w:rPr>
          <w:spacing w:val="2"/>
          <w:sz w:val="24"/>
          <w:szCs w:val="24"/>
        </w:rPr>
        <w:t>供应商的修改书或撤回通知书，应由其法定代表人或授权代表签署并</w:t>
      </w:r>
      <w:r>
        <w:rPr>
          <w:sz w:val="24"/>
          <w:szCs w:val="24"/>
        </w:rPr>
        <w:t xml:space="preserve"> 盖单位公章。修改书应按供应商须知第</w:t>
      </w:r>
      <w:r>
        <w:rPr>
          <w:spacing w:val="-48"/>
          <w:sz w:val="24"/>
          <w:szCs w:val="24"/>
        </w:rPr>
        <w:t xml:space="preserve"> </w:t>
      </w:r>
      <w:r>
        <w:rPr>
          <w:sz w:val="24"/>
          <w:szCs w:val="24"/>
        </w:rPr>
        <w:t>22</w:t>
      </w:r>
      <w:r>
        <w:rPr>
          <w:spacing w:val="-46"/>
          <w:sz w:val="24"/>
          <w:szCs w:val="24"/>
        </w:rPr>
        <w:t xml:space="preserve"> </w:t>
      </w:r>
      <w:r>
        <w:rPr>
          <w:sz w:val="24"/>
          <w:szCs w:val="24"/>
        </w:rPr>
        <w:t>条规定进行</w:t>
      </w:r>
      <w:r>
        <w:rPr>
          <w:spacing w:val="-1"/>
          <w:sz w:val="24"/>
          <w:szCs w:val="24"/>
        </w:rPr>
        <w:t>密封和标注，并在密封袋</w:t>
      </w:r>
      <w:r>
        <w:rPr>
          <w:sz w:val="24"/>
          <w:szCs w:val="24"/>
        </w:rPr>
        <w:t xml:space="preserve"> </w:t>
      </w:r>
      <w:r>
        <w:rPr>
          <w:spacing w:val="-6"/>
          <w:sz w:val="24"/>
          <w:szCs w:val="24"/>
        </w:rPr>
        <w:t>上标注“响应文件修改</w:t>
      </w:r>
      <w:r>
        <w:rPr>
          <w:spacing w:val="-82"/>
          <w:sz w:val="24"/>
          <w:szCs w:val="24"/>
        </w:rPr>
        <w:t xml:space="preserve"> </w:t>
      </w:r>
      <w:r>
        <w:rPr>
          <w:spacing w:val="-6"/>
          <w:sz w:val="24"/>
          <w:szCs w:val="24"/>
        </w:rPr>
        <w:t>”或“响应文件撤回通知</w:t>
      </w:r>
      <w:r>
        <w:rPr>
          <w:spacing w:val="-88"/>
          <w:sz w:val="24"/>
          <w:szCs w:val="24"/>
        </w:rPr>
        <w:t xml:space="preserve"> </w:t>
      </w:r>
      <w:r>
        <w:rPr>
          <w:spacing w:val="-6"/>
          <w:sz w:val="24"/>
          <w:szCs w:val="24"/>
        </w:rPr>
        <w:t>”字样，“修改文件</w:t>
      </w:r>
      <w:r>
        <w:rPr>
          <w:spacing w:val="-88"/>
          <w:sz w:val="24"/>
          <w:szCs w:val="24"/>
        </w:rPr>
        <w:t xml:space="preserve"> </w:t>
      </w:r>
      <w:r>
        <w:rPr>
          <w:spacing w:val="-6"/>
          <w:sz w:val="24"/>
          <w:szCs w:val="24"/>
        </w:rPr>
        <w:t>”作为响应</w:t>
      </w:r>
      <w:r>
        <w:rPr>
          <w:sz w:val="24"/>
          <w:szCs w:val="24"/>
        </w:rPr>
        <w:t xml:space="preserve"> </w:t>
      </w:r>
      <w:r>
        <w:rPr>
          <w:spacing w:val="-3"/>
          <w:sz w:val="24"/>
          <w:szCs w:val="24"/>
        </w:rPr>
        <w:t>文件的组成部分；采购代理机构不退还供应商已撤回的响应文件（包括纸质和电</w:t>
      </w:r>
      <w:r>
        <w:rPr>
          <w:sz w:val="24"/>
          <w:szCs w:val="24"/>
        </w:rPr>
        <w:t xml:space="preserve"> </w:t>
      </w:r>
      <w:r>
        <w:rPr>
          <w:spacing w:val="-3"/>
          <w:sz w:val="24"/>
          <w:szCs w:val="24"/>
        </w:rPr>
        <w:t>子版）。</w:t>
      </w:r>
    </w:p>
    <w:p w14:paraId="55E4A160">
      <w:pPr>
        <w:pStyle w:val="7"/>
        <w:spacing w:before="181" w:line="314" w:lineRule="auto"/>
        <w:ind w:left="22" w:right="69" w:firstLine="474"/>
        <w:rPr>
          <w:sz w:val="24"/>
          <w:szCs w:val="24"/>
        </w:rPr>
      </w:pPr>
      <w:r>
        <w:rPr>
          <w:spacing w:val="2"/>
          <w:sz w:val="24"/>
          <w:szCs w:val="24"/>
        </w:rPr>
        <w:t>24.</w:t>
      </w:r>
      <w:r>
        <w:rPr>
          <w:rFonts w:hint="eastAsia"/>
          <w:spacing w:val="2"/>
          <w:sz w:val="24"/>
          <w:szCs w:val="24"/>
          <w:lang w:val="en-US" w:eastAsia="zh-CN"/>
        </w:rPr>
        <w:t>3</w:t>
      </w:r>
      <w:r>
        <w:rPr>
          <w:spacing w:val="-46"/>
          <w:sz w:val="24"/>
          <w:szCs w:val="24"/>
        </w:rPr>
        <w:t xml:space="preserve"> </w:t>
      </w:r>
      <w:r>
        <w:rPr>
          <w:spacing w:val="2"/>
          <w:sz w:val="24"/>
          <w:szCs w:val="24"/>
        </w:rPr>
        <w:t>在磋商截止时间之后，供应商不得对其递交的响应文件做任何修改或</w:t>
      </w:r>
      <w:r>
        <w:rPr>
          <w:sz w:val="24"/>
          <w:szCs w:val="24"/>
        </w:rPr>
        <w:t xml:space="preserve"> </w:t>
      </w:r>
      <w:r>
        <w:rPr>
          <w:spacing w:val="-3"/>
          <w:sz w:val="24"/>
          <w:szCs w:val="24"/>
        </w:rPr>
        <w:t>撤回，否则，磋商保证金将不予退还；但供应商在提交最终报价之前，可以根据</w:t>
      </w:r>
      <w:r>
        <w:rPr>
          <w:spacing w:val="1"/>
          <w:sz w:val="24"/>
          <w:szCs w:val="24"/>
        </w:rPr>
        <w:t xml:space="preserve"> </w:t>
      </w:r>
      <w:r>
        <w:rPr>
          <w:spacing w:val="-1"/>
          <w:sz w:val="24"/>
          <w:szCs w:val="24"/>
        </w:rPr>
        <w:t>磋商情况退出磋商。</w:t>
      </w:r>
    </w:p>
    <w:p w14:paraId="6CBBFB1E">
      <w:pPr>
        <w:pStyle w:val="7"/>
        <w:spacing w:before="181" w:line="220" w:lineRule="auto"/>
        <w:ind w:left="26"/>
        <w:rPr>
          <w:sz w:val="24"/>
          <w:szCs w:val="24"/>
        </w:rPr>
      </w:pPr>
      <w:r>
        <w:rPr>
          <w:b/>
          <w:bCs/>
          <w:spacing w:val="-4"/>
          <w:sz w:val="24"/>
          <w:szCs w:val="24"/>
        </w:rPr>
        <w:t>25.磋商纪律要求</w:t>
      </w:r>
    </w:p>
    <w:p w14:paraId="38790476">
      <w:pPr>
        <w:pStyle w:val="7"/>
        <w:spacing w:before="182" w:line="219" w:lineRule="auto"/>
        <w:ind w:left="520"/>
        <w:rPr>
          <w:sz w:val="24"/>
          <w:szCs w:val="24"/>
        </w:rPr>
      </w:pPr>
      <w:r>
        <w:rPr>
          <w:spacing w:val="-2"/>
          <w:sz w:val="24"/>
          <w:szCs w:val="24"/>
        </w:rPr>
        <w:t>25.1</w:t>
      </w:r>
      <w:r>
        <w:rPr>
          <w:spacing w:val="-34"/>
          <w:sz w:val="24"/>
          <w:szCs w:val="24"/>
        </w:rPr>
        <w:t xml:space="preserve"> </w:t>
      </w:r>
      <w:r>
        <w:rPr>
          <w:spacing w:val="-2"/>
          <w:sz w:val="24"/>
          <w:szCs w:val="24"/>
        </w:rPr>
        <w:t>供应商参加磋商时不得有下列情形：</w:t>
      </w:r>
    </w:p>
    <w:p w14:paraId="5AAB724F">
      <w:pPr>
        <w:pStyle w:val="7"/>
        <w:spacing w:before="184" w:line="219" w:lineRule="auto"/>
        <w:ind w:left="495"/>
        <w:rPr>
          <w:sz w:val="24"/>
          <w:szCs w:val="24"/>
        </w:rPr>
      </w:pPr>
      <w:r>
        <w:rPr>
          <w:spacing w:val="-2"/>
          <w:sz w:val="24"/>
          <w:szCs w:val="24"/>
        </w:rPr>
        <w:t>（1）提供虚假材料谋取成交资格；</w:t>
      </w:r>
    </w:p>
    <w:p w14:paraId="129A864A">
      <w:pPr>
        <w:pStyle w:val="7"/>
        <w:spacing w:before="183" w:line="219" w:lineRule="auto"/>
        <w:ind w:left="495"/>
        <w:rPr>
          <w:sz w:val="24"/>
          <w:szCs w:val="24"/>
        </w:rPr>
      </w:pPr>
      <w:r>
        <w:rPr>
          <w:spacing w:val="-1"/>
          <w:sz w:val="24"/>
          <w:szCs w:val="24"/>
        </w:rPr>
        <w:t>（2）采取不正当手段诋毁、排挤其他供应商；</w:t>
      </w:r>
    </w:p>
    <w:p w14:paraId="36A08A74">
      <w:pPr>
        <w:pStyle w:val="7"/>
        <w:spacing w:before="183" w:line="219" w:lineRule="auto"/>
        <w:ind w:left="514"/>
        <w:rPr>
          <w:sz w:val="24"/>
          <w:szCs w:val="24"/>
        </w:rPr>
      </w:pPr>
      <w:r>
        <w:rPr>
          <w:spacing w:val="-1"/>
          <w:sz w:val="24"/>
          <w:szCs w:val="24"/>
        </w:rPr>
        <w:t>（3）与采购人、采购代理机构、其他供应商恶意串通；</w:t>
      </w:r>
    </w:p>
    <w:p w14:paraId="3DE721B5">
      <w:pPr>
        <w:pStyle w:val="7"/>
        <w:spacing w:before="183" w:line="291" w:lineRule="auto"/>
        <w:ind w:left="25" w:right="71" w:firstLine="489"/>
        <w:rPr>
          <w:sz w:val="24"/>
          <w:szCs w:val="24"/>
        </w:rPr>
      </w:pPr>
      <w:r>
        <w:rPr>
          <w:sz w:val="24"/>
          <w:szCs w:val="24"/>
        </w:rPr>
        <w:t>（4）向采购人、采购代理机构、磋商小组成员行贿或者提供其他不正当利</w:t>
      </w:r>
      <w:r>
        <w:rPr>
          <w:spacing w:val="2"/>
          <w:sz w:val="24"/>
          <w:szCs w:val="24"/>
        </w:rPr>
        <w:t xml:space="preserve"> </w:t>
      </w:r>
      <w:r>
        <w:rPr>
          <w:spacing w:val="-6"/>
          <w:sz w:val="24"/>
          <w:szCs w:val="24"/>
        </w:rPr>
        <w:t>益；</w:t>
      </w:r>
    </w:p>
    <w:p w14:paraId="53F41AAE">
      <w:pPr>
        <w:pStyle w:val="7"/>
        <w:spacing w:before="180" w:line="219" w:lineRule="auto"/>
        <w:ind w:left="495"/>
        <w:rPr>
          <w:sz w:val="24"/>
          <w:szCs w:val="24"/>
        </w:rPr>
      </w:pPr>
      <w:r>
        <w:rPr>
          <w:spacing w:val="-1"/>
          <w:sz w:val="24"/>
          <w:szCs w:val="24"/>
        </w:rPr>
        <w:t>（5）拒绝有关部门的监督检查或者向监督检查部门提供虚假情况。</w:t>
      </w:r>
    </w:p>
    <w:p w14:paraId="3609CE3B">
      <w:pPr>
        <w:pStyle w:val="7"/>
        <w:spacing w:before="183" w:line="219" w:lineRule="auto"/>
        <w:jc w:val="right"/>
        <w:rPr>
          <w:sz w:val="24"/>
          <w:szCs w:val="24"/>
        </w:rPr>
      </w:pPr>
      <w:r>
        <w:rPr>
          <w:spacing w:val="-2"/>
          <w:sz w:val="24"/>
          <w:szCs w:val="24"/>
        </w:rPr>
        <w:t>有上述情形之一的，属于不合格供应商，其响应文件或成交资格将被取消。</w:t>
      </w:r>
    </w:p>
    <w:p w14:paraId="5B412D93">
      <w:pPr>
        <w:pStyle w:val="7"/>
        <w:spacing w:before="241" w:line="221" w:lineRule="auto"/>
        <w:ind w:left="2914"/>
        <w:rPr>
          <w:sz w:val="28"/>
          <w:szCs w:val="28"/>
        </w:rPr>
      </w:pPr>
      <w:r>
        <w:rPr>
          <w:b/>
          <w:bCs/>
          <w:spacing w:val="-4"/>
          <w:sz w:val="28"/>
          <w:szCs w:val="28"/>
        </w:rPr>
        <w:t>六、组织竞争性磋商</w:t>
      </w:r>
    </w:p>
    <w:p w14:paraId="04234D7C">
      <w:pPr>
        <w:pStyle w:val="7"/>
        <w:spacing w:before="231" w:line="221" w:lineRule="auto"/>
        <w:ind w:left="26"/>
        <w:rPr>
          <w:sz w:val="24"/>
          <w:szCs w:val="24"/>
        </w:rPr>
      </w:pPr>
      <w:r>
        <w:rPr>
          <w:b/>
          <w:bCs/>
          <w:spacing w:val="-4"/>
          <w:sz w:val="24"/>
          <w:szCs w:val="24"/>
        </w:rPr>
        <w:t>26.磋商时间和地点</w:t>
      </w:r>
    </w:p>
    <w:p w14:paraId="7423432C">
      <w:pPr>
        <w:pStyle w:val="7"/>
        <w:spacing w:before="181" w:line="346" w:lineRule="auto"/>
        <w:ind w:left="31" w:right="71" w:firstLine="474"/>
        <w:rPr>
          <w:sz w:val="24"/>
          <w:szCs w:val="24"/>
        </w:rPr>
      </w:pPr>
      <w:r>
        <w:rPr>
          <w:spacing w:val="1"/>
          <w:sz w:val="24"/>
          <w:szCs w:val="24"/>
        </w:rPr>
        <w:t>26.1</w:t>
      </w:r>
      <w:r>
        <w:rPr>
          <w:spacing w:val="-50"/>
          <w:sz w:val="24"/>
          <w:szCs w:val="24"/>
        </w:rPr>
        <w:t xml:space="preserve"> </w:t>
      </w:r>
      <w:r>
        <w:rPr>
          <w:spacing w:val="1"/>
          <w:sz w:val="24"/>
          <w:szCs w:val="24"/>
        </w:rPr>
        <w:t>采购代理机构在“供应商须知前附表</w:t>
      </w:r>
      <w:r>
        <w:rPr>
          <w:spacing w:val="-83"/>
          <w:sz w:val="24"/>
          <w:szCs w:val="24"/>
        </w:rPr>
        <w:t xml:space="preserve"> </w:t>
      </w:r>
      <w:r>
        <w:rPr>
          <w:spacing w:val="1"/>
          <w:sz w:val="24"/>
          <w:szCs w:val="24"/>
        </w:rPr>
        <w:t>”中规</w:t>
      </w:r>
      <w:r>
        <w:rPr>
          <w:sz w:val="24"/>
          <w:szCs w:val="24"/>
        </w:rPr>
        <w:t xml:space="preserve">定的磋商日期、时间和地 </w:t>
      </w:r>
      <w:r>
        <w:rPr>
          <w:spacing w:val="-1"/>
          <w:sz w:val="24"/>
          <w:szCs w:val="24"/>
        </w:rPr>
        <w:t>点组织磋商，采购人、供应商须派代表参加并签到以证明其出席。</w:t>
      </w:r>
    </w:p>
    <w:p w14:paraId="2F327283">
      <w:pPr>
        <w:pStyle w:val="7"/>
        <w:spacing w:before="78" w:line="219" w:lineRule="auto"/>
        <w:ind w:left="506"/>
        <w:rPr>
          <w:sz w:val="24"/>
          <w:szCs w:val="24"/>
        </w:rPr>
      </w:pPr>
      <w:r>
        <w:rPr>
          <w:spacing w:val="-1"/>
          <w:sz w:val="24"/>
          <w:szCs w:val="24"/>
        </w:rPr>
        <w:t>26.2</w:t>
      </w:r>
      <w:r>
        <w:rPr>
          <w:spacing w:val="-44"/>
          <w:sz w:val="24"/>
          <w:szCs w:val="24"/>
        </w:rPr>
        <w:t xml:space="preserve"> </w:t>
      </w:r>
      <w:r>
        <w:rPr>
          <w:spacing w:val="-1"/>
          <w:sz w:val="24"/>
          <w:szCs w:val="24"/>
        </w:rPr>
        <w:t>采购代理机构邀请有关监督管理机构对磋商进行现场监督。</w:t>
      </w:r>
    </w:p>
    <w:p w14:paraId="6A0089E1">
      <w:pPr>
        <w:pStyle w:val="7"/>
        <w:spacing w:before="182" w:line="221" w:lineRule="auto"/>
        <w:ind w:left="26"/>
        <w:rPr>
          <w:sz w:val="24"/>
          <w:szCs w:val="24"/>
        </w:rPr>
      </w:pPr>
      <w:r>
        <w:rPr>
          <w:b/>
          <w:bCs/>
          <w:spacing w:val="-4"/>
          <w:sz w:val="24"/>
          <w:szCs w:val="24"/>
        </w:rPr>
        <w:t>27.磋商程序</w:t>
      </w:r>
    </w:p>
    <w:p w14:paraId="6404646B">
      <w:pPr>
        <w:pStyle w:val="7"/>
        <w:spacing w:before="180" w:line="219" w:lineRule="auto"/>
        <w:ind w:left="506"/>
        <w:rPr>
          <w:sz w:val="24"/>
          <w:szCs w:val="24"/>
        </w:rPr>
      </w:pPr>
      <w:r>
        <w:rPr>
          <w:spacing w:val="-1"/>
          <w:sz w:val="24"/>
          <w:szCs w:val="24"/>
        </w:rPr>
        <w:t>27.1</w:t>
      </w:r>
      <w:r>
        <w:rPr>
          <w:spacing w:val="-41"/>
          <w:sz w:val="24"/>
          <w:szCs w:val="24"/>
        </w:rPr>
        <w:t xml:space="preserve"> </w:t>
      </w:r>
      <w:r>
        <w:rPr>
          <w:spacing w:val="-1"/>
          <w:sz w:val="24"/>
          <w:szCs w:val="24"/>
        </w:rPr>
        <w:t>每轮磋商结束时均不公开报价，竞争性磋商按下列工作程序进行：</w:t>
      </w:r>
    </w:p>
    <w:p w14:paraId="1DB3CB4E">
      <w:pPr>
        <w:pStyle w:val="7"/>
        <w:spacing w:before="183" w:line="221" w:lineRule="auto"/>
        <w:ind w:left="526"/>
        <w:rPr>
          <w:sz w:val="24"/>
          <w:szCs w:val="24"/>
        </w:rPr>
      </w:pPr>
      <w:r>
        <w:rPr>
          <w:spacing w:val="-3"/>
          <w:sz w:val="24"/>
          <w:szCs w:val="24"/>
        </w:rPr>
        <w:t>（1）组建磋商小组；</w:t>
      </w:r>
    </w:p>
    <w:p w14:paraId="3A31C4D7">
      <w:pPr>
        <w:pStyle w:val="7"/>
        <w:spacing w:before="181" w:line="219" w:lineRule="auto"/>
        <w:ind w:left="526"/>
        <w:rPr>
          <w:sz w:val="24"/>
          <w:szCs w:val="24"/>
        </w:rPr>
      </w:pPr>
      <w:r>
        <w:rPr>
          <w:spacing w:val="-3"/>
          <w:sz w:val="24"/>
          <w:szCs w:val="24"/>
        </w:rPr>
        <w:t>（2）磋商会议；</w:t>
      </w:r>
    </w:p>
    <w:p w14:paraId="74417BAD">
      <w:pPr>
        <w:pStyle w:val="7"/>
        <w:spacing w:before="183" w:line="220" w:lineRule="auto"/>
        <w:ind w:left="526"/>
        <w:rPr>
          <w:sz w:val="24"/>
          <w:szCs w:val="24"/>
        </w:rPr>
      </w:pPr>
      <w:r>
        <w:rPr>
          <w:spacing w:val="-2"/>
          <w:sz w:val="24"/>
          <w:szCs w:val="24"/>
        </w:rPr>
        <w:t>（3）响应文件初步评审；</w:t>
      </w:r>
    </w:p>
    <w:p w14:paraId="32E1029C">
      <w:pPr>
        <w:pStyle w:val="7"/>
        <w:spacing w:before="182" w:line="220" w:lineRule="auto"/>
        <w:ind w:left="526"/>
        <w:rPr>
          <w:sz w:val="24"/>
          <w:szCs w:val="24"/>
        </w:rPr>
      </w:pPr>
      <w:r>
        <w:rPr>
          <w:spacing w:val="-2"/>
          <w:sz w:val="24"/>
          <w:szCs w:val="24"/>
        </w:rPr>
        <w:t>（4）响应文件的澄清；</w:t>
      </w:r>
    </w:p>
    <w:p w14:paraId="6DE2BC18">
      <w:pPr>
        <w:pStyle w:val="7"/>
        <w:spacing w:before="182" w:line="220" w:lineRule="auto"/>
        <w:ind w:left="526"/>
        <w:rPr>
          <w:sz w:val="24"/>
          <w:szCs w:val="24"/>
        </w:rPr>
      </w:pPr>
      <w:r>
        <w:rPr>
          <w:spacing w:val="-3"/>
          <w:sz w:val="24"/>
          <w:szCs w:val="24"/>
        </w:rPr>
        <w:t>（5）技术磋商；</w:t>
      </w:r>
    </w:p>
    <w:p w14:paraId="10E24A6A">
      <w:pPr>
        <w:pStyle w:val="7"/>
        <w:spacing w:before="181" w:line="219" w:lineRule="auto"/>
        <w:ind w:left="526"/>
        <w:rPr>
          <w:sz w:val="24"/>
          <w:szCs w:val="24"/>
        </w:rPr>
      </w:pPr>
      <w:r>
        <w:rPr>
          <w:spacing w:val="-2"/>
          <w:sz w:val="24"/>
          <w:szCs w:val="24"/>
        </w:rPr>
        <w:t>（6）商务磋商（提交二次报价</w:t>
      </w:r>
      <w:r>
        <w:rPr>
          <w:spacing w:val="3"/>
          <w:sz w:val="24"/>
          <w:szCs w:val="24"/>
        </w:rPr>
        <w:t>）；</w:t>
      </w:r>
    </w:p>
    <w:p w14:paraId="39406F98">
      <w:pPr>
        <w:pStyle w:val="7"/>
        <w:spacing w:before="184" w:line="219" w:lineRule="auto"/>
        <w:ind w:left="526"/>
        <w:rPr>
          <w:sz w:val="24"/>
          <w:szCs w:val="24"/>
        </w:rPr>
      </w:pPr>
      <w:r>
        <w:rPr>
          <w:spacing w:val="-2"/>
          <w:sz w:val="24"/>
          <w:szCs w:val="24"/>
        </w:rPr>
        <w:t>（7）推荐成交供应商；</w:t>
      </w:r>
    </w:p>
    <w:p w14:paraId="271A2024">
      <w:pPr>
        <w:pStyle w:val="7"/>
        <w:spacing w:before="183" w:line="219" w:lineRule="auto"/>
        <w:ind w:left="526"/>
        <w:rPr>
          <w:sz w:val="24"/>
          <w:szCs w:val="24"/>
        </w:rPr>
      </w:pPr>
      <w:r>
        <w:rPr>
          <w:spacing w:val="-3"/>
          <w:sz w:val="24"/>
          <w:szCs w:val="24"/>
        </w:rPr>
        <w:t>（8）编写评审报告。</w:t>
      </w:r>
    </w:p>
    <w:p w14:paraId="1929E824">
      <w:pPr>
        <w:pStyle w:val="7"/>
        <w:spacing w:before="184" w:line="219" w:lineRule="auto"/>
        <w:ind w:left="26"/>
        <w:rPr>
          <w:sz w:val="24"/>
          <w:szCs w:val="24"/>
        </w:rPr>
      </w:pPr>
      <w:r>
        <w:rPr>
          <w:b/>
          <w:bCs/>
          <w:spacing w:val="-4"/>
          <w:sz w:val="24"/>
          <w:szCs w:val="24"/>
        </w:rPr>
        <w:t>28.磋商会议议程</w:t>
      </w:r>
    </w:p>
    <w:p w14:paraId="48DF4E32">
      <w:pPr>
        <w:pStyle w:val="7"/>
        <w:spacing w:before="104" w:line="313" w:lineRule="auto"/>
        <w:ind w:left="27" w:right="63" w:firstLine="479"/>
        <w:rPr>
          <w:sz w:val="24"/>
          <w:szCs w:val="24"/>
        </w:rPr>
      </w:pPr>
      <w:r>
        <w:rPr>
          <w:spacing w:val="2"/>
          <w:sz w:val="24"/>
          <w:szCs w:val="24"/>
        </w:rPr>
        <w:t>28.1</w:t>
      </w:r>
      <w:r>
        <w:rPr>
          <w:spacing w:val="-50"/>
          <w:sz w:val="24"/>
          <w:szCs w:val="24"/>
        </w:rPr>
        <w:t xml:space="preserve"> </w:t>
      </w:r>
      <w:r>
        <w:rPr>
          <w:spacing w:val="2"/>
          <w:sz w:val="24"/>
          <w:szCs w:val="24"/>
        </w:rPr>
        <w:t>磋商会议由采购代理机构主持。主持人按照磋商文件规</w:t>
      </w:r>
      <w:r>
        <w:rPr>
          <w:spacing w:val="1"/>
          <w:sz w:val="24"/>
          <w:szCs w:val="24"/>
        </w:rPr>
        <w:t>定的磋商时间</w:t>
      </w:r>
      <w:r>
        <w:rPr>
          <w:sz w:val="24"/>
          <w:szCs w:val="24"/>
        </w:rPr>
        <w:t xml:space="preserve"> </w:t>
      </w:r>
      <w:r>
        <w:rPr>
          <w:spacing w:val="-3"/>
          <w:sz w:val="24"/>
          <w:szCs w:val="24"/>
        </w:rPr>
        <w:t>宣布磋商会议开始，并按规定要求主持会议。磋商议程将按以下程序进行</w:t>
      </w:r>
      <w:r>
        <w:rPr>
          <w:spacing w:val="-4"/>
          <w:sz w:val="24"/>
          <w:szCs w:val="24"/>
        </w:rPr>
        <w:t>（但不</w:t>
      </w:r>
      <w:r>
        <w:rPr>
          <w:sz w:val="24"/>
          <w:szCs w:val="24"/>
        </w:rPr>
        <w:t xml:space="preserve"> </w:t>
      </w:r>
      <w:r>
        <w:rPr>
          <w:spacing w:val="-7"/>
          <w:sz w:val="24"/>
          <w:szCs w:val="24"/>
        </w:rPr>
        <w:t>限于</w:t>
      </w:r>
      <w:r>
        <w:rPr>
          <w:sz w:val="24"/>
          <w:szCs w:val="24"/>
        </w:rPr>
        <w:t>）：</w:t>
      </w:r>
    </w:p>
    <w:p w14:paraId="3DBDBCAC">
      <w:pPr>
        <w:pStyle w:val="7"/>
        <w:spacing w:before="260" w:line="219" w:lineRule="auto"/>
        <w:ind w:left="514"/>
        <w:rPr>
          <w:sz w:val="24"/>
          <w:szCs w:val="24"/>
        </w:rPr>
      </w:pPr>
      <w:r>
        <w:rPr>
          <w:spacing w:val="-2"/>
          <w:sz w:val="24"/>
          <w:szCs w:val="24"/>
        </w:rPr>
        <w:t>（1）宣布磋商会开始并致辞。</w:t>
      </w:r>
    </w:p>
    <w:p w14:paraId="25213CF7">
      <w:pPr>
        <w:pStyle w:val="7"/>
        <w:spacing w:before="183" w:line="219" w:lineRule="auto"/>
        <w:ind w:left="514"/>
        <w:rPr>
          <w:sz w:val="24"/>
          <w:szCs w:val="24"/>
        </w:rPr>
      </w:pPr>
      <w:r>
        <w:rPr>
          <w:spacing w:val="-2"/>
          <w:sz w:val="24"/>
          <w:szCs w:val="24"/>
        </w:rPr>
        <w:t>（2）宣布会场纪律和有关注意事项。</w:t>
      </w:r>
    </w:p>
    <w:p w14:paraId="7A0D98A9">
      <w:pPr>
        <w:pStyle w:val="7"/>
        <w:spacing w:before="182" w:line="290" w:lineRule="auto"/>
        <w:ind w:left="32" w:right="65" w:firstLine="482"/>
        <w:rPr>
          <w:sz w:val="24"/>
          <w:szCs w:val="24"/>
        </w:rPr>
      </w:pPr>
      <w:r>
        <w:rPr>
          <w:sz w:val="24"/>
          <w:szCs w:val="24"/>
        </w:rPr>
        <w:t>（3）宣布参加磋商会的现场监督人员和主持人、会议记录等磋商会工作人</w:t>
      </w:r>
      <w:r>
        <w:rPr>
          <w:spacing w:val="2"/>
          <w:sz w:val="24"/>
          <w:szCs w:val="24"/>
        </w:rPr>
        <w:t xml:space="preserve"> </w:t>
      </w:r>
      <w:r>
        <w:rPr>
          <w:spacing w:val="-2"/>
          <w:sz w:val="24"/>
          <w:szCs w:val="24"/>
        </w:rPr>
        <w:t>员，根据“磋商会供应商签到表</w:t>
      </w:r>
      <w:r>
        <w:rPr>
          <w:spacing w:val="-84"/>
          <w:sz w:val="24"/>
          <w:szCs w:val="24"/>
        </w:rPr>
        <w:t xml:space="preserve"> </w:t>
      </w:r>
      <w:r>
        <w:rPr>
          <w:spacing w:val="-2"/>
          <w:sz w:val="24"/>
          <w:szCs w:val="24"/>
        </w:rPr>
        <w:t>”宣布参加磋商的供应商名单。</w:t>
      </w:r>
    </w:p>
    <w:p w14:paraId="77D00E3C">
      <w:pPr>
        <w:pStyle w:val="7"/>
        <w:spacing w:before="182" w:line="290" w:lineRule="auto"/>
        <w:ind w:left="28" w:right="65" w:firstLine="486"/>
        <w:rPr>
          <w:sz w:val="24"/>
          <w:szCs w:val="24"/>
        </w:rPr>
      </w:pPr>
      <w:r>
        <w:rPr>
          <w:sz w:val="24"/>
          <w:szCs w:val="24"/>
        </w:rPr>
        <w:t>（4）宣布检查响应文件的密封及标记情况。由供应商或其推荐的代表与监</w:t>
      </w:r>
      <w:r>
        <w:rPr>
          <w:spacing w:val="2"/>
          <w:sz w:val="24"/>
          <w:szCs w:val="24"/>
        </w:rPr>
        <w:t xml:space="preserve"> </w:t>
      </w:r>
      <w:r>
        <w:rPr>
          <w:spacing w:val="-1"/>
          <w:sz w:val="24"/>
          <w:szCs w:val="24"/>
        </w:rPr>
        <w:t>督管理机构共同检查响应文件的密封及标记情况，经检查无误后，签字确认。</w:t>
      </w:r>
    </w:p>
    <w:p w14:paraId="695FF6F3">
      <w:pPr>
        <w:pStyle w:val="7"/>
        <w:spacing w:before="183" w:line="220" w:lineRule="auto"/>
        <w:ind w:left="514"/>
        <w:rPr>
          <w:sz w:val="24"/>
          <w:szCs w:val="24"/>
        </w:rPr>
      </w:pPr>
      <w:r>
        <w:rPr>
          <w:spacing w:val="-3"/>
          <w:sz w:val="24"/>
          <w:szCs w:val="24"/>
        </w:rPr>
        <w:t>（5）启封响应文件。</w:t>
      </w:r>
    </w:p>
    <w:p w14:paraId="49706280">
      <w:pPr>
        <w:pStyle w:val="7"/>
        <w:spacing w:before="182" w:line="221" w:lineRule="auto"/>
        <w:ind w:left="514"/>
        <w:rPr>
          <w:sz w:val="24"/>
          <w:szCs w:val="24"/>
        </w:rPr>
      </w:pPr>
      <w:r>
        <w:rPr>
          <w:spacing w:val="-3"/>
          <w:sz w:val="24"/>
          <w:szCs w:val="24"/>
        </w:rPr>
        <w:t>（6）评审阶段。</w:t>
      </w:r>
    </w:p>
    <w:p w14:paraId="2FBA0BF3">
      <w:pPr>
        <w:pStyle w:val="7"/>
        <w:spacing w:before="181" w:line="219" w:lineRule="auto"/>
        <w:ind w:left="514"/>
        <w:rPr>
          <w:sz w:val="24"/>
          <w:szCs w:val="24"/>
        </w:rPr>
      </w:pPr>
      <w:r>
        <w:rPr>
          <w:spacing w:val="-2"/>
          <w:sz w:val="24"/>
          <w:szCs w:val="24"/>
        </w:rPr>
        <w:t>（7）宣布磋商仪式结束。</w:t>
      </w:r>
    </w:p>
    <w:p w14:paraId="0830EE29">
      <w:pPr>
        <w:pStyle w:val="7"/>
        <w:spacing w:before="182" w:line="294" w:lineRule="auto"/>
        <w:ind w:left="26" w:right="65" w:firstLine="460"/>
        <w:rPr>
          <w:spacing w:val="-7"/>
          <w:sz w:val="24"/>
          <w:szCs w:val="24"/>
        </w:rPr>
      </w:pPr>
      <w:r>
        <w:rPr>
          <w:spacing w:val="2"/>
          <w:sz w:val="24"/>
          <w:szCs w:val="24"/>
        </w:rPr>
        <w:t>28.2</w:t>
      </w:r>
      <w:r>
        <w:rPr>
          <w:spacing w:val="-39"/>
          <w:sz w:val="24"/>
          <w:szCs w:val="24"/>
        </w:rPr>
        <w:t xml:space="preserve"> </w:t>
      </w:r>
      <w:r>
        <w:rPr>
          <w:spacing w:val="2"/>
          <w:sz w:val="24"/>
          <w:szCs w:val="24"/>
        </w:rPr>
        <w:t>采购代理机构对磋商过程进行全程摄（录）像、文字记录，并存档备</w:t>
      </w:r>
      <w:r>
        <w:rPr>
          <w:sz w:val="24"/>
          <w:szCs w:val="24"/>
        </w:rPr>
        <w:t xml:space="preserve"> </w:t>
      </w:r>
      <w:r>
        <w:rPr>
          <w:spacing w:val="-7"/>
          <w:sz w:val="24"/>
          <w:szCs w:val="24"/>
        </w:rPr>
        <w:t>查。</w:t>
      </w:r>
    </w:p>
    <w:p w14:paraId="49ACE894">
      <w:pPr>
        <w:rPr>
          <w:rFonts w:hint="default" w:ascii="宋体" w:hAnsi="宋体" w:eastAsia="宋体" w:cs="宋体"/>
          <w:snapToGrid w:val="0"/>
          <w:color w:val="000000"/>
          <w:kern w:val="0"/>
          <w:sz w:val="24"/>
          <w:szCs w:val="24"/>
          <w:lang w:val="en-US" w:eastAsia="zh-CN" w:bidi="ar-SA"/>
        </w:rPr>
      </w:pPr>
      <w:r>
        <w:rPr>
          <w:rFonts w:hint="eastAsia" w:eastAsia="宋体"/>
          <w:spacing w:val="-7"/>
          <w:sz w:val="24"/>
          <w:szCs w:val="24"/>
          <w:lang w:val="en-US" w:eastAsia="zh-CN"/>
        </w:rPr>
        <w:t xml:space="preserve">  </w:t>
      </w:r>
      <w:r>
        <w:rPr>
          <w:rFonts w:hint="eastAsia" w:ascii="宋体" w:hAnsi="宋体" w:eastAsia="宋体" w:cs="宋体"/>
          <w:snapToGrid w:val="0"/>
          <w:color w:val="FF0000"/>
          <w:spacing w:val="2"/>
          <w:kern w:val="0"/>
          <w:sz w:val="24"/>
          <w:szCs w:val="24"/>
          <w:lang w:val="en-US" w:eastAsia="zh-CN" w:bidi="ar-SA"/>
        </w:rPr>
        <w:t xml:space="preserve">  </w:t>
      </w:r>
      <w:r>
        <w:rPr>
          <w:rFonts w:hint="eastAsia" w:ascii="宋体" w:hAnsi="宋体" w:eastAsia="宋体" w:cs="宋体"/>
          <w:snapToGrid w:val="0"/>
          <w:color w:val="FF0000"/>
          <w:kern w:val="0"/>
          <w:sz w:val="24"/>
          <w:szCs w:val="24"/>
          <w:lang w:val="en-US" w:eastAsia="zh-CN" w:bidi="ar-SA"/>
        </w:rPr>
        <w:t xml:space="preserve"> 28.3依据法律法规和磋商文件的规定，由采购人对供应商的资格证明文件进行审查，以确保供应商是否具备相应资格。</w:t>
      </w:r>
    </w:p>
    <w:p w14:paraId="0D392987">
      <w:pPr>
        <w:pStyle w:val="7"/>
        <w:spacing w:before="173" w:line="221" w:lineRule="auto"/>
        <w:ind w:left="26"/>
        <w:rPr>
          <w:sz w:val="24"/>
          <w:szCs w:val="24"/>
        </w:rPr>
      </w:pPr>
      <w:r>
        <w:rPr>
          <w:b/>
          <w:bCs/>
          <w:spacing w:val="-4"/>
          <w:sz w:val="24"/>
          <w:szCs w:val="24"/>
        </w:rPr>
        <w:t>29.磋商小组</w:t>
      </w:r>
    </w:p>
    <w:p w14:paraId="72DF6EBD">
      <w:pPr>
        <w:pStyle w:val="7"/>
        <w:spacing w:before="101" w:line="350" w:lineRule="auto"/>
        <w:ind w:left="25" w:firstLine="480"/>
        <w:jc w:val="both"/>
        <w:rPr>
          <w:spacing w:val="2"/>
          <w:sz w:val="24"/>
          <w:szCs w:val="24"/>
        </w:rPr>
      </w:pPr>
      <w:r>
        <w:rPr>
          <w:spacing w:val="2"/>
          <w:sz w:val="24"/>
          <w:szCs w:val="24"/>
        </w:rPr>
        <w:t>29.1</w:t>
      </w:r>
      <w:r>
        <w:rPr>
          <w:spacing w:val="-49"/>
          <w:sz w:val="24"/>
          <w:szCs w:val="24"/>
        </w:rPr>
        <w:t xml:space="preserve"> </w:t>
      </w:r>
      <w:r>
        <w:rPr>
          <w:spacing w:val="2"/>
          <w:sz w:val="24"/>
          <w:szCs w:val="24"/>
        </w:rPr>
        <w:t>采购代理机构根据采购项目的特点依法组建磋商小组。</w:t>
      </w:r>
      <w:r>
        <w:rPr>
          <w:spacing w:val="1"/>
          <w:sz w:val="24"/>
          <w:szCs w:val="24"/>
        </w:rPr>
        <w:t>招标代理机构</w:t>
      </w:r>
      <w:r>
        <w:rPr>
          <w:sz w:val="24"/>
          <w:szCs w:val="24"/>
        </w:rPr>
        <w:t xml:space="preserve"> </w:t>
      </w:r>
      <w:r>
        <w:rPr>
          <w:spacing w:val="2"/>
          <w:sz w:val="24"/>
          <w:szCs w:val="24"/>
        </w:rPr>
        <w:t>依法组建评标委员会，评标委员会由有关方面专家组成，评标委员会构成：3 人， 由陕西省财政厅政府采购专家库随机抽取 2 名专家和采购人委托的代表 1 名组成。(磋商小组成员由 3 人以上单数组成。达到公开招标限额标准而采取竞争性 磋商采购方式的采购项目，成员人数应为 5 人以上单数。采购数额在 300 万元以 上、技术复杂的项目，技术、经济等方面的专家不能少于磋商小组成员的 2/3）。</w:t>
      </w:r>
    </w:p>
    <w:p w14:paraId="5EA398A4">
      <w:pPr>
        <w:pStyle w:val="7"/>
        <w:spacing w:before="114" w:line="313" w:lineRule="auto"/>
        <w:ind w:left="142" w:right="81" w:firstLine="363"/>
        <w:rPr>
          <w:sz w:val="24"/>
          <w:szCs w:val="24"/>
        </w:rPr>
      </w:pPr>
      <w:r>
        <w:rPr>
          <w:spacing w:val="2"/>
          <w:sz w:val="24"/>
          <w:szCs w:val="24"/>
        </w:rPr>
        <w:t>29.2</w:t>
      </w:r>
      <w:r>
        <w:rPr>
          <w:spacing w:val="-50"/>
          <w:sz w:val="24"/>
          <w:szCs w:val="24"/>
        </w:rPr>
        <w:t xml:space="preserve"> </w:t>
      </w:r>
      <w:r>
        <w:rPr>
          <w:spacing w:val="2"/>
          <w:sz w:val="24"/>
          <w:szCs w:val="24"/>
        </w:rPr>
        <w:t>磋商小组成员到位后，推荐一名磋商小组成员担任磋商</w:t>
      </w:r>
      <w:r>
        <w:rPr>
          <w:spacing w:val="1"/>
          <w:sz w:val="24"/>
          <w:szCs w:val="24"/>
        </w:rPr>
        <w:t>小组组长，并</w:t>
      </w:r>
      <w:r>
        <w:rPr>
          <w:sz w:val="24"/>
          <w:szCs w:val="24"/>
        </w:rPr>
        <w:t xml:space="preserve"> 由磋商小组组长牵头组织该项目磋商与评审工作，采购人授权的代表，不得担</w:t>
      </w:r>
      <w:r>
        <w:rPr>
          <w:spacing w:val="16"/>
          <w:sz w:val="24"/>
          <w:szCs w:val="24"/>
        </w:rPr>
        <w:t xml:space="preserve"> </w:t>
      </w:r>
      <w:r>
        <w:rPr>
          <w:spacing w:val="-2"/>
          <w:sz w:val="24"/>
          <w:szCs w:val="24"/>
        </w:rPr>
        <w:t>任磋商小组组长。</w:t>
      </w:r>
    </w:p>
    <w:p w14:paraId="2347BBDC">
      <w:pPr>
        <w:pStyle w:val="7"/>
        <w:spacing w:before="181" w:line="221" w:lineRule="auto"/>
        <w:ind w:left="506"/>
        <w:rPr>
          <w:sz w:val="24"/>
          <w:szCs w:val="24"/>
        </w:rPr>
      </w:pPr>
      <w:r>
        <w:rPr>
          <w:spacing w:val="-1"/>
          <w:sz w:val="24"/>
          <w:szCs w:val="24"/>
        </w:rPr>
        <w:t>29.3</w:t>
      </w:r>
      <w:r>
        <w:rPr>
          <w:spacing w:val="-50"/>
          <w:sz w:val="24"/>
          <w:szCs w:val="24"/>
        </w:rPr>
        <w:t xml:space="preserve"> </w:t>
      </w:r>
      <w:r>
        <w:rPr>
          <w:spacing w:val="-1"/>
          <w:sz w:val="24"/>
          <w:szCs w:val="24"/>
        </w:rPr>
        <w:t>磋商小组成员有下列情形之一的，应当回避：</w:t>
      </w:r>
    </w:p>
    <w:p w14:paraId="0FDD0431">
      <w:pPr>
        <w:pStyle w:val="7"/>
        <w:spacing w:before="181" w:line="219" w:lineRule="auto"/>
        <w:ind w:left="514"/>
        <w:rPr>
          <w:sz w:val="24"/>
          <w:szCs w:val="24"/>
        </w:rPr>
      </w:pPr>
      <w:r>
        <w:rPr>
          <w:spacing w:val="-1"/>
          <w:sz w:val="24"/>
          <w:szCs w:val="24"/>
        </w:rPr>
        <w:t>（1）采购人或供应商的主要负责人的近亲属；</w:t>
      </w:r>
    </w:p>
    <w:p w14:paraId="26048673">
      <w:pPr>
        <w:pStyle w:val="7"/>
        <w:spacing w:before="183" w:line="219" w:lineRule="auto"/>
        <w:ind w:left="514"/>
        <w:rPr>
          <w:sz w:val="24"/>
          <w:szCs w:val="24"/>
        </w:rPr>
      </w:pPr>
      <w:r>
        <w:rPr>
          <w:spacing w:val="-1"/>
          <w:sz w:val="24"/>
          <w:szCs w:val="24"/>
        </w:rPr>
        <w:t>（2）与供应商有经济利益关系，可能影响对响应文件公正评审的；</w:t>
      </w:r>
    </w:p>
    <w:p w14:paraId="4D032E68">
      <w:pPr>
        <w:pStyle w:val="7"/>
        <w:spacing w:before="184" w:line="290" w:lineRule="auto"/>
        <w:ind w:left="144" w:right="83" w:firstLine="370"/>
        <w:rPr>
          <w:sz w:val="24"/>
          <w:szCs w:val="24"/>
        </w:rPr>
      </w:pPr>
      <w:r>
        <w:rPr>
          <w:sz w:val="24"/>
          <w:szCs w:val="24"/>
        </w:rPr>
        <w:t>（3）曾因在招标、评标以及其他与招标</w:t>
      </w:r>
      <w:r>
        <w:rPr>
          <w:rFonts w:hint="eastAsia"/>
          <w:sz w:val="24"/>
          <w:szCs w:val="24"/>
          <w:lang w:val="en-US" w:eastAsia="zh-CN"/>
        </w:rPr>
        <w:t>磋商</w:t>
      </w:r>
      <w:r>
        <w:rPr>
          <w:sz w:val="24"/>
          <w:szCs w:val="24"/>
        </w:rPr>
        <w:t>有关活动中从事违法行为而受</w:t>
      </w:r>
      <w:r>
        <w:rPr>
          <w:spacing w:val="2"/>
          <w:sz w:val="24"/>
          <w:szCs w:val="24"/>
        </w:rPr>
        <w:t xml:space="preserve"> </w:t>
      </w:r>
      <w:r>
        <w:rPr>
          <w:spacing w:val="-1"/>
          <w:sz w:val="24"/>
          <w:szCs w:val="24"/>
        </w:rPr>
        <w:t>过行政处罚或刑事处罚的。</w:t>
      </w:r>
    </w:p>
    <w:p w14:paraId="06B278B5">
      <w:pPr>
        <w:pStyle w:val="7"/>
        <w:spacing w:before="181" w:line="221" w:lineRule="auto"/>
        <w:ind w:left="28"/>
        <w:rPr>
          <w:sz w:val="24"/>
          <w:szCs w:val="24"/>
        </w:rPr>
      </w:pPr>
      <w:r>
        <w:rPr>
          <w:b/>
          <w:bCs/>
          <w:spacing w:val="-4"/>
          <w:sz w:val="24"/>
          <w:szCs w:val="24"/>
        </w:rPr>
        <w:t>30.磋商与评审</w:t>
      </w:r>
    </w:p>
    <w:p w14:paraId="18109C95">
      <w:pPr>
        <w:pStyle w:val="7"/>
        <w:spacing w:before="181" w:line="220" w:lineRule="auto"/>
        <w:ind w:left="496"/>
        <w:rPr>
          <w:sz w:val="24"/>
          <w:szCs w:val="24"/>
        </w:rPr>
      </w:pPr>
      <w:r>
        <w:rPr>
          <w:spacing w:val="-1"/>
          <w:sz w:val="24"/>
          <w:szCs w:val="24"/>
        </w:rPr>
        <w:t>详见磋商文件第三部分磋商与评审办法。</w:t>
      </w:r>
    </w:p>
    <w:p w14:paraId="3A355842">
      <w:pPr>
        <w:pStyle w:val="7"/>
        <w:spacing w:before="240" w:line="222" w:lineRule="auto"/>
        <w:ind w:left="3333"/>
        <w:rPr>
          <w:sz w:val="28"/>
          <w:szCs w:val="28"/>
        </w:rPr>
      </w:pPr>
      <w:r>
        <w:rPr>
          <w:b/>
          <w:bCs/>
          <w:spacing w:val="-4"/>
          <w:sz w:val="28"/>
          <w:szCs w:val="28"/>
        </w:rPr>
        <w:t>七、合同授予</w:t>
      </w:r>
    </w:p>
    <w:p w14:paraId="1434081A">
      <w:pPr>
        <w:pStyle w:val="7"/>
        <w:spacing w:before="229" w:line="222" w:lineRule="auto"/>
        <w:ind w:left="28"/>
        <w:rPr>
          <w:sz w:val="24"/>
          <w:szCs w:val="24"/>
        </w:rPr>
      </w:pPr>
      <w:r>
        <w:rPr>
          <w:b/>
          <w:bCs/>
          <w:spacing w:val="-4"/>
          <w:sz w:val="24"/>
          <w:szCs w:val="24"/>
        </w:rPr>
        <w:t>31.合同订立</w:t>
      </w:r>
    </w:p>
    <w:p w14:paraId="57FC0948">
      <w:pPr>
        <w:pStyle w:val="7"/>
        <w:spacing w:before="180" w:line="353" w:lineRule="auto"/>
        <w:ind w:left="23" w:right="26" w:firstLine="484"/>
        <w:jc w:val="both"/>
        <w:rPr>
          <w:sz w:val="24"/>
          <w:szCs w:val="24"/>
        </w:rPr>
      </w:pPr>
      <w:r>
        <w:rPr>
          <w:spacing w:val="-5"/>
          <w:sz w:val="24"/>
          <w:szCs w:val="24"/>
        </w:rPr>
        <w:t>31.采购人在中标（成交）通知书发出之日</w:t>
      </w:r>
      <w:r>
        <w:rPr>
          <w:spacing w:val="-48"/>
          <w:sz w:val="24"/>
          <w:szCs w:val="24"/>
        </w:rPr>
        <w:t xml:space="preserve"> </w:t>
      </w:r>
      <w:r>
        <w:rPr>
          <w:rFonts w:hint="eastAsia"/>
          <w:color w:val="FF0000"/>
          <w:spacing w:val="-5"/>
          <w:sz w:val="24"/>
          <w:szCs w:val="24"/>
          <w:lang w:val="en-US" w:eastAsia="zh-CN"/>
        </w:rPr>
        <w:t>30</w:t>
      </w:r>
      <w:r>
        <w:rPr>
          <w:spacing w:val="-5"/>
          <w:sz w:val="24"/>
          <w:szCs w:val="24"/>
        </w:rPr>
        <w:t xml:space="preserve"> 日内，按照采购文件</w:t>
      </w:r>
      <w:r>
        <w:rPr>
          <w:spacing w:val="-6"/>
          <w:sz w:val="24"/>
          <w:szCs w:val="24"/>
        </w:rPr>
        <w:t>确定的事</w:t>
      </w:r>
      <w:r>
        <w:rPr>
          <w:sz w:val="24"/>
          <w:szCs w:val="24"/>
        </w:rPr>
        <w:t xml:space="preserve"> </w:t>
      </w:r>
      <w:r>
        <w:rPr>
          <w:spacing w:val="-3"/>
          <w:sz w:val="24"/>
          <w:szCs w:val="24"/>
        </w:rPr>
        <w:t>项与中标（成交）供应商签订采购合同。由于成交供应商的原因逾期未与采购人</w:t>
      </w:r>
      <w:r>
        <w:rPr>
          <w:spacing w:val="1"/>
          <w:sz w:val="24"/>
          <w:szCs w:val="24"/>
        </w:rPr>
        <w:t xml:space="preserve"> </w:t>
      </w:r>
      <w:r>
        <w:rPr>
          <w:spacing w:val="-1"/>
          <w:sz w:val="24"/>
          <w:szCs w:val="24"/>
        </w:rPr>
        <w:t>签订服务合同的，将视为放弃成交，取消其成</w:t>
      </w:r>
      <w:r>
        <w:rPr>
          <w:spacing w:val="-2"/>
          <w:sz w:val="24"/>
          <w:szCs w:val="24"/>
        </w:rPr>
        <w:t>交资格；</w:t>
      </w:r>
      <w:r>
        <w:rPr>
          <w:spacing w:val="-1"/>
          <w:sz w:val="24"/>
          <w:szCs w:val="24"/>
        </w:rPr>
        <w:t>给采购人造成的损失</w:t>
      </w:r>
      <w:r>
        <w:rPr>
          <w:rFonts w:hint="eastAsia"/>
          <w:spacing w:val="-1"/>
          <w:sz w:val="24"/>
          <w:szCs w:val="24"/>
          <w:lang w:eastAsia="zh-CN"/>
        </w:rPr>
        <w:t>，</w:t>
      </w:r>
      <w:r>
        <w:rPr>
          <w:spacing w:val="-2"/>
          <w:sz w:val="24"/>
          <w:szCs w:val="24"/>
        </w:rPr>
        <w:t>采购人将予以追偿。</w:t>
      </w:r>
    </w:p>
    <w:p w14:paraId="05A7382A">
      <w:pPr>
        <w:pStyle w:val="7"/>
        <w:spacing w:before="37" w:line="313" w:lineRule="auto"/>
        <w:ind w:left="25" w:right="81" w:firstLine="482"/>
        <w:rPr>
          <w:sz w:val="24"/>
          <w:szCs w:val="24"/>
        </w:rPr>
      </w:pPr>
      <w:r>
        <w:rPr>
          <w:spacing w:val="2"/>
          <w:sz w:val="24"/>
          <w:szCs w:val="24"/>
        </w:rPr>
        <w:t>31.2</w:t>
      </w:r>
      <w:r>
        <w:rPr>
          <w:spacing w:val="-49"/>
          <w:sz w:val="24"/>
          <w:szCs w:val="24"/>
        </w:rPr>
        <w:t xml:space="preserve"> </w:t>
      </w:r>
      <w:r>
        <w:rPr>
          <w:spacing w:val="2"/>
          <w:sz w:val="24"/>
          <w:szCs w:val="24"/>
        </w:rPr>
        <w:t>采购人与成交供应商洽谈合同条款及所签订的合同</w:t>
      </w:r>
      <w:r>
        <w:rPr>
          <w:spacing w:val="1"/>
          <w:sz w:val="24"/>
          <w:szCs w:val="24"/>
        </w:rPr>
        <w:t>不得对磋商文件和</w:t>
      </w:r>
      <w:r>
        <w:rPr>
          <w:sz w:val="24"/>
          <w:szCs w:val="24"/>
        </w:rPr>
        <w:t xml:space="preserve"> </w:t>
      </w:r>
      <w:r>
        <w:rPr>
          <w:spacing w:val="-3"/>
          <w:sz w:val="24"/>
          <w:szCs w:val="24"/>
        </w:rPr>
        <w:t>成交供应商响应文件作实质性修改，磋商文件和成交供应商的响应文件均作为合</w:t>
      </w:r>
      <w:r>
        <w:rPr>
          <w:sz w:val="24"/>
          <w:szCs w:val="24"/>
        </w:rPr>
        <w:t xml:space="preserve"> </w:t>
      </w:r>
      <w:r>
        <w:rPr>
          <w:spacing w:val="-2"/>
          <w:sz w:val="24"/>
          <w:szCs w:val="24"/>
        </w:rPr>
        <w:t>同的组成部分。</w:t>
      </w:r>
    </w:p>
    <w:p w14:paraId="1EA1F7A7">
      <w:pPr>
        <w:pStyle w:val="7"/>
        <w:spacing w:before="181" w:line="290" w:lineRule="auto"/>
        <w:ind w:left="25" w:right="26" w:firstLine="482"/>
        <w:rPr>
          <w:sz w:val="24"/>
          <w:szCs w:val="24"/>
        </w:rPr>
      </w:pPr>
      <w:r>
        <w:rPr>
          <w:spacing w:val="2"/>
          <w:sz w:val="24"/>
          <w:szCs w:val="24"/>
        </w:rPr>
        <w:t>31.3</w:t>
      </w:r>
      <w:r>
        <w:rPr>
          <w:spacing w:val="-46"/>
          <w:sz w:val="24"/>
          <w:szCs w:val="24"/>
        </w:rPr>
        <w:t xml:space="preserve"> </w:t>
      </w:r>
      <w:r>
        <w:rPr>
          <w:spacing w:val="2"/>
          <w:sz w:val="24"/>
          <w:szCs w:val="24"/>
        </w:rPr>
        <w:t>成交供应商因不可抗力原因不能履行采购合</w:t>
      </w:r>
      <w:r>
        <w:rPr>
          <w:spacing w:val="1"/>
          <w:sz w:val="24"/>
          <w:szCs w:val="24"/>
        </w:rPr>
        <w:t>同或放弃成交的，采购人</w:t>
      </w:r>
      <w:r>
        <w:rPr>
          <w:sz w:val="24"/>
          <w:szCs w:val="24"/>
        </w:rPr>
        <w:t xml:space="preserve"> </w:t>
      </w:r>
      <w:r>
        <w:rPr>
          <w:spacing w:val="-2"/>
          <w:sz w:val="24"/>
          <w:szCs w:val="24"/>
        </w:rPr>
        <w:t>可以与排在成交供应商之后第一位的成交候选供应商签订服务合同，以此类推。</w:t>
      </w:r>
    </w:p>
    <w:p w14:paraId="70816E9C">
      <w:pPr>
        <w:pStyle w:val="7"/>
        <w:spacing w:before="103" w:line="290" w:lineRule="auto"/>
        <w:ind w:left="61" w:right="83" w:firstLine="446"/>
        <w:rPr>
          <w:sz w:val="24"/>
          <w:szCs w:val="24"/>
        </w:rPr>
      </w:pPr>
      <w:r>
        <w:rPr>
          <w:sz w:val="24"/>
          <w:szCs w:val="24"/>
        </w:rPr>
        <w:t>31.4 成交供应商有下列情形之一的，责令限期改正，情节严重的，列入不</w:t>
      </w:r>
      <w:r>
        <w:rPr>
          <w:spacing w:val="8"/>
          <w:sz w:val="24"/>
          <w:szCs w:val="24"/>
        </w:rPr>
        <w:t xml:space="preserve"> </w:t>
      </w:r>
      <w:r>
        <w:rPr>
          <w:spacing w:val="-4"/>
          <w:sz w:val="24"/>
          <w:szCs w:val="24"/>
        </w:rPr>
        <w:t>良行为记录名单，在</w:t>
      </w:r>
      <w:r>
        <w:rPr>
          <w:spacing w:val="-21"/>
          <w:sz w:val="24"/>
          <w:szCs w:val="24"/>
        </w:rPr>
        <w:t xml:space="preserve"> </w:t>
      </w:r>
      <w:r>
        <w:rPr>
          <w:spacing w:val="-4"/>
          <w:sz w:val="24"/>
          <w:szCs w:val="24"/>
        </w:rPr>
        <w:t>1</w:t>
      </w:r>
      <w:r>
        <w:rPr>
          <w:spacing w:val="-49"/>
          <w:sz w:val="24"/>
          <w:szCs w:val="24"/>
        </w:rPr>
        <w:t xml:space="preserve"> </w:t>
      </w:r>
      <w:r>
        <w:rPr>
          <w:spacing w:val="-4"/>
          <w:sz w:val="24"/>
          <w:szCs w:val="24"/>
        </w:rPr>
        <w:t>至</w:t>
      </w:r>
      <w:r>
        <w:rPr>
          <w:spacing w:val="-46"/>
          <w:sz w:val="24"/>
          <w:szCs w:val="24"/>
        </w:rPr>
        <w:t xml:space="preserve"> </w:t>
      </w:r>
      <w:r>
        <w:rPr>
          <w:spacing w:val="-4"/>
          <w:sz w:val="24"/>
          <w:szCs w:val="24"/>
        </w:rPr>
        <w:t>3</w:t>
      </w:r>
      <w:r>
        <w:rPr>
          <w:spacing w:val="-49"/>
          <w:sz w:val="24"/>
          <w:szCs w:val="24"/>
        </w:rPr>
        <w:t xml:space="preserve"> </w:t>
      </w:r>
      <w:r>
        <w:rPr>
          <w:spacing w:val="-4"/>
          <w:sz w:val="24"/>
          <w:szCs w:val="24"/>
        </w:rPr>
        <w:t>年内禁止参加政府采购活动，并予以通报：</w:t>
      </w:r>
    </w:p>
    <w:p w14:paraId="617FC70D">
      <w:pPr>
        <w:pStyle w:val="7"/>
        <w:spacing w:before="181" w:line="219" w:lineRule="auto"/>
        <w:ind w:left="514"/>
        <w:rPr>
          <w:sz w:val="24"/>
          <w:szCs w:val="24"/>
        </w:rPr>
      </w:pPr>
      <w:r>
        <w:rPr>
          <w:spacing w:val="-1"/>
          <w:sz w:val="24"/>
          <w:szCs w:val="24"/>
        </w:rPr>
        <w:t>（1）成交后无正当理由不与采购人签订合同的；</w:t>
      </w:r>
    </w:p>
    <w:p w14:paraId="77A8AE69">
      <w:pPr>
        <w:pStyle w:val="7"/>
        <w:spacing w:before="183" w:line="219" w:lineRule="auto"/>
        <w:ind w:left="514"/>
        <w:rPr>
          <w:sz w:val="24"/>
          <w:szCs w:val="24"/>
        </w:rPr>
      </w:pPr>
      <w:r>
        <w:rPr>
          <w:sz w:val="24"/>
          <w:szCs w:val="24"/>
        </w:rPr>
        <w:t>（2）未按照磋商文件确定的事项签订合同，或者与采购人另行订立背离合</w:t>
      </w:r>
    </w:p>
    <w:p w14:paraId="41BFA804">
      <w:pPr>
        <w:pStyle w:val="7"/>
        <w:spacing w:before="78" w:line="220" w:lineRule="auto"/>
        <w:ind w:left="46"/>
        <w:rPr>
          <w:sz w:val="24"/>
          <w:szCs w:val="24"/>
        </w:rPr>
      </w:pPr>
      <w:r>
        <w:rPr>
          <w:spacing w:val="-3"/>
          <w:sz w:val="24"/>
          <w:szCs w:val="24"/>
        </w:rPr>
        <w:t>同实质性内容的协议的；</w:t>
      </w:r>
    </w:p>
    <w:p w14:paraId="1C0825DD">
      <w:pPr>
        <w:pStyle w:val="7"/>
        <w:spacing w:before="182" w:line="220" w:lineRule="auto"/>
        <w:ind w:left="514"/>
        <w:rPr>
          <w:sz w:val="24"/>
          <w:szCs w:val="24"/>
        </w:rPr>
      </w:pPr>
      <w:r>
        <w:rPr>
          <w:spacing w:val="-2"/>
          <w:sz w:val="24"/>
          <w:szCs w:val="24"/>
        </w:rPr>
        <w:t>（3）拒绝履行合同义务的；</w:t>
      </w:r>
    </w:p>
    <w:p w14:paraId="5EFD46FE">
      <w:pPr>
        <w:pStyle w:val="7"/>
        <w:spacing w:before="179" w:line="219" w:lineRule="auto"/>
        <w:ind w:left="514"/>
        <w:rPr>
          <w:sz w:val="24"/>
          <w:szCs w:val="24"/>
        </w:rPr>
      </w:pPr>
      <w:r>
        <w:rPr>
          <w:spacing w:val="-2"/>
          <w:sz w:val="24"/>
          <w:szCs w:val="24"/>
        </w:rPr>
        <w:t>（4）违反法律、规章、规范性文件规定的。</w:t>
      </w:r>
    </w:p>
    <w:p w14:paraId="75790F4A">
      <w:pPr>
        <w:pStyle w:val="7"/>
        <w:spacing w:before="261" w:line="221" w:lineRule="auto"/>
        <w:ind w:left="28"/>
        <w:rPr>
          <w:sz w:val="24"/>
          <w:szCs w:val="24"/>
        </w:rPr>
      </w:pPr>
      <w:r>
        <w:rPr>
          <w:b/>
          <w:bCs/>
          <w:spacing w:val="-4"/>
          <w:sz w:val="24"/>
          <w:szCs w:val="24"/>
        </w:rPr>
        <w:t>32.合同履行</w:t>
      </w:r>
    </w:p>
    <w:p w14:paraId="7376CCAE">
      <w:pPr>
        <w:pStyle w:val="7"/>
        <w:spacing w:before="101" w:line="352" w:lineRule="auto"/>
        <w:ind w:left="23" w:firstLine="484"/>
        <w:jc w:val="both"/>
        <w:rPr>
          <w:sz w:val="24"/>
          <w:szCs w:val="24"/>
        </w:rPr>
      </w:pPr>
      <w:r>
        <w:rPr>
          <w:spacing w:val="-3"/>
          <w:sz w:val="24"/>
          <w:szCs w:val="24"/>
        </w:rPr>
        <w:t>32.1合同订立后，合同各方不得擅自变更、中止或者终止合同。合</w:t>
      </w:r>
      <w:r>
        <w:rPr>
          <w:spacing w:val="-4"/>
          <w:sz w:val="24"/>
          <w:szCs w:val="24"/>
        </w:rPr>
        <w:t>同需要变</w:t>
      </w:r>
      <w:r>
        <w:rPr>
          <w:sz w:val="24"/>
          <w:szCs w:val="24"/>
        </w:rPr>
        <w:t xml:space="preserve"> </w:t>
      </w:r>
      <w:r>
        <w:rPr>
          <w:spacing w:val="-8"/>
          <w:sz w:val="24"/>
          <w:szCs w:val="24"/>
        </w:rPr>
        <w:t>更的，采购人应将有关合同变更内容，以书面形式报政府采购监督管理部门备案；</w:t>
      </w:r>
      <w:r>
        <w:rPr>
          <w:spacing w:val="3"/>
          <w:sz w:val="24"/>
          <w:szCs w:val="24"/>
        </w:rPr>
        <w:t xml:space="preserve"> </w:t>
      </w:r>
      <w:r>
        <w:rPr>
          <w:spacing w:val="-3"/>
          <w:sz w:val="24"/>
          <w:szCs w:val="24"/>
        </w:rPr>
        <w:t>因特殊情况需要中止或终止合同的，采购人应将中止或终止合同的理由以及相应</w:t>
      </w:r>
      <w:r>
        <w:rPr>
          <w:spacing w:val="1"/>
          <w:sz w:val="24"/>
          <w:szCs w:val="24"/>
        </w:rPr>
        <w:t xml:space="preserve"> </w:t>
      </w:r>
      <w:r>
        <w:rPr>
          <w:spacing w:val="-1"/>
          <w:sz w:val="24"/>
          <w:szCs w:val="24"/>
        </w:rPr>
        <w:t>措施，以书面形式报政府采购监督管理部门备案。</w:t>
      </w:r>
    </w:p>
    <w:p w14:paraId="5B9E17E9">
      <w:pPr>
        <w:pStyle w:val="7"/>
        <w:spacing w:before="37" w:line="350" w:lineRule="auto"/>
        <w:ind w:left="24" w:right="59" w:firstLine="483"/>
        <w:jc w:val="both"/>
        <w:rPr>
          <w:sz w:val="24"/>
          <w:szCs w:val="24"/>
        </w:rPr>
      </w:pPr>
      <w:r>
        <w:rPr>
          <w:spacing w:val="-3"/>
          <w:sz w:val="24"/>
          <w:szCs w:val="24"/>
        </w:rPr>
        <w:t>32.2合同履行中，采购人需追加与合同标的相同的服务或货物的，</w:t>
      </w:r>
      <w:r>
        <w:rPr>
          <w:spacing w:val="-4"/>
          <w:sz w:val="24"/>
          <w:szCs w:val="24"/>
        </w:rPr>
        <w:t>在不改变</w:t>
      </w:r>
      <w:r>
        <w:rPr>
          <w:sz w:val="24"/>
          <w:szCs w:val="24"/>
        </w:rPr>
        <w:t xml:space="preserve"> </w:t>
      </w:r>
      <w:r>
        <w:rPr>
          <w:spacing w:val="-3"/>
          <w:sz w:val="24"/>
          <w:szCs w:val="24"/>
        </w:rPr>
        <w:t>合同其他条款的前提下，可以与供应商签订补充合同，但所补充合同的采购金额</w:t>
      </w:r>
      <w:r>
        <w:rPr>
          <w:sz w:val="24"/>
          <w:szCs w:val="24"/>
        </w:rPr>
        <w:t xml:space="preserve"> 不得超过原合同采购金额的百分之十。签订</w:t>
      </w:r>
      <w:r>
        <w:rPr>
          <w:spacing w:val="-1"/>
          <w:sz w:val="24"/>
          <w:szCs w:val="24"/>
        </w:rPr>
        <w:t>补充合同的应按规定备案。</w:t>
      </w:r>
    </w:p>
    <w:p w14:paraId="6C97C815">
      <w:pPr>
        <w:pStyle w:val="7"/>
        <w:spacing w:before="34" w:line="220" w:lineRule="auto"/>
        <w:ind w:left="28"/>
        <w:rPr>
          <w:sz w:val="24"/>
          <w:szCs w:val="24"/>
        </w:rPr>
      </w:pPr>
      <w:r>
        <w:rPr>
          <w:b/>
          <w:bCs/>
          <w:spacing w:val="-3"/>
          <w:sz w:val="24"/>
          <w:szCs w:val="24"/>
        </w:rPr>
        <w:t>33.中标合同的履约验收</w:t>
      </w:r>
    </w:p>
    <w:p w14:paraId="717E26A8">
      <w:pPr>
        <w:pStyle w:val="7"/>
        <w:spacing w:before="181" w:line="350" w:lineRule="auto"/>
        <w:ind w:left="27" w:right="59" w:firstLine="475"/>
        <w:jc w:val="both"/>
        <w:rPr>
          <w:sz w:val="24"/>
          <w:szCs w:val="24"/>
        </w:rPr>
      </w:pPr>
      <w:r>
        <w:rPr>
          <w:spacing w:val="-3"/>
          <w:sz w:val="24"/>
          <w:szCs w:val="24"/>
        </w:rPr>
        <w:t>政府采购合同的履行、违约责任和解决争议的方法等适用《中华</w:t>
      </w:r>
      <w:r>
        <w:rPr>
          <w:spacing w:val="-4"/>
          <w:sz w:val="24"/>
          <w:szCs w:val="24"/>
        </w:rPr>
        <w:t>人民共和国</w:t>
      </w:r>
      <w:r>
        <w:rPr>
          <w:sz w:val="24"/>
          <w:szCs w:val="24"/>
        </w:rPr>
        <w:t xml:space="preserve"> </w:t>
      </w:r>
      <w:r>
        <w:rPr>
          <w:spacing w:val="-3"/>
          <w:sz w:val="24"/>
          <w:szCs w:val="24"/>
        </w:rPr>
        <w:t>民法典》，采购人按照政府采购合同规定的技术、服务、安全标准组织对</w:t>
      </w:r>
      <w:r>
        <w:rPr>
          <w:spacing w:val="-4"/>
          <w:sz w:val="24"/>
          <w:szCs w:val="24"/>
        </w:rPr>
        <w:t>供应商</w:t>
      </w:r>
      <w:r>
        <w:rPr>
          <w:sz w:val="24"/>
          <w:szCs w:val="24"/>
        </w:rPr>
        <w:t xml:space="preserve"> </w:t>
      </w:r>
      <w:r>
        <w:rPr>
          <w:spacing w:val="-1"/>
          <w:sz w:val="24"/>
          <w:szCs w:val="24"/>
        </w:rPr>
        <w:t>履约情况进行验收，并出具验收报告。</w:t>
      </w:r>
    </w:p>
    <w:p w14:paraId="1DE5E835">
      <w:pPr>
        <w:pStyle w:val="7"/>
        <w:spacing w:before="174" w:line="221" w:lineRule="auto"/>
        <w:ind w:left="3339"/>
        <w:rPr>
          <w:sz w:val="28"/>
          <w:szCs w:val="28"/>
        </w:rPr>
      </w:pPr>
      <w:r>
        <w:rPr>
          <w:b/>
          <w:bCs/>
          <w:spacing w:val="-5"/>
          <w:sz w:val="28"/>
          <w:szCs w:val="28"/>
        </w:rPr>
        <w:t>八、终止磋商</w:t>
      </w:r>
    </w:p>
    <w:p w14:paraId="13037633">
      <w:pPr>
        <w:pStyle w:val="7"/>
        <w:spacing w:before="232" w:line="221" w:lineRule="auto"/>
        <w:ind w:left="28"/>
        <w:rPr>
          <w:sz w:val="24"/>
          <w:szCs w:val="24"/>
        </w:rPr>
      </w:pPr>
      <w:r>
        <w:rPr>
          <w:b/>
          <w:bCs/>
          <w:spacing w:val="-4"/>
          <w:sz w:val="24"/>
          <w:szCs w:val="24"/>
        </w:rPr>
        <w:t>33.终止磋商的情形</w:t>
      </w:r>
    </w:p>
    <w:p w14:paraId="5E98321F">
      <w:pPr>
        <w:pStyle w:val="7"/>
        <w:spacing w:before="180" w:line="346" w:lineRule="auto"/>
        <w:ind w:left="24" w:right="59" w:firstLine="499"/>
        <w:rPr>
          <w:sz w:val="24"/>
          <w:szCs w:val="24"/>
        </w:rPr>
      </w:pPr>
      <w:r>
        <w:rPr>
          <w:spacing w:val="-4"/>
          <w:sz w:val="24"/>
          <w:szCs w:val="24"/>
        </w:rPr>
        <w:t>出现下列情形之一的，采购人或者采购代理机构应当终止竞争性磋商采购活</w:t>
      </w:r>
      <w:r>
        <w:rPr>
          <w:spacing w:val="7"/>
          <w:sz w:val="24"/>
          <w:szCs w:val="24"/>
        </w:rPr>
        <w:t xml:space="preserve"> </w:t>
      </w:r>
      <w:r>
        <w:rPr>
          <w:spacing w:val="-1"/>
          <w:sz w:val="24"/>
          <w:szCs w:val="24"/>
        </w:rPr>
        <w:t>动，发布项目终止公告并说明原因，重新开展采购活动：</w:t>
      </w:r>
    </w:p>
    <w:p w14:paraId="1B42C45D">
      <w:pPr>
        <w:pStyle w:val="7"/>
        <w:spacing w:before="37" w:line="219" w:lineRule="auto"/>
        <w:ind w:left="514"/>
        <w:rPr>
          <w:sz w:val="24"/>
          <w:szCs w:val="24"/>
        </w:rPr>
      </w:pPr>
      <w:r>
        <w:rPr>
          <w:spacing w:val="-1"/>
          <w:sz w:val="24"/>
          <w:szCs w:val="24"/>
        </w:rPr>
        <w:t>（1）因情况变化，不再符合规定的竞争性磋商采购方式适用情形的；</w:t>
      </w:r>
    </w:p>
    <w:p w14:paraId="48ECDE91">
      <w:pPr>
        <w:pStyle w:val="7"/>
        <w:spacing w:before="184" w:line="219" w:lineRule="auto"/>
        <w:ind w:left="514"/>
        <w:rPr>
          <w:sz w:val="24"/>
          <w:szCs w:val="24"/>
        </w:rPr>
      </w:pPr>
      <w:r>
        <w:rPr>
          <w:spacing w:val="-1"/>
          <w:sz w:val="24"/>
          <w:szCs w:val="24"/>
        </w:rPr>
        <w:t>（2）出现影响采购公正的违法、违规行为的；</w:t>
      </w:r>
    </w:p>
    <w:p w14:paraId="6ABA1B64">
      <w:pPr>
        <w:pStyle w:val="7"/>
        <w:spacing w:before="182" w:line="313" w:lineRule="auto"/>
        <w:ind w:left="24" w:right="59" w:firstLine="490"/>
        <w:rPr>
          <w:sz w:val="24"/>
          <w:szCs w:val="24"/>
        </w:rPr>
      </w:pPr>
      <w:r>
        <w:rPr>
          <w:spacing w:val="4"/>
          <w:sz w:val="24"/>
          <w:szCs w:val="24"/>
        </w:rPr>
        <w:t>（3）除《政府采购竞争性磋商采购方式管理暂行办法》办</w:t>
      </w:r>
      <w:r>
        <w:rPr>
          <w:spacing w:val="3"/>
          <w:sz w:val="24"/>
          <w:szCs w:val="24"/>
        </w:rPr>
        <w:t>法第</w:t>
      </w:r>
      <w:r>
        <w:rPr>
          <w:spacing w:val="-41"/>
          <w:sz w:val="24"/>
          <w:szCs w:val="24"/>
        </w:rPr>
        <w:t xml:space="preserve"> </w:t>
      </w:r>
      <w:r>
        <w:rPr>
          <w:spacing w:val="3"/>
          <w:sz w:val="24"/>
          <w:szCs w:val="24"/>
        </w:rPr>
        <w:t>21</w:t>
      </w:r>
      <w:r>
        <w:rPr>
          <w:spacing w:val="-41"/>
          <w:sz w:val="24"/>
          <w:szCs w:val="24"/>
        </w:rPr>
        <w:t xml:space="preserve"> </w:t>
      </w:r>
      <w:r>
        <w:rPr>
          <w:spacing w:val="3"/>
          <w:sz w:val="24"/>
          <w:szCs w:val="24"/>
        </w:rPr>
        <w:t>条第</w:t>
      </w:r>
      <w:r>
        <w:rPr>
          <w:spacing w:val="-39"/>
          <w:sz w:val="24"/>
          <w:szCs w:val="24"/>
        </w:rPr>
        <w:t xml:space="preserve"> </w:t>
      </w:r>
      <w:r>
        <w:rPr>
          <w:spacing w:val="3"/>
          <w:sz w:val="24"/>
          <w:szCs w:val="24"/>
        </w:rPr>
        <w:t>3</w:t>
      </w:r>
      <w:r>
        <w:rPr>
          <w:sz w:val="24"/>
          <w:szCs w:val="24"/>
        </w:rPr>
        <w:t xml:space="preserve"> </w:t>
      </w:r>
      <w:r>
        <w:rPr>
          <w:spacing w:val="-3"/>
          <w:sz w:val="24"/>
          <w:szCs w:val="24"/>
        </w:rPr>
        <w:t>款规定的情形外，在采购过程中符合要求的供应商或者磋商报价未超过采购预算</w:t>
      </w:r>
      <w:r>
        <w:rPr>
          <w:sz w:val="24"/>
          <w:szCs w:val="24"/>
        </w:rPr>
        <w:t xml:space="preserve"> </w:t>
      </w:r>
      <w:r>
        <w:rPr>
          <w:spacing w:val="-3"/>
          <w:sz w:val="24"/>
          <w:szCs w:val="24"/>
        </w:rPr>
        <w:t>（或采购限价）的供应商不足</w:t>
      </w:r>
      <w:r>
        <w:rPr>
          <w:spacing w:val="-32"/>
          <w:sz w:val="24"/>
          <w:szCs w:val="24"/>
        </w:rPr>
        <w:t xml:space="preserve"> </w:t>
      </w:r>
      <w:r>
        <w:rPr>
          <w:spacing w:val="-3"/>
          <w:sz w:val="24"/>
          <w:szCs w:val="24"/>
        </w:rPr>
        <w:t>3</w:t>
      </w:r>
      <w:r>
        <w:rPr>
          <w:spacing w:val="-49"/>
          <w:sz w:val="24"/>
          <w:szCs w:val="24"/>
        </w:rPr>
        <w:t xml:space="preserve"> </w:t>
      </w:r>
      <w:r>
        <w:rPr>
          <w:spacing w:val="-3"/>
          <w:sz w:val="24"/>
          <w:szCs w:val="24"/>
        </w:rPr>
        <w:t>家的。</w:t>
      </w:r>
    </w:p>
    <w:p w14:paraId="24EF51BE">
      <w:pPr>
        <w:pStyle w:val="7"/>
        <w:spacing w:before="100" w:line="289" w:lineRule="auto"/>
        <w:ind w:left="243" w:right="230" w:firstLine="482"/>
        <w:rPr>
          <w:rFonts w:hint="default" w:eastAsia="宋体"/>
          <w:b/>
          <w:bCs/>
          <w:spacing w:val="-4"/>
          <w:sz w:val="28"/>
          <w:szCs w:val="28"/>
          <w:lang w:val="en-US" w:eastAsia="zh-CN"/>
        </w:rPr>
      </w:pPr>
      <w:r>
        <w:rPr>
          <w:b/>
          <w:bCs/>
          <w:spacing w:val="-4"/>
          <w:sz w:val="28"/>
          <w:szCs w:val="28"/>
        </w:rPr>
        <w:t>九、采购代理服务费</w:t>
      </w:r>
      <w:r>
        <w:rPr>
          <w:sz w:val="28"/>
          <w:szCs w:val="28"/>
        </w:rPr>
        <w:t xml:space="preserve"> </w:t>
      </w:r>
    </w:p>
    <w:p w14:paraId="0DB0C9E2">
      <w:pPr>
        <w:pStyle w:val="7"/>
        <w:spacing w:before="182" w:line="313" w:lineRule="auto"/>
        <w:ind w:left="24" w:right="59" w:firstLine="490"/>
        <w:rPr>
          <w:rFonts w:hint="eastAsia"/>
          <w:spacing w:val="4"/>
          <w:sz w:val="24"/>
          <w:szCs w:val="24"/>
          <w:lang w:val="en-US" w:eastAsia="zh-CN"/>
        </w:rPr>
      </w:pPr>
      <w:r>
        <w:rPr>
          <w:rFonts w:hint="eastAsia"/>
          <w:spacing w:val="4"/>
          <w:sz w:val="24"/>
          <w:szCs w:val="24"/>
          <w:lang w:val="en-US" w:eastAsia="zh-CN"/>
        </w:rPr>
        <w:t>无</w:t>
      </w:r>
    </w:p>
    <w:p w14:paraId="5987AC93">
      <w:pPr>
        <w:pStyle w:val="7"/>
        <w:spacing w:before="182" w:line="313" w:lineRule="auto"/>
        <w:ind w:left="24" w:right="59" w:firstLine="490"/>
        <w:rPr>
          <w:rFonts w:hint="eastAsia"/>
          <w:spacing w:val="4"/>
          <w:sz w:val="24"/>
          <w:szCs w:val="24"/>
          <w:lang w:val="en-US" w:eastAsia="zh-CN"/>
        </w:rPr>
      </w:pPr>
    </w:p>
    <w:p w14:paraId="0D8E211E">
      <w:pPr>
        <w:pStyle w:val="7"/>
        <w:spacing w:before="182" w:line="313" w:lineRule="auto"/>
        <w:ind w:left="24" w:right="59" w:firstLine="490"/>
        <w:jc w:val="center"/>
        <w:rPr>
          <w:sz w:val="28"/>
          <w:szCs w:val="28"/>
        </w:rPr>
      </w:pPr>
      <w:r>
        <w:rPr>
          <w:b/>
          <w:bCs/>
          <w:spacing w:val="-4"/>
          <w:sz w:val="28"/>
          <w:szCs w:val="28"/>
        </w:rPr>
        <w:t>十、质疑与投诉</w:t>
      </w:r>
    </w:p>
    <w:p w14:paraId="49D72BB5">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35.1</w:t>
      </w:r>
      <w:r>
        <w:rPr>
          <w:rFonts w:hint="eastAsia" w:ascii="宋体" w:hAnsi="宋体" w:eastAsia="宋体" w:cs="宋体"/>
          <w:sz w:val="24"/>
          <w:szCs w:val="24"/>
        </w:rPr>
        <w:t>、询问、质疑、投诉的接收和处理严格按照《中华人民共和国政府采购法》《中华人民共和国政府采购法实施条例》《政府采购质疑和投诉办法》等规定办理。</w:t>
      </w:r>
    </w:p>
    <w:p w14:paraId="6817889B">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35.2</w:t>
      </w:r>
      <w:r>
        <w:rPr>
          <w:rFonts w:hint="eastAsia" w:ascii="宋体" w:hAnsi="宋体" w:eastAsia="宋体" w:cs="宋体"/>
          <w:sz w:val="24"/>
          <w:szCs w:val="24"/>
        </w:rPr>
        <w:t>、供应商询问、质疑的答复主体：</w:t>
      </w:r>
    </w:p>
    <w:p w14:paraId="3D2DD67E">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根据委托代理协议约定，供应商对采购文件中采购需求的询问、质疑由</w:t>
      </w:r>
      <w:r>
        <w:rPr>
          <w:rFonts w:hint="eastAsia" w:ascii="宋体" w:hAnsi="宋体" w:eastAsia="宋体" w:cs="宋体"/>
          <w:sz w:val="24"/>
          <w:szCs w:val="24"/>
          <w:lang w:eastAsia="zh-CN"/>
        </w:rPr>
        <w:t>延川县政府采购中心</w:t>
      </w:r>
      <w:r>
        <w:rPr>
          <w:rFonts w:hint="eastAsia" w:ascii="宋体" w:hAnsi="宋体" w:eastAsia="宋体" w:cs="宋体"/>
          <w:sz w:val="24"/>
          <w:szCs w:val="24"/>
        </w:rPr>
        <w:t>负责答复；供应商对除采购需求外的采购文件的询问、质疑由</w:t>
      </w:r>
      <w:r>
        <w:rPr>
          <w:rFonts w:hint="eastAsia" w:ascii="宋体" w:hAnsi="宋体" w:eastAsia="宋体" w:cs="宋体"/>
          <w:sz w:val="24"/>
          <w:szCs w:val="24"/>
          <w:lang w:eastAsia="zh-CN"/>
        </w:rPr>
        <w:t>延川县政府采购中心</w:t>
      </w:r>
      <w:r>
        <w:rPr>
          <w:rFonts w:hint="eastAsia" w:ascii="宋体" w:hAnsi="宋体" w:eastAsia="宋体" w:cs="宋体"/>
          <w:sz w:val="24"/>
          <w:szCs w:val="24"/>
        </w:rPr>
        <w:t>负责答复；供应商对采购过程、采购结果的询问、质疑由</w:t>
      </w:r>
      <w:r>
        <w:rPr>
          <w:rFonts w:hint="eastAsia" w:ascii="宋体" w:hAnsi="宋体" w:eastAsia="宋体" w:cs="宋体"/>
          <w:sz w:val="24"/>
          <w:szCs w:val="24"/>
          <w:lang w:eastAsia="zh-CN"/>
        </w:rPr>
        <w:t>延川县政府采购中心</w:t>
      </w:r>
      <w:r>
        <w:rPr>
          <w:rFonts w:hint="eastAsia" w:ascii="宋体" w:hAnsi="宋体" w:eastAsia="宋体" w:cs="宋体"/>
          <w:sz w:val="24"/>
          <w:szCs w:val="24"/>
        </w:rPr>
        <w:t>负责答复。</w:t>
      </w:r>
    </w:p>
    <w:p w14:paraId="2C3E740C">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35.3</w:t>
      </w:r>
      <w:r>
        <w:rPr>
          <w:rFonts w:hint="eastAsia" w:ascii="宋体" w:hAnsi="宋体" w:eastAsia="宋体" w:cs="宋体"/>
          <w:sz w:val="24"/>
          <w:szCs w:val="24"/>
        </w:rPr>
        <w:t>、供应商提出询问，应当明确询问事项，如以书面形式提出的，应由供应商签字并加盖公章。</w:t>
      </w:r>
    </w:p>
    <w:p w14:paraId="02C67B61">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为提高采购效率，降低社会成本，鼓励询问主体对于不损害国家及社会利益或自身合法权益的问题或情形采用询问方式处理解决(包含但不限于文字错误、标点符号、不影响响应文件的编制的情形)。</w:t>
      </w:r>
    </w:p>
    <w:p w14:paraId="52BE5D60">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35.4</w:t>
      </w:r>
      <w:r>
        <w:rPr>
          <w:rFonts w:hint="eastAsia" w:ascii="宋体" w:hAnsi="宋体" w:eastAsia="宋体" w:cs="宋体"/>
          <w:sz w:val="24"/>
          <w:szCs w:val="24"/>
        </w:rPr>
        <w:t>、供应商认为采购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14:paraId="3CCDA52A">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（一）对可以质疑的采购文件提出质疑的，为收到采购文件之日或者采购文件公告期限届满之日；</w:t>
      </w:r>
    </w:p>
    <w:p w14:paraId="04211D23">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（二）对采购过程提出质疑的，为各采购程序环节结束之日；</w:t>
      </w:r>
    </w:p>
    <w:p w14:paraId="0D79BE4D">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（三）对中标或者成交结果提出质疑的，为中标或者成交结果公告期限届满之日。</w:t>
      </w:r>
    </w:p>
    <w:p w14:paraId="07955FA1">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35.5</w:t>
      </w:r>
      <w:r>
        <w:rPr>
          <w:rFonts w:hint="eastAsia" w:ascii="宋体" w:hAnsi="宋体" w:eastAsia="宋体" w:cs="宋体"/>
          <w:sz w:val="24"/>
          <w:szCs w:val="24"/>
        </w:rPr>
        <w:t>、本项目不接受在线提交质疑，供应商通过书面形式线下向采购人或代理机构提交质疑资料。</w:t>
      </w:r>
    </w:p>
    <w:p w14:paraId="282ADDCF">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35.6</w:t>
      </w:r>
      <w:r>
        <w:rPr>
          <w:rFonts w:hint="eastAsia" w:ascii="宋体" w:hAnsi="宋体" w:eastAsia="宋体" w:cs="宋体"/>
          <w:sz w:val="24"/>
          <w:szCs w:val="24"/>
        </w:rPr>
        <w:t>、供应商提出质疑时应当准备的资料</w:t>
      </w:r>
    </w:p>
    <w:p w14:paraId="7E3EABF0">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（一）质疑函正本1份；（政府采购供应商质疑函范本详见附件一）</w:t>
      </w:r>
    </w:p>
    <w:p w14:paraId="738BCA9B">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（二）法定代表人或主要负责人授权委托书1份（委托代理人办理质疑事宜的需提供）；</w:t>
      </w:r>
    </w:p>
    <w:p w14:paraId="4FF9C906">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（三）法定代表人或主要负责人身份证复印件1份；</w:t>
      </w:r>
    </w:p>
    <w:p w14:paraId="3B1E0B09">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（四）委托代理人身份证复印件1份（委托代理人办理质疑事宜的需提供）；</w:t>
      </w:r>
    </w:p>
    <w:p w14:paraId="315937DB">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（五）针对质疑事项必要的证明材料（针对采购文件提出的质疑，需提交从项目电子化交易系统获取的采购文件回执函）。</w:t>
      </w:r>
    </w:p>
    <w:p w14:paraId="32679797">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接收质疑函方式：书面形式。</w:t>
      </w:r>
    </w:p>
    <w:p w14:paraId="39E33E96">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注：根据《中华人民共和国政府采购法》的规定，供应商质疑不得超出采购文件、协商过程、成交结果的范围。</w:t>
      </w:r>
    </w:p>
    <w:p w14:paraId="5A8DF281">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35.7</w:t>
      </w:r>
      <w:r>
        <w:rPr>
          <w:rFonts w:hint="eastAsia" w:ascii="宋体" w:hAnsi="宋体" w:eastAsia="宋体" w:cs="宋体"/>
          <w:sz w:val="24"/>
          <w:szCs w:val="24"/>
        </w:rPr>
        <w:t>、供应商对采购人或代理机构的质疑答复不满意，或者采购人或代理机构未在规定期限内作出答复的，供应商可以在答复期满后15个工作日内向同级财政部门提起投诉。</w:t>
      </w:r>
    </w:p>
    <w:p w14:paraId="23C2F25A">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投诉受理单位：本采购项目同级财政部门。（政府采购供应商投诉书范本详见附件</w:t>
      </w:r>
      <w:r>
        <w:rPr>
          <w:rFonts w:hint="eastAsia" w:ascii="宋体" w:hAnsi="宋体" w:eastAsia="宋体" w:cs="宋体"/>
          <w:sz w:val="24"/>
          <w:szCs w:val="24"/>
          <w:lang w:val="en-US" w:eastAsia="zh-CN"/>
        </w:rPr>
        <w:t>一</w:t>
      </w:r>
      <w:r>
        <w:rPr>
          <w:rFonts w:hint="eastAsia" w:ascii="宋体" w:hAnsi="宋体" w:eastAsia="宋体" w:cs="宋体"/>
          <w:sz w:val="24"/>
          <w:szCs w:val="24"/>
        </w:rPr>
        <w:t>）</w:t>
      </w:r>
    </w:p>
    <w:p w14:paraId="3486F2FD">
      <w:pPr>
        <w:widowControl w:val="0"/>
        <w:jc w:val="center"/>
        <w:rPr>
          <w:rFonts w:hint="eastAsia" w:ascii="宋体" w:hAnsi="宋体" w:eastAsia="宋体" w:cs="宋体"/>
          <w:lang w:eastAsia="zh-CN"/>
        </w:rPr>
      </w:pPr>
      <w:r>
        <w:rPr>
          <w:rFonts w:hint="eastAsia" w:ascii="宋体" w:hAnsi="宋体" w:eastAsia="宋体" w:cs="宋体"/>
        </w:rPr>
        <w:t xml:space="preserve"> </w:t>
      </w:r>
    </w:p>
    <w:p w14:paraId="1E8D8E9C">
      <w:pPr>
        <w:widowControl w:val="0"/>
        <w:jc w:val="center"/>
        <w:rPr>
          <w:rFonts w:hint="eastAsia" w:ascii="宋体" w:hAnsi="宋体" w:eastAsia="宋体" w:cs="宋体"/>
        </w:rPr>
      </w:pPr>
    </w:p>
    <w:p w14:paraId="4CA353A2">
      <w:pPr>
        <w:widowControl w:val="0"/>
        <w:jc w:val="center"/>
        <w:rPr>
          <w:rFonts w:hint="eastAsia" w:ascii="宋体" w:hAnsi="宋体" w:eastAsia="宋体" w:cs="宋体"/>
        </w:rPr>
      </w:pPr>
    </w:p>
    <w:p w14:paraId="031C8D64">
      <w:pPr>
        <w:widowControl w:val="0"/>
        <w:jc w:val="center"/>
        <w:rPr>
          <w:rFonts w:hint="eastAsia" w:ascii="宋体" w:hAnsi="宋体" w:eastAsia="宋体" w:cs="宋体"/>
        </w:rPr>
      </w:pPr>
    </w:p>
    <w:p w14:paraId="646B0932">
      <w:pPr>
        <w:widowControl w:val="0"/>
        <w:jc w:val="center"/>
        <w:rPr>
          <w:rFonts w:hint="eastAsia" w:ascii="宋体" w:hAnsi="宋体" w:eastAsia="宋体" w:cs="宋体"/>
        </w:rPr>
      </w:pPr>
    </w:p>
    <w:p w14:paraId="57620EE3">
      <w:pPr>
        <w:widowControl w:val="0"/>
        <w:jc w:val="center"/>
        <w:rPr>
          <w:rFonts w:hint="eastAsia" w:ascii="宋体" w:hAnsi="宋体" w:eastAsia="宋体" w:cs="宋体"/>
        </w:rPr>
      </w:pPr>
    </w:p>
    <w:p w14:paraId="5D86D471">
      <w:pPr>
        <w:widowControl w:val="0"/>
        <w:jc w:val="center"/>
        <w:rPr>
          <w:rFonts w:hint="eastAsia" w:ascii="宋体" w:hAnsi="宋体" w:eastAsia="宋体" w:cs="宋体"/>
        </w:rPr>
      </w:pPr>
    </w:p>
    <w:p w14:paraId="5439553A">
      <w:pPr>
        <w:widowControl w:val="0"/>
        <w:jc w:val="center"/>
        <w:rPr>
          <w:rFonts w:hint="eastAsia" w:ascii="宋体" w:hAnsi="宋体" w:eastAsia="宋体" w:cs="宋体"/>
        </w:rPr>
      </w:pPr>
    </w:p>
    <w:p w14:paraId="568309F9">
      <w:pPr>
        <w:widowControl w:val="0"/>
        <w:jc w:val="center"/>
        <w:rPr>
          <w:rFonts w:hint="eastAsia" w:ascii="宋体" w:hAnsi="宋体" w:eastAsia="宋体" w:cs="宋体"/>
        </w:rPr>
      </w:pPr>
    </w:p>
    <w:p w14:paraId="436F123B">
      <w:pPr>
        <w:widowControl w:val="0"/>
        <w:jc w:val="center"/>
        <w:rPr>
          <w:rFonts w:hint="eastAsia" w:ascii="宋体" w:hAnsi="宋体" w:eastAsia="宋体" w:cs="宋体"/>
        </w:rPr>
      </w:pPr>
    </w:p>
    <w:p w14:paraId="439D8736">
      <w:pPr>
        <w:widowControl w:val="0"/>
        <w:jc w:val="center"/>
        <w:rPr>
          <w:rFonts w:hint="eastAsia" w:ascii="宋体" w:hAnsi="宋体" w:eastAsia="宋体" w:cs="宋体"/>
        </w:rPr>
      </w:pPr>
    </w:p>
    <w:p w14:paraId="39DB016F">
      <w:pPr>
        <w:widowControl w:val="0"/>
        <w:jc w:val="center"/>
        <w:rPr>
          <w:rFonts w:hint="eastAsia" w:ascii="宋体" w:hAnsi="宋体" w:eastAsia="宋体" w:cs="宋体"/>
        </w:rPr>
      </w:pPr>
    </w:p>
    <w:p w14:paraId="35A7AE63">
      <w:pPr>
        <w:widowControl w:val="0"/>
        <w:jc w:val="center"/>
        <w:rPr>
          <w:rFonts w:hint="eastAsia" w:ascii="宋体" w:hAnsi="宋体" w:eastAsia="宋体" w:cs="宋体"/>
        </w:rPr>
      </w:pPr>
    </w:p>
    <w:p w14:paraId="77499B1E">
      <w:pPr>
        <w:widowControl w:val="0"/>
        <w:jc w:val="center"/>
        <w:rPr>
          <w:rFonts w:hint="eastAsia" w:ascii="宋体" w:hAnsi="宋体" w:eastAsia="宋体" w:cs="宋体"/>
        </w:rPr>
      </w:pPr>
    </w:p>
    <w:p w14:paraId="417FA79C">
      <w:pPr>
        <w:widowControl w:val="0"/>
        <w:jc w:val="center"/>
        <w:rPr>
          <w:rFonts w:hint="eastAsia" w:ascii="宋体" w:hAnsi="宋体" w:eastAsia="宋体" w:cs="宋体"/>
        </w:rPr>
      </w:pPr>
    </w:p>
    <w:p w14:paraId="0471E42F">
      <w:pPr>
        <w:widowControl w:val="0"/>
        <w:jc w:val="center"/>
        <w:rPr>
          <w:rFonts w:hint="eastAsia" w:ascii="宋体" w:hAnsi="宋体" w:eastAsia="宋体" w:cs="宋体"/>
        </w:rPr>
      </w:pPr>
    </w:p>
    <w:p w14:paraId="7FB7CCFA">
      <w:pPr>
        <w:widowControl w:val="0"/>
        <w:jc w:val="center"/>
        <w:rPr>
          <w:rFonts w:hint="eastAsia" w:ascii="宋体" w:hAnsi="宋体" w:eastAsia="宋体" w:cs="宋体"/>
        </w:rPr>
      </w:pPr>
    </w:p>
    <w:p w14:paraId="68D4EE57">
      <w:pPr>
        <w:widowControl w:val="0"/>
        <w:jc w:val="center"/>
        <w:rPr>
          <w:rFonts w:hint="eastAsia" w:ascii="宋体" w:hAnsi="宋体" w:eastAsia="宋体" w:cs="宋体"/>
        </w:rPr>
      </w:pPr>
    </w:p>
    <w:p w14:paraId="062BF0FA">
      <w:pPr>
        <w:widowControl w:val="0"/>
        <w:jc w:val="both"/>
        <w:rPr>
          <w:rFonts w:hint="eastAsia" w:ascii="宋体" w:hAnsi="宋体" w:eastAsia="宋体" w:cs="宋体"/>
        </w:rPr>
      </w:pPr>
    </w:p>
    <w:p w14:paraId="26FD5A45">
      <w:pPr>
        <w:widowControl w:val="0"/>
        <w:jc w:val="center"/>
        <w:rPr>
          <w:rFonts w:hint="eastAsia" w:ascii="宋体" w:hAnsi="宋体" w:eastAsia="宋体" w:cs="宋体"/>
        </w:rPr>
      </w:pPr>
    </w:p>
    <w:p w14:paraId="572EBB7A">
      <w:pPr>
        <w:widowControl w:val="0"/>
        <w:jc w:val="both"/>
        <w:rPr>
          <w:rFonts w:hint="eastAsia" w:ascii="宋体" w:hAnsi="宋体" w:eastAsia="宋体" w:cs="宋体"/>
          <w:b/>
          <w:bCs/>
          <w:kern w:val="2"/>
          <w:sz w:val="24"/>
          <w:szCs w:val="24"/>
          <w:lang w:eastAsia="zh-CN"/>
        </w:rPr>
      </w:pPr>
      <w:r>
        <w:rPr>
          <w:rFonts w:hint="eastAsia" w:ascii="宋体" w:hAnsi="宋体" w:eastAsia="宋体" w:cs="宋体"/>
          <w:sz w:val="24"/>
          <w:szCs w:val="24"/>
        </w:rPr>
        <w:t>附件一</w:t>
      </w:r>
      <w:r>
        <w:rPr>
          <w:rFonts w:hint="eastAsia" w:ascii="宋体" w:hAnsi="宋体" w:eastAsia="宋体" w:cs="宋体"/>
          <w:sz w:val="24"/>
          <w:szCs w:val="24"/>
          <w:lang w:eastAsia="zh-CN"/>
        </w:rPr>
        <w:t>：</w:t>
      </w:r>
    </w:p>
    <w:p w14:paraId="2D7433FC">
      <w:pPr>
        <w:widowControl w:val="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质疑函范本</w:t>
      </w:r>
    </w:p>
    <w:p w14:paraId="655F2D69">
      <w:pPr>
        <w:widowControl w:val="0"/>
        <w:adjustRightInd w:val="0"/>
        <w:snapToGrid w:val="0"/>
        <w:spacing w:before="240" w:beforeLines="100" w:line="360" w:lineRule="auto"/>
        <w:jc w:val="both"/>
        <w:rPr>
          <w:rFonts w:hint="eastAsia" w:ascii="宋体" w:hAnsi="宋体" w:eastAsia="宋体" w:cs="宋体"/>
          <w:bCs/>
          <w:kern w:val="2"/>
          <w:sz w:val="24"/>
          <w:szCs w:val="24"/>
        </w:rPr>
      </w:pPr>
      <w:r>
        <w:rPr>
          <w:rFonts w:hint="eastAsia" w:ascii="宋体" w:hAnsi="宋体" w:eastAsia="宋体" w:cs="宋体"/>
          <w:bCs/>
          <w:kern w:val="2"/>
          <w:sz w:val="24"/>
          <w:szCs w:val="24"/>
        </w:rPr>
        <w:t>一、质疑供应商基本信息</w:t>
      </w:r>
    </w:p>
    <w:p w14:paraId="785485AD">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质疑供应商：</w:t>
      </w:r>
      <w:r>
        <w:rPr>
          <w:rFonts w:hint="eastAsia" w:ascii="宋体" w:hAnsi="宋体" w:eastAsia="宋体" w:cs="宋体"/>
          <w:kern w:val="2"/>
          <w:sz w:val="24"/>
          <w:szCs w:val="24"/>
          <w:u w:val="dotted"/>
        </w:rPr>
        <w:t xml:space="preserve">                                        </w:t>
      </w:r>
    </w:p>
    <w:p w14:paraId="716A8286">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地址：</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邮编：</w:t>
      </w:r>
      <w:r>
        <w:rPr>
          <w:rFonts w:hint="eastAsia" w:ascii="宋体" w:hAnsi="宋体" w:eastAsia="宋体" w:cs="宋体"/>
          <w:kern w:val="2"/>
          <w:sz w:val="24"/>
          <w:szCs w:val="24"/>
          <w:u w:val="dotted"/>
        </w:rPr>
        <w:t xml:space="preserve">                                            </w:t>
      </w:r>
    </w:p>
    <w:p w14:paraId="09F6A1BF">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联系人：</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联系电话：</w:t>
      </w:r>
      <w:r>
        <w:rPr>
          <w:rFonts w:hint="eastAsia" w:ascii="宋体" w:hAnsi="宋体" w:eastAsia="宋体" w:cs="宋体"/>
          <w:kern w:val="2"/>
          <w:sz w:val="24"/>
          <w:szCs w:val="24"/>
          <w:u w:val="dotted"/>
        </w:rPr>
        <w:t xml:space="preserve">                              </w:t>
      </w:r>
    </w:p>
    <w:p w14:paraId="1285F047">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授权代表：</w:t>
      </w:r>
      <w:r>
        <w:rPr>
          <w:rFonts w:hint="eastAsia" w:ascii="宋体" w:hAnsi="宋体" w:eastAsia="宋体" w:cs="宋体"/>
          <w:kern w:val="2"/>
          <w:sz w:val="24"/>
          <w:szCs w:val="24"/>
          <w:u w:val="dotted"/>
        </w:rPr>
        <w:t xml:space="preserve">                                          </w:t>
      </w:r>
    </w:p>
    <w:p w14:paraId="1A096D81">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联系电话：</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 xml:space="preserve"> </w:t>
      </w:r>
    </w:p>
    <w:p w14:paraId="36BDE744">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地址： </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邮编：</w:t>
      </w:r>
      <w:r>
        <w:rPr>
          <w:rFonts w:hint="eastAsia" w:ascii="宋体" w:hAnsi="宋体" w:eastAsia="宋体" w:cs="宋体"/>
          <w:kern w:val="2"/>
          <w:sz w:val="24"/>
          <w:szCs w:val="24"/>
          <w:u w:val="dotted"/>
        </w:rPr>
        <w:t xml:space="preserve">                                    </w:t>
      </w:r>
    </w:p>
    <w:p w14:paraId="27EBFB38">
      <w:pPr>
        <w:widowControl w:val="0"/>
        <w:adjustRightInd w:val="0"/>
        <w:snapToGrid w:val="0"/>
        <w:spacing w:line="360" w:lineRule="auto"/>
        <w:jc w:val="both"/>
        <w:rPr>
          <w:rFonts w:hint="eastAsia" w:ascii="宋体" w:hAnsi="宋体" w:eastAsia="宋体" w:cs="宋体"/>
          <w:bCs/>
          <w:kern w:val="2"/>
          <w:sz w:val="24"/>
          <w:szCs w:val="24"/>
        </w:rPr>
      </w:pPr>
      <w:r>
        <w:rPr>
          <w:rFonts w:hint="eastAsia" w:ascii="宋体" w:hAnsi="宋体" w:eastAsia="宋体" w:cs="宋体"/>
          <w:bCs/>
          <w:kern w:val="2"/>
          <w:sz w:val="24"/>
          <w:szCs w:val="24"/>
        </w:rPr>
        <w:t>二、质疑项目基本情况</w:t>
      </w:r>
    </w:p>
    <w:p w14:paraId="03F037CF">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质疑项目的名称：</w:t>
      </w:r>
      <w:r>
        <w:rPr>
          <w:rFonts w:hint="eastAsia" w:ascii="宋体" w:hAnsi="宋体" w:eastAsia="宋体" w:cs="宋体"/>
          <w:kern w:val="2"/>
          <w:sz w:val="24"/>
          <w:szCs w:val="24"/>
          <w:u w:val="dotted"/>
        </w:rPr>
        <w:t xml:space="preserve">                                      </w:t>
      </w:r>
    </w:p>
    <w:p w14:paraId="19E08966">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质疑项目的编号：</w:t>
      </w:r>
      <w:r>
        <w:rPr>
          <w:rFonts w:hint="eastAsia" w:ascii="宋体" w:hAnsi="宋体" w:eastAsia="宋体" w:cs="宋体"/>
          <w:kern w:val="2"/>
          <w:sz w:val="24"/>
          <w:szCs w:val="24"/>
          <w:u w:val="dotted"/>
        </w:rPr>
        <w:t xml:space="preserve">               </w:t>
      </w:r>
      <w:r>
        <w:rPr>
          <w:rFonts w:hint="eastAsia" w:ascii="宋体" w:hAnsi="宋体" w:eastAsia="宋体" w:cs="宋体"/>
          <w:kern w:val="2"/>
          <w:sz w:val="24"/>
          <w:szCs w:val="24"/>
        </w:rPr>
        <w:t>包号：</w:t>
      </w:r>
      <w:r>
        <w:rPr>
          <w:rFonts w:hint="eastAsia" w:ascii="宋体" w:hAnsi="宋体" w:eastAsia="宋体" w:cs="宋体"/>
          <w:kern w:val="2"/>
          <w:sz w:val="24"/>
          <w:szCs w:val="24"/>
          <w:u w:val="dotted"/>
        </w:rPr>
        <w:t xml:space="preserve">                 </w:t>
      </w:r>
    </w:p>
    <w:p w14:paraId="5698FAB6">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采购人名称：</w:t>
      </w:r>
      <w:r>
        <w:rPr>
          <w:rFonts w:hint="eastAsia" w:ascii="宋体" w:hAnsi="宋体" w:eastAsia="宋体" w:cs="宋体"/>
          <w:kern w:val="2"/>
          <w:sz w:val="24"/>
          <w:szCs w:val="24"/>
          <w:u w:val="dotted"/>
        </w:rPr>
        <w:t xml:space="preserve">                                         </w:t>
      </w:r>
    </w:p>
    <w:p w14:paraId="3FFC5466">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采购文件获取日期：</w:t>
      </w:r>
      <w:r>
        <w:rPr>
          <w:rFonts w:hint="eastAsia" w:ascii="宋体" w:hAnsi="宋体" w:eastAsia="宋体" w:cs="宋体"/>
          <w:kern w:val="2"/>
          <w:sz w:val="24"/>
          <w:szCs w:val="24"/>
          <w:u w:val="dotted"/>
        </w:rPr>
        <w:t xml:space="preserve">                                           </w:t>
      </w:r>
    </w:p>
    <w:p w14:paraId="2E3A00AA">
      <w:pPr>
        <w:widowControl w:val="0"/>
        <w:adjustRightInd w:val="0"/>
        <w:snapToGrid w:val="0"/>
        <w:spacing w:line="360" w:lineRule="auto"/>
        <w:jc w:val="both"/>
        <w:rPr>
          <w:rFonts w:hint="eastAsia" w:ascii="宋体" w:hAnsi="宋体" w:eastAsia="宋体" w:cs="宋体"/>
          <w:bCs/>
          <w:kern w:val="2"/>
          <w:sz w:val="24"/>
          <w:szCs w:val="24"/>
        </w:rPr>
      </w:pPr>
      <w:r>
        <w:rPr>
          <w:rFonts w:hint="eastAsia" w:ascii="宋体" w:hAnsi="宋体" w:eastAsia="宋体" w:cs="宋体"/>
          <w:bCs/>
          <w:kern w:val="2"/>
          <w:sz w:val="24"/>
          <w:szCs w:val="24"/>
        </w:rPr>
        <w:t>三、质疑事项具体内容</w:t>
      </w:r>
    </w:p>
    <w:p w14:paraId="5C114A28">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质疑事项1：</w:t>
      </w:r>
      <w:r>
        <w:rPr>
          <w:rFonts w:hint="eastAsia" w:ascii="宋体" w:hAnsi="宋体" w:eastAsia="宋体" w:cs="宋体"/>
          <w:kern w:val="2"/>
          <w:sz w:val="24"/>
          <w:szCs w:val="24"/>
          <w:u w:val="dotted"/>
        </w:rPr>
        <w:t xml:space="preserve">                                         </w:t>
      </w:r>
    </w:p>
    <w:p w14:paraId="2E730C75">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事实依据：</w:t>
      </w:r>
      <w:r>
        <w:rPr>
          <w:rFonts w:hint="eastAsia" w:ascii="宋体" w:hAnsi="宋体" w:eastAsia="宋体" w:cs="宋体"/>
          <w:kern w:val="2"/>
          <w:sz w:val="24"/>
          <w:szCs w:val="24"/>
          <w:u w:val="dotted"/>
        </w:rPr>
        <w:t xml:space="preserve">                                          </w:t>
      </w:r>
    </w:p>
    <w:p w14:paraId="4B61853D">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法律依据：</w:t>
      </w:r>
      <w:r>
        <w:rPr>
          <w:rFonts w:hint="eastAsia" w:ascii="宋体" w:hAnsi="宋体" w:eastAsia="宋体" w:cs="宋体"/>
          <w:kern w:val="2"/>
          <w:sz w:val="24"/>
          <w:szCs w:val="24"/>
          <w:u w:val="dotted"/>
        </w:rPr>
        <w:t xml:space="preserve">                                          </w:t>
      </w:r>
    </w:p>
    <w:p w14:paraId="0BD32CE4">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质疑事项2</w:t>
      </w:r>
    </w:p>
    <w:p w14:paraId="72E74242">
      <w:pPr>
        <w:widowControl w:val="0"/>
        <w:adjustRightInd w:val="0"/>
        <w:snapToGrid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w:t>
      </w:r>
    </w:p>
    <w:p w14:paraId="4DDAB365">
      <w:pPr>
        <w:widowControl w:val="0"/>
        <w:adjustRightInd w:val="0"/>
        <w:snapToGrid w:val="0"/>
        <w:spacing w:line="360" w:lineRule="auto"/>
        <w:jc w:val="both"/>
        <w:rPr>
          <w:rFonts w:hint="eastAsia" w:ascii="宋体" w:hAnsi="宋体" w:eastAsia="宋体" w:cs="宋体"/>
          <w:bCs/>
          <w:kern w:val="2"/>
          <w:sz w:val="24"/>
          <w:szCs w:val="24"/>
        </w:rPr>
      </w:pPr>
      <w:r>
        <w:rPr>
          <w:rFonts w:hint="eastAsia" w:ascii="宋体" w:hAnsi="宋体" w:eastAsia="宋体" w:cs="宋体"/>
          <w:bCs/>
          <w:kern w:val="2"/>
          <w:sz w:val="24"/>
          <w:szCs w:val="24"/>
        </w:rPr>
        <w:t>四、与质疑事项相关的质疑请求</w:t>
      </w:r>
    </w:p>
    <w:p w14:paraId="35A78131">
      <w:pPr>
        <w:widowControl w:val="0"/>
        <w:adjustRightInd w:val="0"/>
        <w:snapToGrid w:val="0"/>
        <w:spacing w:line="360" w:lineRule="auto"/>
        <w:jc w:val="both"/>
        <w:rPr>
          <w:rFonts w:hint="eastAsia" w:ascii="宋体" w:hAnsi="宋体" w:eastAsia="宋体" w:cs="宋体"/>
          <w:kern w:val="2"/>
          <w:sz w:val="24"/>
          <w:szCs w:val="24"/>
          <w:u w:val="dotted"/>
        </w:rPr>
      </w:pPr>
      <w:r>
        <w:rPr>
          <w:rFonts w:hint="eastAsia" w:ascii="宋体" w:hAnsi="宋体" w:eastAsia="宋体" w:cs="宋体"/>
          <w:kern w:val="2"/>
          <w:sz w:val="24"/>
          <w:szCs w:val="24"/>
        </w:rPr>
        <w:t>请求：</w:t>
      </w:r>
      <w:r>
        <w:rPr>
          <w:rFonts w:hint="eastAsia" w:ascii="宋体" w:hAnsi="宋体" w:eastAsia="宋体" w:cs="宋体"/>
          <w:kern w:val="2"/>
          <w:sz w:val="24"/>
          <w:szCs w:val="24"/>
          <w:u w:val="dotted"/>
        </w:rPr>
        <w:t xml:space="preserve">                                               </w:t>
      </w:r>
    </w:p>
    <w:p w14:paraId="6EE60DAC">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签字(签章)：                   公章：                      </w:t>
      </w:r>
    </w:p>
    <w:p w14:paraId="75143651">
      <w:pPr>
        <w:widowControl w:val="0"/>
        <w:jc w:val="both"/>
        <w:rPr>
          <w:rFonts w:hint="eastAsia" w:ascii="宋体" w:hAnsi="宋体" w:eastAsia="宋体" w:cs="宋体"/>
          <w:kern w:val="2"/>
          <w:sz w:val="24"/>
          <w:szCs w:val="24"/>
        </w:rPr>
      </w:pPr>
    </w:p>
    <w:p w14:paraId="3D621AC1">
      <w:pPr>
        <w:widowControl w:val="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日期：    </w:t>
      </w:r>
    </w:p>
    <w:p w14:paraId="46965908">
      <w:pPr>
        <w:rPr>
          <w:rFonts w:hint="eastAsia" w:ascii="宋体" w:hAnsi="宋体" w:eastAsia="宋体" w:cs="宋体"/>
          <w:b/>
          <w:kern w:val="2"/>
          <w:sz w:val="24"/>
          <w:szCs w:val="24"/>
        </w:rPr>
      </w:pPr>
    </w:p>
    <w:p w14:paraId="3EF66930">
      <w:pPr>
        <w:rPr>
          <w:rFonts w:hint="eastAsia" w:ascii="宋体" w:hAnsi="宋体" w:eastAsia="宋体" w:cs="宋体"/>
          <w:b/>
          <w:kern w:val="2"/>
          <w:sz w:val="24"/>
          <w:szCs w:val="24"/>
          <w:lang w:eastAsia="zh-CN"/>
        </w:rPr>
      </w:pPr>
    </w:p>
    <w:p w14:paraId="00F74FD5">
      <w:pPr>
        <w:rPr>
          <w:rFonts w:hint="eastAsia" w:ascii="宋体" w:hAnsi="宋体" w:eastAsia="宋体" w:cs="宋体"/>
          <w:b/>
          <w:kern w:val="2"/>
          <w:sz w:val="24"/>
          <w:szCs w:val="24"/>
          <w:lang w:eastAsia="zh-CN"/>
        </w:rPr>
      </w:pPr>
    </w:p>
    <w:p w14:paraId="4E80E18C">
      <w:pPr>
        <w:rPr>
          <w:rFonts w:hint="eastAsia" w:ascii="宋体" w:hAnsi="宋体" w:eastAsia="宋体" w:cs="宋体"/>
          <w:b/>
          <w:kern w:val="2"/>
          <w:sz w:val="24"/>
          <w:szCs w:val="24"/>
          <w:lang w:eastAsia="zh-CN"/>
        </w:rPr>
      </w:pPr>
    </w:p>
    <w:p w14:paraId="1619DC51">
      <w:pPr>
        <w:rPr>
          <w:rFonts w:hint="eastAsia" w:ascii="宋体" w:hAnsi="宋体" w:eastAsia="宋体" w:cs="宋体"/>
          <w:b/>
          <w:kern w:val="2"/>
          <w:sz w:val="24"/>
          <w:szCs w:val="24"/>
          <w:lang w:eastAsia="zh-CN"/>
        </w:rPr>
      </w:pPr>
    </w:p>
    <w:p w14:paraId="3096686A">
      <w:pPr>
        <w:rPr>
          <w:rFonts w:hint="eastAsia" w:ascii="宋体" w:hAnsi="宋体" w:eastAsia="宋体" w:cs="宋体"/>
          <w:b/>
          <w:kern w:val="2"/>
          <w:sz w:val="24"/>
          <w:szCs w:val="24"/>
          <w:lang w:eastAsia="zh-CN"/>
        </w:rPr>
      </w:pPr>
    </w:p>
    <w:p w14:paraId="09B7B044">
      <w:pPr>
        <w:rPr>
          <w:rFonts w:hint="eastAsia" w:ascii="宋体" w:hAnsi="宋体" w:eastAsia="宋体" w:cs="宋体"/>
          <w:b/>
          <w:kern w:val="2"/>
          <w:sz w:val="24"/>
          <w:szCs w:val="24"/>
          <w:lang w:eastAsia="zh-CN"/>
        </w:rPr>
      </w:pPr>
    </w:p>
    <w:p w14:paraId="7FC23A59">
      <w:pPr>
        <w:rPr>
          <w:rFonts w:hint="eastAsia" w:ascii="宋体" w:hAnsi="宋体" w:eastAsia="宋体" w:cs="宋体"/>
          <w:b/>
          <w:kern w:val="2"/>
          <w:sz w:val="24"/>
          <w:szCs w:val="24"/>
          <w:lang w:eastAsia="zh-CN"/>
        </w:rPr>
      </w:pPr>
    </w:p>
    <w:p w14:paraId="50DE93C1">
      <w:pPr>
        <w:rPr>
          <w:rFonts w:hint="eastAsia" w:ascii="宋体" w:hAnsi="宋体" w:eastAsia="宋体" w:cs="宋体"/>
          <w:b/>
          <w:kern w:val="2"/>
          <w:sz w:val="24"/>
          <w:szCs w:val="24"/>
          <w:lang w:eastAsia="zh-CN"/>
        </w:rPr>
      </w:pPr>
    </w:p>
    <w:p w14:paraId="318CE502">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质疑函制作说明：</w:t>
      </w:r>
    </w:p>
    <w:p w14:paraId="639641FF">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14:paraId="076306D0">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079A88">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14:paraId="4011F441">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14:paraId="13AE0736">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14:paraId="28FC5EDB">
      <w:pPr>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sz w:val="24"/>
          <w:szCs w:val="24"/>
        </w:rPr>
        <w:t>6.质疑供应商为自然人的，质疑函应由本人签字；质疑供应商为法人或者其他组织的，质疑函应由</w:t>
      </w:r>
      <w:r>
        <w:rPr>
          <w:rFonts w:hint="eastAsia" w:ascii="宋体" w:hAnsi="宋体" w:eastAsia="宋体" w:cs="宋体"/>
          <w:kern w:val="2"/>
          <w:sz w:val="24"/>
          <w:szCs w:val="24"/>
        </w:rPr>
        <w:t>法定代表人、主要负责人，或者其授权代表签字或者盖章，并加盖公章。</w:t>
      </w:r>
    </w:p>
    <w:p w14:paraId="790E727C">
      <w:pPr>
        <w:ind w:firstLine="480" w:firstLineChars="200"/>
        <w:rPr>
          <w:rFonts w:hint="eastAsia" w:ascii="宋体" w:hAnsi="宋体" w:eastAsia="宋体" w:cs="宋体"/>
          <w:kern w:val="2"/>
          <w:sz w:val="24"/>
          <w:szCs w:val="24"/>
        </w:rPr>
      </w:pPr>
    </w:p>
    <w:p w14:paraId="5C7FD486">
      <w:pPr>
        <w:widowControl w:val="0"/>
        <w:jc w:val="center"/>
        <w:rPr>
          <w:rFonts w:hint="eastAsia" w:ascii="宋体" w:hAnsi="宋体" w:eastAsia="宋体" w:cs="宋体"/>
          <w:b/>
          <w:kern w:val="2"/>
          <w:sz w:val="24"/>
          <w:szCs w:val="24"/>
        </w:rPr>
      </w:pPr>
    </w:p>
    <w:p w14:paraId="6A5A7078">
      <w:pPr>
        <w:widowControl w:val="0"/>
        <w:jc w:val="center"/>
        <w:rPr>
          <w:rFonts w:hint="eastAsia" w:ascii="宋体" w:hAnsi="宋体" w:eastAsia="宋体" w:cs="宋体"/>
          <w:b/>
          <w:kern w:val="2"/>
          <w:sz w:val="24"/>
          <w:szCs w:val="24"/>
        </w:rPr>
      </w:pPr>
    </w:p>
    <w:p w14:paraId="31C30B1D">
      <w:pPr>
        <w:widowControl w:val="0"/>
        <w:jc w:val="center"/>
        <w:rPr>
          <w:rFonts w:hint="eastAsia" w:ascii="宋体" w:hAnsi="宋体" w:eastAsia="宋体" w:cs="宋体"/>
          <w:b/>
          <w:kern w:val="2"/>
          <w:sz w:val="24"/>
          <w:szCs w:val="24"/>
        </w:rPr>
      </w:pPr>
    </w:p>
    <w:p w14:paraId="573F182F">
      <w:pPr>
        <w:widowControl w:val="0"/>
        <w:jc w:val="center"/>
        <w:rPr>
          <w:rFonts w:hint="eastAsia" w:ascii="宋体" w:hAnsi="宋体" w:eastAsia="宋体" w:cs="宋体"/>
          <w:b/>
          <w:kern w:val="2"/>
          <w:sz w:val="24"/>
          <w:szCs w:val="24"/>
        </w:rPr>
      </w:pPr>
    </w:p>
    <w:p w14:paraId="26909823">
      <w:pPr>
        <w:widowControl w:val="0"/>
        <w:jc w:val="center"/>
        <w:rPr>
          <w:rFonts w:hint="eastAsia" w:ascii="宋体" w:hAnsi="宋体" w:eastAsia="宋体" w:cs="宋体"/>
          <w:b/>
          <w:kern w:val="2"/>
          <w:sz w:val="24"/>
          <w:szCs w:val="24"/>
        </w:rPr>
      </w:pPr>
    </w:p>
    <w:p w14:paraId="0738FC7C">
      <w:pPr>
        <w:widowControl w:val="0"/>
        <w:jc w:val="center"/>
        <w:rPr>
          <w:rFonts w:hint="eastAsia" w:ascii="宋体" w:hAnsi="宋体" w:eastAsia="宋体" w:cs="宋体"/>
          <w:b/>
          <w:kern w:val="2"/>
          <w:sz w:val="24"/>
          <w:szCs w:val="24"/>
        </w:rPr>
      </w:pPr>
    </w:p>
    <w:p w14:paraId="24947E05">
      <w:pPr>
        <w:widowControl w:val="0"/>
        <w:jc w:val="center"/>
        <w:rPr>
          <w:rFonts w:hint="eastAsia" w:ascii="宋体" w:hAnsi="宋体" w:eastAsia="宋体" w:cs="宋体"/>
          <w:b/>
          <w:kern w:val="2"/>
          <w:sz w:val="24"/>
          <w:szCs w:val="24"/>
        </w:rPr>
      </w:pPr>
    </w:p>
    <w:p w14:paraId="5908A53D">
      <w:pPr>
        <w:widowControl w:val="0"/>
        <w:jc w:val="center"/>
        <w:rPr>
          <w:rFonts w:hint="eastAsia" w:ascii="宋体" w:hAnsi="宋体" w:eastAsia="宋体" w:cs="宋体"/>
          <w:b/>
          <w:kern w:val="2"/>
          <w:sz w:val="24"/>
          <w:szCs w:val="24"/>
        </w:rPr>
      </w:pPr>
    </w:p>
    <w:p w14:paraId="5765B923">
      <w:pPr>
        <w:pStyle w:val="7"/>
        <w:spacing w:before="241" w:line="362" w:lineRule="auto"/>
        <w:ind w:left="28" w:right="3230" w:firstLine="3165"/>
        <w:rPr>
          <w:rFonts w:hint="eastAsia" w:ascii="宋体" w:hAnsi="宋体" w:eastAsia="宋体" w:cs="宋体"/>
          <w:sz w:val="24"/>
          <w:highlight w:val="none"/>
        </w:rPr>
      </w:pPr>
    </w:p>
    <w:p w14:paraId="195BE76F">
      <w:pPr>
        <w:pStyle w:val="7"/>
        <w:spacing w:before="241" w:line="362" w:lineRule="auto"/>
        <w:ind w:left="28" w:right="3230" w:firstLine="3165"/>
        <w:rPr>
          <w:rFonts w:hint="eastAsia" w:ascii="宋体" w:hAnsi="宋体" w:eastAsia="宋体" w:cs="宋体"/>
          <w:sz w:val="24"/>
          <w:highlight w:val="none"/>
        </w:rPr>
      </w:pPr>
    </w:p>
    <w:p w14:paraId="51825AA6">
      <w:pPr>
        <w:pStyle w:val="7"/>
        <w:spacing w:before="241" w:line="362" w:lineRule="auto"/>
        <w:ind w:left="28" w:right="3230" w:firstLine="3165"/>
        <w:rPr>
          <w:rFonts w:hint="eastAsia" w:ascii="宋体" w:hAnsi="宋体" w:eastAsia="宋体" w:cs="宋体"/>
          <w:sz w:val="24"/>
          <w:highlight w:val="none"/>
        </w:rPr>
      </w:pPr>
    </w:p>
    <w:p w14:paraId="6CF8DEA5">
      <w:pPr>
        <w:pStyle w:val="7"/>
        <w:spacing w:before="241" w:line="362" w:lineRule="auto"/>
        <w:ind w:left="28" w:right="3230" w:firstLine="3165"/>
        <w:rPr>
          <w:rFonts w:hint="eastAsia" w:ascii="宋体" w:hAnsi="宋体" w:eastAsia="宋体" w:cs="宋体"/>
          <w:sz w:val="24"/>
          <w:highlight w:val="none"/>
        </w:rPr>
      </w:pPr>
    </w:p>
    <w:p w14:paraId="062BB535">
      <w:pPr>
        <w:pStyle w:val="7"/>
        <w:spacing w:before="241" w:line="362" w:lineRule="auto"/>
        <w:ind w:left="28" w:right="3230" w:firstLine="3165"/>
        <w:rPr>
          <w:rFonts w:hint="eastAsia" w:ascii="宋体" w:hAnsi="宋体" w:eastAsia="宋体" w:cs="宋体"/>
          <w:sz w:val="24"/>
          <w:highlight w:val="none"/>
        </w:rPr>
      </w:pPr>
    </w:p>
    <w:p w14:paraId="467562C8">
      <w:pPr>
        <w:pStyle w:val="7"/>
        <w:spacing w:before="241" w:line="362" w:lineRule="auto"/>
        <w:ind w:left="28" w:right="3230" w:firstLine="3165"/>
        <w:rPr>
          <w:rFonts w:hint="eastAsia" w:ascii="宋体" w:hAnsi="宋体" w:eastAsia="宋体" w:cs="宋体"/>
          <w:sz w:val="24"/>
          <w:highlight w:val="none"/>
        </w:rPr>
      </w:pPr>
    </w:p>
    <w:p w14:paraId="2952F6EA">
      <w:pPr>
        <w:pStyle w:val="7"/>
        <w:spacing w:before="241" w:line="362" w:lineRule="auto"/>
        <w:ind w:left="28" w:right="3230" w:firstLine="3165"/>
        <w:rPr>
          <w:rFonts w:hint="eastAsia" w:ascii="宋体" w:hAnsi="宋体" w:eastAsia="宋体" w:cs="宋体"/>
          <w:sz w:val="24"/>
          <w:highlight w:val="none"/>
        </w:rPr>
      </w:pPr>
    </w:p>
    <w:p w14:paraId="0CF32386">
      <w:pPr>
        <w:pStyle w:val="7"/>
        <w:spacing w:before="241" w:line="362" w:lineRule="auto"/>
        <w:ind w:left="28" w:right="3230" w:firstLine="3165"/>
        <w:rPr>
          <w:rFonts w:hint="eastAsia" w:ascii="宋体" w:hAnsi="宋体" w:eastAsia="宋体" w:cs="宋体"/>
          <w:sz w:val="24"/>
          <w:highlight w:val="none"/>
        </w:rPr>
      </w:pPr>
    </w:p>
    <w:p w14:paraId="09DA0652">
      <w:pPr>
        <w:pStyle w:val="7"/>
        <w:spacing w:before="241" w:line="362" w:lineRule="auto"/>
        <w:ind w:left="28" w:right="3230" w:firstLine="3165"/>
        <w:rPr>
          <w:rFonts w:hint="eastAsia" w:ascii="宋体" w:hAnsi="宋体" w:eastAsia="宋体" w:cs="宋体"/>
          <w:sz w:val="24"/>
          <w:highlight w:val="none"/>
        </w:rPr>
      </w:pPr>
    </w:p>
    <w:p w14:paraId="227DB272">
      <w:pPr>
        <w:spacing w:before="56" w:line="219" w:lineRule="auto"/>
        <w:ind w:left="23"/>
        <w:rPr>
          <w:rFonts w:hint="eastAsia" w:ascii="宋体" w:hAnsi="宋体" w:eastAsia="宋体" w:cs="宋体"/>
          <w:sz w:val="24"/>
          <w:szCs w:val="24"/>
        </w:rPr>
      </w:pPr>
      <w:r>
        <w:rPr>
          <w:rFonts w:ascii="宋体" w:hAnsi="宋体" w:eastAsia="宋体" w:cs="宋体"/>
          <w:spacing w:val="-11"/>
          <w:sz w:val="28"/>
          <w:szCs w:val="28"/>
          <w14:textOutline w14:w="5103" w14:cap="sq" w14:cmpd="sng">
            <w14:solidFill>
              <w14:srgbClr w14:val="000000"/>
            </w14:solidFill>
            <w14:prstDash w14:val="solid"/>
            <w14:bevel/>
          </w14:textOutline>
        </w:rPr>
        <w:t>附件</w:t>
      </w:r>
      <w:r>
        <w:rPr>
          <w:rFonts w:ascii="宋体" w:hAnsi="宋体" w:eastAsia="宋体" w:cs="宋体"/>
          <w:spacing w:val="-56"/>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2</w:t>
      </w:r>
    </w:p>
    <w:p w14:paraId="6EE03ECF">
      <w:pPr>
        <w:spacing w:before="212" w:line="219" w:lineRule="auto"/>
        <w:ind w:left="3813"/>
        <w:rPr>
          <w:rFonts w:hint="eastAsia" w:ascii="宋体" w:hAnsi="宋体" w:eastAsia="宋体" w:cs="宋体"/>
          <w:sz w:val="24"/>
          <w:szCs w:val="24"/>
        </w:rPr>
      </w:pPr>
      <w:r>
        <w:rPr>
          <w:rFonts w:hint="eastAsia" w:ascii="宋体" w:hAnsi="宋体" w:eastAsia="宋体" w:cs="宋体"/>
          <w:spacing w:val="-3"/>
          <w:sz w:val="24"/>
          <w:szCs w:val="24"/>
          <w14:textOutline w14:w="5103" w14:cap="sq" w14:cmpd="sng">
            <w14:solidFill>
              <w14:srgbClr w14:val="000000"/>
            </w14:solidFill>
            <w14:prstDash w14:val="solid"/>
            <w14:bevel/>
          </w14:textOutline>
        </w:rPr>
        <w:t>投诉书范本</w:t>
      </w:r>
    </w:p>
    <w:p w14:paraId="2F7E5D96">
      <w:pPr>
        <w:spacing w:before="212" w:line="219" w:lineRule="auto"/>
        <w:ind w:left="5"/>
        <w:rPr>
          <w:rFonts w:hint="eastAsia" w:ascii="宋体" w:hAnsi="宋体" w:eastAsia="宋体" w:cs="宋体"/>
          <w:sz w:val="24"/>
          <w:szCs w:val="24"/>
        </w:rPr>
      </w:pPr>
      <w:r>
        <w:rPr>
          <w:rFonts w:hint="eastAsia" w:ascii="宋体" w:hAnsi="宋体" w:eastAsia="宋体" w:cs="宋体"/>
          <w:spacing w:val="-2"/>
          <w:sz w:val="24"/>
          <w:szCs w:val="24"/>
        </w:rPr>
        <w:t>一、投诉相关主体基本情况</w:t>
      </w:r>
    </w:p>
    <w:sdt>
      <w:sdtPr>
        <w:rPr>
          <w:rFonts w:hint="eastAsia" w:ascii="宋体" w:hAnsi="宋体" w:eastAsia="宋体" w:cs="宋体"/>
          <w:sz w:val="24"/>
          <w:szCs w:val="24"/>
        </w:rPr>
        <w:id w:val="2"/>
        <w:docPartObj>
          <w:docPartGallery w:val="Table of Contents"/>
          <w:docPartUnique/>
        </w:docPartObj>
      </w:sdtPr>
      <w:sdtEndPr>
        <w:rPr>
          <w:rFonts w:hint="eastAsia" w:ascii="宋体" w:hAnsi="宋体" w:eastAsia="宋体" w:cs="宋体"/>
          <w:sz w:val="24"/>
          <w:szCs w:val="24"/>
        </w:rPr>
      </w:sdtEndPr>
      <w:sdtContent>
        <w:p w14:paraId="622AD2DF">
          <w:pPr>
            <w:spacing w:before="211" w:line="221" w:lineRule="auto"/>
            <w:ind w:left="4"/>
            <w:rPr>
              <w:rFonts w:hint="eastAsia" w:ascii="宋体" w:hAnsi="宋体" w:eastAsia="宋体" w:cs="宋体"/>
              <w:sz w:val="24"/>
              <w:szCs w:val="24"/>
            </w:rPr>
          </w:pPr>
          <w:r>
            <w:rPr>
              <w:rFonts w:hint="eastAsia" w:ascii="宋体" w:hAnsi="宋体" w:eastAsia="宋体" w:cs="宋体"/>
              <w:spacing w:val="-3"/>
              <w:sz w:val="24"/>
              <w:szCs w:val="24"/>
            </w:rPr>
            <w:t>投诉人：</w:t>
          </w:r>
          <w:r>
            <w:rPr>
              <w:rFonts w:hint="eastAsia" w:ascii="宋体" w:hAnsi="宋体" w:eastAsia="宋体" w:cs="宋体"/>
              <w:spacing w:val="-3"/>
              <w:sz w:val="24"/>
              <w:szCs w:val="24"/>
              <w:u w:val="single" w:color="auto"/>
            </w:rPr>
            <w:t xml:space="preserve">                                                </w:t>
          </w:r>
        </w:p>
        <w:p w14:paraId="11D7F8AA">
          <w:pPr>
            <w:spacing w:before="210" w:line="220" w:lineRule="auto"/>
            <w:ind w:left="1"/>
            <w:rPr>
              <w:rFonts w:hint="eastAsia" w:ascii="宋体" w:hAnsi="宋体" w:eastAsia="宋体" w:cs="宋体"/>
              <w:sz w:val="24"/>
              <w:szCs w:val="24"/>
            </w:rPr>
          </w:pPr>
          <w:r>
            <w:rPr>
              <w:rFonts w:hint="eastAsia" w:ascii="宋体" w:hAnsi="宋体" w:eastAsia="宋体" w:cs="宋体"/>
              <w:spacing w:val="-9"/>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9"/>
              <w:sz w:val="24"/>
              <w:szCs w:val="24"/>
            </w:rPr>
            <w:t>址：</w:t>
          </w:r>
          <w:r>
            <w:rPr>
              <w:rFonts w:hint="eastAsia" w:ascii="宋体" w:hAnsi="宋体" w:eastAsia="宋体" w:cs="宋体"/>
              <w:spacing w:val="5"/>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9"/>
              <w:sz w:val="24"/>
              <w:szCs w:val="24"/>
            </w:rPr>
            <w:t>邮编：</w:t>
          </w:r>
          <w:r>
            <w:rPr>
              <w:rFonts w:hint="eastAsia" w:ascii="宋体" w:hAnsi="宋体" w:eastAsia="宋体" w:cs="宋体"/>
              <w:sz w:val="24"/>
              <w:szCs w:val="24"/>
              <w:u w:val="single" w:color="auto"/>
            </w:rPr>
            <w:t xml:space="preserve">            </w:t>
          </w:r>
        </w:p>
        <w:p w14:paraId="553FE773">
          <w:pPr>
            <w:spacing w:before="211" w:line="220" w:lineRule="auto"/>
            <w:ind w:left="2"/>
            <w:rPr>
              <w:rFonts w:hint="eastAsia" w:ascii="宋体" w:hAnsi="宋体" w:eastAsia="宋体" w:cs="宋体"/>
              <w:sz w:val="24"/>
              <w:szCs w:val="24"/>
            </w:rPr>
          </w:pPr>
          <w:r>
            <w:rPr>
              <w:rFonts w:hint="eastAsia" w:ascii="宋体" w:hAnsi="宋体" w:eastAsia="宋体" w:cs="宋体"/>
              <w:spacing w:val="-2"/>
              <w:sz w:val="24"/>
              <w:szCs w:val="24"/>
            </w:rPr>
            <w:t>法定代表人/主要负责人：</w:t>
          </w:r>
          <w:r>
            <w:rPr>
              <w:rFonts w:hint="eastAsia" w:ascii="宋体" w:hAnsi="宋体" w:eastAsia="宋体" w:cs="宋体"/>
              <w:sz w:val="24"/>
              <w:szCs w:val="24"/>
              <w:u w:val="single" w:color="auto"/>
            </w:rPr>
            <w:t xml:space="preserve">                                </w:t>
          </w:r>
        </w:p>
        <w:p w14:paraId="1DA712FA">
          <w:pPr>
            <w:spacing w:before="212" w:line="222" w:lineRule="auto"/>
            <w:ind w:left="2"/>
            <w:rPr>
              <w:rFonts w:hint="eastAsia" w:ascii="宋体" w:hAnsi="宋体" w:eastAsia="宋体" w:cs="宋体"/>
              <w:sz w:val="24"/>
              <w:szCs w:val="24"/>
            </w:rPr>
          </w:pPr>
          <w:r>
            <w:rPr>
              <w:rFonts w:hint="eastAsia" w:ascii="宋体" w:hAnsi="宋体" w:eastAsia="宋体" w:cs="宋体"/>
              <w:spacing w:val="-3"/>
              <w:sz w:val="24"/>
              <w:szCs w:val="24"/>
            </w:rPr>
            <w:t>联系电话：</w:t>
          </w:r>
          <w:r>
            <w:rPr>
              <w:rFonts w:hint="eastAsia" w:ascii="宋体" w:hAnsi="宋体" w:eastAsia="宋体" w:cs="宋体"/>
              <w:sz w:val="24"/>
              <w:szCs w:val="24"/>
              <w:u w:val="single" w:color="auto"/>
            </w:rPr>
            <w:t xml:space="preserve">                                             </w:t>
          </w:r>
        </w:p>
        <w:p w14:paraId="276FDD56">
          <w:pPr>
            <w:spacing w:before="208" w:line="220" w:lineRule="auto"/>
            <w:rPr>
              <w:rFonts w:hint="eastAsia" w:ascii="宋体" w:hAnsi="宋体" w:eastAsia="宋体" w:cs="宋体"/>
              <w:sz w:val="24"/>
              <w:szCs w:val="24"/>
            </w:rPr>
          </w:pPr>
          <w:r>
            <w:rPr>
              <w:rFonts w:hint="eastAsia" w:ascii="宋体" w:hAnsi="宋体" w:eastAsia="宋体" w:cs="宋体"/>
              <w:spacing w:val="-1"/>
              <w:sz w:val="24"/>
              <w:szCs w:val="24"/>
            </w:rPr>
            <w:t>授权代表：</w:t>
          </w:r>
          <w:r>
            <w:rPr>
              <w:rFonts w:hint="eastAsia" w:ascii="宋体" w:hAnsi="宋体" w:eastAsia="宋体" w:cs="宋体"/>
              <w:spacing w:val="-1"/>
              <w:sz w:val="24"/>
              <w:szCs w:val="24"/>
              <w:u w:val="single" w:color="auto"/>
            </w:rPr>
            <w:t xml:space="preserve">               </w:t>
          </w:r>
          <w:r>
            <w:rPr>
              <w:rFonts w:hint="eastAsia" w:ascii="宋体" w:hAnsi="宋体" w:eastAsia="宋体" w:cs="宋体"/>
              <w:spacing w:val="-126"/>
              <w:sz w:val="24"/>
              <w:szCs w:val="24"/>
            </w:rPr>
            <w:t xml:space="preserve"> </w:t>
          </w:r>
          <w:r>
            <w:rPr>
              <w:rFonts w:hint="eastAsia" w:ascii="宋体" w:hAnsi="宋体" w:eastAsia="宋体" w:cs="宋体"/>
              <w:spacing w:val="-1"/>
              <w:sz w:val="24"/>
              <w:szCs w:val="24"/>
            </w:rPr>
            <w:t>联系电话：</w:t>
          </w:r>
          <w:r>
            <w:rPr>
              <w:rFonts w:hint="eastAsia" w:ascii="宋体" w:hAnsi="宋体" w:eastAsia="宋体" w:cs="宋体"/>
              <w:sz w:val="24"/>
              <w:szCs w:val="24"/>
              <w:u w:val="single" w:color="auto"/>
            </w:rPr>
            <w:t xml:space="preserve">                    </w:t>
          </w:r>
        </w:p>
        <w:p w14:paraId="3A35EA32">
          <w:pPr>
            <w:spacing w:before="211" w:line="220" w:lineRule="auto"/>
            <w:ind w:left="1"/>
            <w:rPr>
              <w:rFonts w:hint="eastAsia" w:ascii="宋体" w:hAnsi="宋体" w:eastAsia="宋体" w:cs="宋体"/>
              <w:sz w:val="24"/>
              <w:szCs w:val="24"/>
            </w:rPr>
          </w:pPr>
          <w:r>
            <w:rPr>
              <w:rFonts w:hint="eastAsia" w:ascii="宋体" w:hAnsi="宋体" w:eastAsia="宋体" w:cs="宋体"/>
              <w:spacing w:val="-9"/>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9"/>
              <w:sz w:val="24"/>
              <w:szCs w:val="24"/>
            </w:rPr>
            <w:t>址：</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9"/>
              <w:sz w:val="24"/>
              <w:szCs w:val="24"/>
            </w:rPr>
            <w:t>邮编：</w:t>
          </w:r>
          <w:r>
            <w:rPr>
              <w:rFonts w:hint="eastAsia" w:ascii="宋体" w:hAnsi="宋体" w:eastAsia="宋体" w:cs="宋体"/>
              <w:sz w:val="24"/>
              <w:szCs w:val="24"/>
              <w:u w:val="single" w:color="auto"/>
            </w:rPr>
            <w:t xml:space="preserve">         </w:t>
          </w:r>
        </w:p>
        <w:p w14:paraId="5C8A61AF">
          <w:pPr>
            <w:spacing w:before="211" w:line="220" w:lineRule="auto"/>
            <w:ind w:left="1"/>
            <w:rPr>
              <w:rFonts w:hint="eastAsia" w:ascii="宋体" w:hAnsi="宋体" w:eastAsia="宋体" w:cs="宋体"/>
              <w:sz w:val="24"/>
              <w:szCs w:val="24"/>
            </w:rPr>
          </w:pPr>
          <w:r>
            <w:rPr>
              <w:rFonts w:hint="eastAsia" w:ascii="宋体" w:hAnsi="宋体" w:eastAsia="宋体" w:cs="宋体"/>
              <w:spacing w:val="-8"/>
              <w:sz w:val="24"/>
              <w:szCs w:val="24"/>
            </w:rPr>
            <w:t>被投诉人</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1：</w:t>
          </w:r>
          <w:r>
            <w:rPr>
              <w:rFonts w:hint="eastAsia" w:ascii="宋体" w:hAnsi="宋体" w:eastAsia="宋体" w:cs="宋体"/>
              <w:sz w:val="24"/>
              <w:szCs w:val="24"/>
              <w:u w:val="single" w:color="auto"/>
            </w:rPr>
            <w:t xml:space="preserve">                                            </w:t>
          </w:r>
        </w:p>
        <w:p w14:paraId="673B7AEE">
          <w:pPr>
            <w:spacing w:before="211" w:line="220" w:lineRule="auto"/>
            <w:ind w:left="1"/>
            <w:rPr>
              <w:rFonts w:hint="eastAsia" w:ascii="宋体" w:hAnsi="宋体" w:eastAsia="宋体" w:cs="宋体"/>
              <w:sz w:val="24"/>
              <w:szCs w:val="24"/>
            </w:rPr>
          </w:pPr>
          <w:r>
            <w:rPr>
              <w:rFonts w:hint="eastAsia" w:ascii="宋体" w:hAnsi="宋体" w:eastAsia="宋体" w:cs="宋体"/>
              <w:spacing w:val="-9"/>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9"/>
              <w:sz w:val="24"/>
              <w:szCs w:val="24"/>
            </w:rPr>
            <w:t>址：</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9"/>
              <w:sz w:val="24"/>
              <w:szCs w:val="24"/>
            </w:rPr>
            <w:t>邮编：</w:t>
          </w:r>
          <w:r>
            <w:rPr>
              <w:rFonts w:hint="eastAsia" w:ascii="宋体" w:hAnsi="宋体" w:eastAsia="宋体" w:cs="宋体"/>
              <w:sz w:val="24"/>
              <w:szCs w:val="24"/>
              <w:u w:val="single" w:color="auto"/>
            </w:rPr>
            <w:t xml:space="preserve">         </w:t>
          </w:r>
        </w:p>
        <w:p w14:paraId="090EF5F4">
          <w:pPr>
            <w:spacing w:before="211" w:line="222" w:lineRule="auto"/>
            <w:ind w:left="2"/>
            <w:rPr>
              <w:rFonts w:hint="eastAsia" w:ascii="宋体" w:hAnsi="宋体" w:eastAsia="宋体" w:cs="宋体"/>
              <w:sz w:val="24"/>
              <w:szCs w:val="24"/>
            </w:rPr>
          </w:pPr>
          <w:r>
            <w:rPr>
              <w:rFonts w:hint="eastAsia" w:ascii="宋体" w:hAnsi="宋体" w:eastAsia="宋体" w:cs="宋体"/>
              <w:spacing w:val="-1"/>
              <w:sz w:val="24"/>
              <w:szCs w:val="24"/>
            </w:rPr>
            <w:t>联系人：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28"/>
              <w:sz w:val="24"/>
              <w:szCs w:val="24"/>
            </w:rPr>
            <w:t xml:space="preserve"> </w:t>
          </w:r>
          <w:r>
            <w:rPr>
              <w:rFonts w:hint="eastAsia" w:ascii="宋体" w:hAnsi="宋体" w:eastAsia="宋体" w:cs="宋体"/>
              <w:spacing w:val="-1"/>
              <w:sz w:val="24"/>
              <w:szCs w:val="24"/>
            </w:rPr>
            <w:t>联系电</w:t>
          </w:r>
          <w:r>
            <w:rPr>
              <w:rFonts w:hint="eastAsia" w:ascii="宋体" w:hAnsi="宋体" w:eastAsia="宋体" w:cs="宋体"/>
              <w:spacing w:val="-2"/>
              <w:sz w:val="24"/>
              <w:szCs w:val="24"/>
            </w:rPr>
            <w:t>话：</w:t>
          </w:r>
          <w:r>
            <w:rPr>
              <w:rFonts w:hint="eastAsia" w:ascii="宋体" w:hAnsi="宋体" w:eastAsia="宋体" w:cs="宋体"/>
              <w:sz w:val="24"/>
              <w:szCs w:val="24"/>
              <w:u w:val="single" w:color="auto"/>
            </w:rPr>
            <w:t xml:space="preserve">                      </w:t>
          </w:r>
        </w:p>
        <w:p w14:paraId="1CDC7672">
          <w:pPr>
            <w:spacing w:before="208" w:line="220" w:lineRule="auto"/>
            <w:ind w:left="1"/>
            <w:rPr>
              <w:rFonts w:hint="eastAsia" w:ascii="宋体" w:hAnsi="宋体" w:eastAsia="宋体" w:cs="宋体"/>
              <w:sz w:val="24"/>
              <w:szCs w:val="24"/>
            </w:rPr>
          </w:pPr>
          <w:r>
            <w:rPr>
              <w:rFonts w:hint="eastAsia" w:ascii="宋体" w:hAnsi="宋体" w:eastAsia="宋体" w:cs="宋体"/>
              <w:spacing w:val="-2"/>
              <w:sz w:val="24"/>
              <w:szCs w:val="24"/>
            </w:rPr>
            <w:t>被投诉人</w:t>
          </w:r>
          <w:r>
            <w:rPr>
              <w:rFonts w:hint="eastAsia" w:ascii="宋体" w:hAnsi="宋体" w:eastAsia="宋体" w:cs="宋体"/>
              <w:spacing w:val="-57"/>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"bookmark7"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2</w:t>
          </w:r>
          <w:r>
            <w:rPr>
              <w:rFonts w:hint="eastAsia" w:ascii="宋体" w:hAnsi="宋体" w:eastAsia="宋体" w:cs="宋体"/>
              <w:spacing w:val="-2"/>
              <w:sz w:val="24"/>
              <w:szCs w:val="24"/>
            </w:rPr>
            <w:fldChar w:fldCharType="end"/>
          </w:r>
        </w:p>
      </w:sdtContent>
    </w:sdt>
    <w:p w14:paraId="1E3FE67F">
      <w:pPr>
        <w:spacing w:before="209" w:line="442" w:lineRule="exact"/>
        <w:ind w:left="18"/>
        <w:rPr>
          <w:rFonts w:hint="eastAsia" w:ascii="宋体" w:hAnsi="宋体" w:eastAsia="宋体" w:cs="宋体"/>
          <w:sz w:val="24"/>
          <w:szCs w:val="24"/>
        </w:rPr>
      </w:pPr>
      <w:r>
        <w:rPr>
          <w:rFonts w:hint="eastAsia" w:ascii="宋体" w:hAnsi="宋体" w:eastAsia="宋体" w:cs="宋体"/>
          <w:spacing w:val="-14"/>
          <w:position w:val="3"/>
          <w:sz w:val="24"/>
          <w:szCs w:val="24"/>
        </w:rPr>
        <w:t>……</w:t>
      </w:r>
    </w:p>
    <w:p w14:paraId="52307188">
      <w:pPr>
        <w:spacing w:before="106" w:line="219" w:lineRule="auto"/>
        <w:ind w:left="1"/>
        <w:rPr>
          <w:rFonts w:hint="eastAsia" w:ascii="宋体" w:hAnsi="宋体" w:eastAsia="宋体" w:cs="宋体"/>
          <w:sz w:val="24"/>
          <w:szCs w:val="24"/>
        </w:rPr>
      </w:pPr>
      <w:r>
        <w:rPr>
          <w:rFonts w:hint="eastAsia" w:ascii="宋体" w:hAnsi="宋体" w:eastAsia="宋体" w:cs="宋体"/>
          <w:spacing w:val="-2"/>
          <w:sz w:val="24"/>
          <w:szCs w:val="24"/>
        </w:rPr>
        <w:t>相关供应商：</w:t>
      </w:r>
      <w:r>
        <w:rPr>
          <w:rFonts w:hint="eastAsia" w:ascii="宋体" w:hAnsi="宋体" w:eastAsia="宋体" w:cs="宋体"/>
          <w:sz w:val="24"/>
          <w:szCs w:val="24"/>
          <w:u w:val="single" w:color="auto"/>
        </w:rPr>
        <w:t xml:space="preserve">                                           </w:t>
      </w:r>
    </w:p>
    <w:p w14:paraId="06CB3437">
      <w:pPr>
        <w:spacing w:before="212" w:line="220" w:lineRule="auto"/>
        <w:ind w:left="1"/>
        <w:rPr>
          <w:rFonts w:hint="eastAsia" w:ascii="宋体" w:hAnsi="宋体" w:eastAsia="宋体" w:cs="宋体"/>
          <w:sz w:val="24"/>
          <w:szCs w:val="24"/>
        </w:rPr>
      </w:pPr>
      <w:r>
        <w:rPr>
          <w:rFonts w:hint="eastAsia" w:ascii="宋体" w:hAnsi="宋体" w:eastAsia="宋体" w:cs="宋体"/>
          <w:spacing w:val="-9"/>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9"/>
          <w:sz w:val="24"/>
          <w:szCs w:val="24"/>
        </w:rPr>
        <w:t>址：</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9"/>
          <w:sz w:val="24"/>
          <w:szCs w:val="24"/>
        </w:rPr>
        <w:t>邮编：</w:t>
      </w:r>
      <w:r>
        <w:rPr>
          <w:rFonts w:hint="eastAsia" w:ascii="宋体" w:hAnsi="宋体" w:eastAsia="宋体" w:cs="宋体"/>
          <w:sz w:val="24"/>
          <w:szCs w:val="24"/>
          <w:u w:val="single" w:color="auto"/>
        </w:rPr>
        <w:t xml:space="preserve">         </w:t>
      </w:r>
    </w:p>
    <w:p w14:paraId="3D1666F9">
      <w:pPr>
        <w:spacing w:before="210" w:line="358" w:lineRule="auto"/>
        <w:ind w:left="2"/>
        <w:rPr>
          <w:rFonts w:hint="eastAsia" w:ascii="宋体" w:hAnsi="宋体" w:eastAsia="宋体" w:cs="宋体"/>
          <w:sz w:val="24"/>
          <w:szCs w:val="24"/>
        </w:rPr>
      </w:pPr>
      <w:r>
        <w:rPr>
          <w:rFonts w:hint="eastAsia" w:ascii="宋体" w:hAnsi="宋体" w:eastAsia="宋体" w:cs="宋体"/>
          <w:spacing w:val="-1"/>
          <w:sz w:val="24"/>
          <w:szCs w:val="24"/>
        </w:rPr>
        <w:t>联系人：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28"/>
          <w:sz w:val="24"/>
          <w:szCs w:val="24"/>
        </w:rPr>
        <w:t xml:space="preserve"> </w:t>
      </w:r>
      <w:r>
        <w:rPr>
          <w:rFonts w:hint="eastAsia" w:ascii="宋体" w:hAnsi="宋体" w:eastAsia="宋体" w:cs="宋体"/>
          <w:spacing w:val="-1"/>
          <w:sz w:val="24"/>
          <w:szCs w:val="24"/>
        </w:rPr>
        <w:t>联系电</w:t>
      </w:r>
      <w:r>
        <w:rPr>
          <w:rFonts w:hint="eastAsia" w:ascii="宋体" w:hAnsi="宋体" w:eastAsia="宋体" w:cs="宋体"/>
          <w:spacing w:val="-2"/>
          <w:sz w:val="24"/>
          <w:szCs w:val="24"/>
        </w:rPr>
        <w:t>话：</w:t>
      </w:r>
      <w:r>
        <w:rPr>
          <w:rFonts w:hint="eastAsia" w:ascii="宋体" w:hAnsi="宋体" w:eastAsia="宋体" w:cs="宋体"/>
          <w:sz w:val="24"/>
          <w:szCs w:val="24"/>
          <w:u w:val="single" w:color="auto"/>
        </w:rPr>
        <w:t xml:space="preserve">                      </w:t>
      </w:r>
    </w:p>
    <w:p w14:paraId="180F7DD0">
      <w:pPr>
        <w:spacing w:before="1" w:line="219" w:lineRule="auto"/>
        <w:ind w:left="5"/>
        <w:rPr>
          <w:rFonts w:hint="eastAsia" w:ascii="宋体" w:hAnsi="宋体" w:eastAsia="宋体" w:cs="宋体"/>
          <w:sz w:val="24"/>
          <w:szCs w:val="24"/>
        </w:rPr>
      </w:pPr>
      <w:r>
        <w:rPr>
          <w:rFonts w:hint="eastAsia" w:ascii="宋体" w:hAnsi="宋体" w:eastAsia="宋体" w:cs="宋体"/>
          <w:spacing w:val="-2"/>
          <w:sz w:val="24"/>
          <w:szCs w:val="24"/>
        </w:rPr>
        <w:t>二、投诉项目基本情况</w:t>
      </w:r>
    </w:p>
    <w:p w14:paraId="7AD10E38">
      <w:pPr>
        <w:tabs>
          <w:tab w:val="left" w:pos="7550"/>
          <w:tab w:val="left" w:pos="7689"/>
        </w:tabs>
        <w:spacing w:before="214" w:line="359" w:lineRule="auto"/>
        <w:ind w:right="981"/>
        <w:jc w:val="both"/>
        <w:rPr>
          <w:rFonts w:hint="eastAsia" w:ascii="宋体" w:hAnsi="宋体" w:eastAsia="宋体" w:cs="宋体"/>
          <w:sz w:val="24"/>
          <w:szCs w:val="24"/>
        </w:rPr>
      </w:pPr>
      <w:r>
        <w:rPr>
          <w:rFonts w:hint="eastAsia" w:ascii="宋体" w:hAnsi="宋体" w:eastAsia="宋体" w:cs="宋体"/>
          <w:spacing w:val="-2"/>
          <w:sz w:val="24"/>
          <w:szCs w:val="24"/>
        </w:rPr>
        <w:t>采购项目名称：</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544F299C">
      <w:pPr>
        <w:tabs>
          <w:tab w:val="left" w:pos="7550"/>
          <w:tab w:val="left" w:pos="7689"/>
        </w:tabs>
        <w:spacing w:before="214" w:line="359" w:lineRule="auto"/>
        <w:ind w:right="981"/>
        <w:jc w:val="both"/>
        <w:rPr>
          <w:rFonts w:hint="eastAsia" w:ascii="宋体" w:hAnsi="宋体" w:eastAsia="宋体" w:cs="宋体"/>
          <w:sz w:val="24"/>
          <w:szCs w:val="24"/>
        </w:rPr>
      </w:pPr>
      <w:r>
        <w:rPr>
          <w:rFonts w:hint="eastAsia" w:ascii="宋体" w:hAnsi="宋体" w:eastAsia="宋体" w:cs="宋体"/>
          <w:spacing w:val="-2"/>
          <w:sz w:val="24"/>
          <w:szCs w:val="24"/>
        </w:rPr>
        <w:t>采购项目编号：</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4B07C58C">
      <w:pPr>
        <w:tabs>
          <w:tab w:val="left" w:pos="7550"/>
          <w:tab w:val="left" w:pos="7689"/>
        </w:tabs>
        <w:spacing w:before="214" w:line="359" w:lineRule="auto"/>
        <w:ind w:right="981"/>
        <w:jc w:val="both"/>
        <w:rPr>
          <w:rFonts w:hint="eastAsia" w:ascii="宋体" w:hAnsi="宋体" w:eastAsia="宋体" w:cs="宋体"/>
          <w:sz w:val="24"/>
          <w:szCs w:val="24"/>
        </w:rPr>
      </w:pPr>
      <w:r>
        <w:rPr>
          <w:rFonts w:hint="eastAsia" w:ascii="宋体" w:hAnsi="宋体" w:eastAsia="宋体" w:cs="宋体"/>
          <w:spacing w:val="-2"/>
          <w:sz w:val="24"/>
          <w:szCs w:val="24"/>
        </w:rPr>
        <w:t>采购人名称：</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26AB09F2">
      <w:pPr>
        <w:tabs>
          <w:tab w:val="left" w:pos="7550"/>
          <w:tab w:val="left" w:pos="7689"/>
        </w:tabs>
        <w:spacing w:before="214" w:line="359" w:lineRule="auto"/>
        <w:ind w:right="981"/>
        <w:jc w:val="both"/>
        <w:rPr>
          <w:rFonts w:hint="eastAsia" w:ascii="宋体" w:hAnsi="宋体" w:eastAsia="宋体" w:cs="宋体"/>
          <w:sz w:val="24"/>
          <w:szCs w:val="24"/>
        </w:rPr>
      </w:pPr>
      <w:r>
        <w:rPr>
          <w:rFonts w:hint="eastAsia" w:ascii="宋体" w:hAnsi="宋体" w:eastAsia="宋体" w:cs="宋体"/>
          <w:spacing w:val="-2"/>
          <w:sz w:val="24"/>
          <w:szCs w:val="24"/>
        </w:rPr>
        <w:t>代理机构名称：</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75558D2B">
      <w:pPr>
        <w:tabs>
          <w:tab w:val="left" w:pos="7550"/>
          <w:tab w:val="left" w:pos="7689"/>
        </w:tabs>
        <w:spacing w:before="214" w:line="359" w:lineRule="auto"/>
        <w:ind w:right="981"/>
        <w:jc w:val="both"/>
        <w:rPr>
          <w:rFonts w:hint="eastAsia" w:ascii="宋体" w:hAnsi="宋体" w:eastAsia="宋体" w:cs="宋体"/>
          <w:sz w:val="24"/>
          <w:szCs w:val="24"/>
        </w:rPr>
      </w:pPr>
      <w:r>
        <w:rPr>
          <w:rFonts w:hint="eastAsia" w:ascii="宋体" w:hAnsi="宋体" w:eastAsia="宋体" w:cs="宋体"/>
          <w:spacing w:val="-1"/>
          <w:sz w:val="24"/>
          <w:szCs w:val="24"/>
        </w:rPr>
        <w:t>采购文件公告:</w:t>
      </w:r>
      <w:r>
        <w:rPr>
          <w:rFonts w:hint="eastAsia" w:ascii="宋体" w:hAnsi="宋体" w:eastAsia="宋体" w:cs="宋体"/>
          <w:spacing w:val="-1"/>
          <w:sz w:val="24"/>
          <w:szCs w:val="24"/>
          <w:u w:val="single" w:color="auto"/>
        </w:rPr>
        <w:t xml:space="preserve">是/否 </w:t>
      </w:r>
      <w:r>
        <w:rPr>
          <w:rFonts w:hint="eastAsia" w:ascii="宋体" w:hAnsi="宋体" w:eastAsia="宋体" w:cs="宋体"/>
          <w:spacing w:val="-1"/>
          <w:sz w:val="24"/>
          <w:szCs w:val="24"/>
        </w:rPr>
        <w:t xml:space="preserve">    公告期限：</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3A6295EB">
      <w:pPr>
        <w:tabs>
          <w:tab w:val="left" w:pos="7550"/>
          <w:tab w:val="left" w:pos="7689"/>
        </w:tabs>
        <w:spacing w:before="214" w:line="359" w:lineRule="auto"/>
        <w:ind w:right="981"/>
        <w:jc w:val="both"/>
        <w:rPr>
          <w:rFonts w:hint="eastAsia" w:ascii="宋体" w:hAnsi="宋体" w:eastAsia="宋体" w:cs="宋体"/>
          <w:sz w:val="24"/>
          <w:szCs w:val="24"/>
        </w:rPr>
      </w:pPr>
      <w:r>
        <w:rPr>
          <w:rFonts w:hint="eastAsia" w:ascii="宋体" w:hAnsi="宋体" w:eastAsia="宋体" w:cs="宋体"/>
          <w:spacing w:val="-1"/>
          <w:sz w:val="24"/>
          <w:szCs w:val="24"/>
        </w:rPr>
        <w:t>采购结果公告:</w:t>
      </w:r>
      <w:r>
        <w:rPr>
          <w:rFonts w:hint="eastAsia" w:ascii="宋体" w:hAnsi="宋体" w:eastAsia="宋体" w:cs="宋体"/>
          <w:spacing w:val="-1"/>
          <w:sz w:val="24"/>
          <w:szCs w:val="24"/>
          <w:u w:val="single" w:color="auto"/>
        </w:rPr>
        <w:t xml:space="preserve">是/否 </w:t>
      </w:r>
      <w:r>
        <w:rPr>
          <w:rFonts w:hint="eastAsia" w:ascii="宋体" w:hAnsi="宋体" w:eastAsia="宋体" w:cs="宋体"/>
          <w:spacing w:val="-1"/>
          <w:sz w:val="24"/>
          <w:szCs w:val="24"/>
        </w:rPr>
        <w:t xml:space="preserve">    公告期限：</w:t>
      </w:r>
      <w:r>
        <w:rPr>
          <w:rFonts w:hint="eastAsia" w:ascii="宋体" w:hAnsi="宋体" w:eastAsia="宋体" w:cs="宋体"/>
          <w:sz w:val="24"/>
          <w:szCs w:val="24"/>
          <w:u w:val="single" w:color="auto"/>
        </w:rPr>
        <w:t xml:space="preserve">                      </w:t>
      </w:r>
    </w:p>
    <w:p w14:paraId="34C56C38">
      <w:pPr>
        <w:spacing w:line="219" w:lineRule="auto"/>
        <w:ind w:left="1"/>
        <w:rPr>
          <w:rFonts w:hint="eastAsia" w:ascii="宋体" w:hAnsi="宋体" w:eastAsia="宋体" w:cs="宋体"/>
          <w:spacing w:val="-2"/>
          <w:sz w:val="24"/>
          <w:szCs w:val="24"/>
        </w:rPr>
      </w:pPr>
      <w:r>
        <w:rPr>
          <w:rFonts w:hint="eastAsia" w:ascii="宋体" w:hAnsi="宋体" w:eastAsia="宋体" w:cs="宋体"/>
          <w:spacing w:val="-2"/>
          <w:sz w:val="24"/>
          <w:szCs w:val="24"/>
        </w:rPr>
        <w:t>三、质疑基本情况</w:t>
      </w:r>
    </w:p>
    <w:p w14:paraId="6D987C22">
      <w:pPr>
        <w:bidi w:val="0"/>
        <w:rPr>
          <w:rFonts w:hint="eastAsia" w:ascii="Arial" w:hAnsi="Arial" w:eastAsia="Arial" w:cs="Arial"/>
          <w:snapToGrid w:val="0"/>
          <w:color w:val="000000"/>
          <w:kern w:val="0"/>
          <w:sz w:val="21"/>
          <w:szCs w:val="21"/>
          <w:lang w:val="en-US" w:eastAsia="en-US" w:bidi="ar-SA"/>
        </w:rPr>
      </w:pPr>
    </w:p>
    <w:p w14:paraId="50B1932B">
      <w:pPr>
        <w:tabs>
          <w:tab w:val="left" w:pos="327"/>
        </w:tabs>
        <w:bidi w:val="0"/>
        <w:jc w:val="left"/>
        <w:rPr>
          <w:rFonts w:hint="eastAsia" w:eastAsia="宋体"/>
          <w:lang w:val="en-US" w:eastAsia="zh-CN"/>
        </w:rPr>
        <w:sectPr>
          <w:headerReference r:id="rId7" w:type="default"/>
          <w:footerReference r:id="rId8" w:type="default"/>
          <w:pgSz w:w="11905" w:h="16838"/>
          <w:pgMar w:top="1423" w:right="1786" w:bottom="1196" w:left="1451" w:header="0" w:footer="981" w:gutter="0"/>
          <w:pgNumType w:fmt="decimal" w:start="1"/>
          <w:cols w:space="0" w:num="1"/>
          <w:rtlGutter w:val="0"/>
          <w:docGrid w:linePitch="0" w:charSpace="0"/>
        </w:sectPr>
      </w:pPr>
    </w:p>
    <w:p w14:paraId="5A18D79A">
      <w:pPr>
        <w:spacing w:before="56" w:line="359" w:lineRule="auto"/>
        <w:jc w:val="both"/>
        <w:rPr>
          <w:rFonts w:hint="eastAsia" w:ascii="宋体" w:hAnsi="宋体" w:eastAsia="宋体" w:cs="宋体"/>
          <w:sz w:val="24"/>
          <w:szCs w:val="24"/>
        </w:rPr>
      </w:pPr>
      <w:r>
        <w:rPr>
          <w:rFonts w:hint="eastAsia" w:ascii="宋体" w:hAnsi="宋体" w:eastAsia="宋体" w:cs="宋体"/>
          <w:spacing w:val="-7"/>
          <w:sz w:val="24"/>
          <w:szCs w:val="24"/>
        </w:rPr>
        <w:t>投诉人于</w:t>
      </w:r>
      <w:r>
        <w:rPr>
          <w:rFonts w:hint="eastAsia" w:ascii="宋体" w:hAnsi="宋体" w:eastAsia="宋体" w:cs="宋体"/>
          <w:spacing w:val="-134"/>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25"/>
          <w:sz w:val="24"/>
          <w:szCs w:val="24"/>
        </w:rPr>
        <w:t xml:space="preserve"> </w:t>
      </w:r>
      <w:r>
        <w:rPr>
          <w:rFonts w:hint="eastAsia" w:ascii="宋体" w:hAnsi="宋体" w:eastAsia="宋体" w:cs="宋体"/>
          <w:spacing w:val="-7"/>
          <w:sz w:val="24"/>
          <w:szCs w:val="24"/>
        </w:rPr>
        <w:t>年</w:t>
      </w:r>
      <w:r>
        <w:rPr>
          <w:rFonts w:hint="eastAsia" w:ascii="宋体" w:hAnsi="宋体" w:eastAsia="宋体" w:cs="宋体"/>
          <w:spacing w:val="-136"/>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21"/>
          <w:sz w:val="24"/>
          <w:szCs w:val="24"/>
        </w:rPr>
        <w:t xml:space="preserve"> </w:t>
      </w:r>
      <w:r>
        <w:rPr>
          <w:rFonts w:hint="eastAsia" w:ascii="宋体" w:hAnsi="宋体" w:eastAsia="宋体" w:cs="宋体"/>
          <w:spacing w:val="-7"/>
          <w:sz w:val="24"/>
          <w:szCs w:val="24"/>
        </w:rPr>
        <w:t>月</w:t>
      </w:r>
      <w:r>
        <w:rPr>
          <w:rFonts w:hint="eastAsia" w:ascii="宋体" w:hAnsi="宋体" w:eastAsia="宋体" w:cs="宋体"/>
          <w:spacing w:val="-136"/>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0"/>
          <w:sz w:val="24"/>
          <w:szCs w:val="24"/>
        </w:rPr>
        <w:t xml:space="preserve"> </w:t>
      </w:r>
      <w:r>
        <w:rPr>
          <w:rFonts w:hint="eastAsia" w:ascii="宋体" w:hAnsi="宋体" w:eastAsia="宋体" w:cs="宋体"/>
          <w:spacing w:val="-7"/>
          <w:sz w:val="24"/>
          <w:szCs w:val="24"/>
        </w:rPr>
        <w:t>日,向</w:t>
      </w:r>
      <w:r>
        <w:rPr>
          <w:rFonts w:hint="eastAsia" w:ascii="宋体" w:hAnsi="宋体" w:eastAsia="宋体" w:cs="宋体"/>
          <w:spacing w:val="-138"/>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18"/>
          <w:sz w:val="24"/>
          <w:szCs w:val="24"/>
        </w:rPr>
        <w:t xml:space="preserve"> </w:t>
      </w:r>
      <w:r>
        <w:rPr>
          <w:rFonts w:hint="eastAsia" w:ascii="宋体" w:hAnsi="宋体" w:eastAsia="宋体" w:cs="宋体"/>
          <w:spacing w:val="-7"/>
          <w:sz w:val="24"/>
          <w:szCs w:val="24"/>
        </w:rPr>
        <w:t>提出质</w:t>
      </w:r>
      <w:r>
        <w:rPr>
          <w:rFonts w:hint="eastAsia" w:ascii="宋体" w:hAnsi="宋体" w:eastAsia="宋体" w:cs="宋体"/>
          <w:spacing w:val="-2"/>
          <w:sz w:val="24"/>
          <w:szCs w:val="24"/>
        </w:rPr>
        <w:t>疑，质疑事项为：</w:t>
      </w:r>
      <w:r>
        <w:rPr>
          <w:rFonts w:hint="eastAsia" w:ascii="宋体" w:hAnsi="宋体" w:eastAsia="宋体" w:cs="宋体"/>
          <w:sz w:val="24"/>
          <w:szCs w:val="24"/>
          <w:u w:val="single" w:color="auto"/>
        </w:rPr>
        <w:t xml:space="preserve">                                 </w:t>
      </w:r>
    </w:p>
    <w:p w14:paraId="7B1DE84E">
      <w:pPr>
        <w:spacing w:before="210" w:line="359" w:lineRule="auto"/>
        <w:jc w:val="both"/>
        <w:rPr>
          <w:rFonts w:hint="eastAsia" w:ascii="宋体" w:hAnsi="宋体" w:eastAsia="宋体" w:cs="宋体"/>
          <w:sz w:val="24"/>
          <w:szCs w:val="24"/>
        </w:rPr>
      </w:pPr>
      <w:r>
        <w:rPr>
          <w:rFonts w:hint="eastAsia" w:ascii="宋体" w:hAnsi="宋体" w:eastAsia="宋体" w:cs="宋体"/>
          <w:spacing w:val="-2"/>
          <w:sz w:val="24"/>
          <w:szCs w:val="24"/>
          <w:u w:val="single" w:color="auto"/>
        </w:rPr>
        <w:t>采购人/代理机构</w:t>
      </w:r>
      <w:r>
        <w:rPr>
          <w:rFonts w:hint="eastAsia" w:ascii="宋体" w:hAnsi="宋体" w:eastAsia="宋体" w:cs="宋体"/>
          <w:spacing w:val="-2"/>
          <w:sz w:val="24"/>
          <w:szCs w:val="24"/>
        </w:rPr>
        <w:t>于</w:t>
      </w:r>
      <w:r>
        <w:rPr>
          <w:rFonts w:hint="eastAsia" w:ascii="宋体" w:hAnsi="宋体" w:eastAsia="宋体" w:cs="宋体"/>
          <w:spacing w:val="-2"/>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20"/>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13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79"/>
          <w:sz w:val="24"/>
          <w:szCs w:val="24"/>
        </w:rPr>
        <w:t xml:space="preserve"> </w:t>
      </w:r>
      <w:r>
        <w:rPr>
          <w:rFonts w:hint="eastAsia" w:ascii="宋体" w:hAnsi="宋体" w:eastAsia="宋体" w:cs="宋体"/>
          <w:spacing w:val="-2"/>
          <w:sz w:val="24"/>
          <w:szCs w:val="24"/>
        </w:rPr>
        <w:t>日,就质疑事项作出了答复/没有</w:t>
      </w:r>
      <w:r>
        <w:rPr>
          <w:rFonts w:hint="eastAsia" w:ascii="宋体" w:hAnsi="宋体" w:eastAsia="宋体" w:cs="宋体"/>
          <w:spacing w:val="-1"/>
          <w:sz w:val="24"/>
          <w:szCs w:val="24"/>
        </w:rPr>
        <w:t>在法定期限内作出答复。</w:t>
      </w:r>
    </w:p>
    <w:p w14:paraId="52C79BCB">
      <w:pPr>
        <w:spacing w:before="211" w:line="220" w:lineRule="auto"/>
        <w:ind w:left="28"/>
        <w:rPr>
          <w:rFonts w:hint="eastAsia" w:ascii="宋体" w:hAnsi="宋体" w:eastAsia="宋体" w:cs="宋体"/>
          <w:sz w:val="24"/>
          <w:szCs w:val="24"/>
        </w:rPr>
      </w:pPr>
      <w:r>
        <w:rPr>
          <w:rFonts w:hint="eastAsia" w:ascii="宋体" w:hAnsi="宋体" w:eastAsia="宋体" w:cs="宋体"/>
          <w:spacing w:val="-4"/>
          <w:sz w:val="24"/>
          <w:szCs w:val="24"/>
        </w:rPr>
        <w:t>四、投诉事项具体内容</w:t>
      </w:r>
    </w:p>
    <w:p w14:paraId="72A8DC45">
      <w:pPr>
        <w:spacing w:before="211" w:line="359" w:lineRule="auto"/>
        <w:ind w:left="5"/>
        <w:rPr>
          <w:rFonts w:hint="eastAsia" w:ascii="宋体" w:hAnsi="宋体" w:eastAsia="宋体" w:cs="宋体"/>
          <w:sz w:val="24"/>
          <w:szCs w:val="24"/>
        </w:rPr>
      </w:pPr>
      <w:r>
        <w:rPr>
          <w:rFonts w:hint="eastAsia" w:ascii="宋体" w:hAnsi="宋体" w:eastAsia="宋体" w:cs="宋体"/>
          <w:spacing w:val="-8"/>
          <w:sz w:val="24"/>
          <w:szCs w:val="24"/>
        </w:rPr>
        <w:t>投诉事项</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1：</w:t>
      </w:r>
      <w:r>
        <w:rPr>
          <w:rFonts w:hint="eastAsia" w:ascii="宋体" w:hAnsi="宋体" w:eastAsia="宋体" w:cs="宋体"/>
          <w:sz w:val="24"/>
          <w:szCs w:val="24"/>
          <w:u w:val="single" w:color="auto"/>
        </w:rPr>
        <w:t xml:space="preserve">                                       </w:t>
      </w:r>
    </w:p>
    <w:p w14:paraId="6DA07A21">
      <w:pPr>
        <w:spacing w:line="219" w:lineRule="auto"/>
        <w:ind w:left="2"/>
        <w:rPr>
          <w:rFonts w:hint="eastAsia" w:ascii="宋体" w:hAnsi="宋体" w:eastAsia="宋体" w:cs="宋体"/>
          <w:sz w:val="24"/>
          <w:szCs w:val="24"/>
        </w:rPr>
      </w:pPr>
      <w:r>
        <w:rPr>
          <w:rFonts w:hint="eastAsia" w:ascii="宋体" w:hAnsi="宋体" w:eastAsia="宋体" w:cs="宋体"/>
          <w:spacing w:val="-3"/>
          <w:sz w:val="24"/>
          <w:szCs w:val="24"/>
        </w:rPr>
        <w:t>事实依据：</w:t>
      </w:r>
      <w:r>
        <w:rPr>
          <w:rFonts w:hint="eastAsia" w:ascii="宋体" w:hAnsi="宋体" w:eastAsia="宋体" w:cs="宋体"/>
          <w:sz w:val="24"/>
          <w:szCs w:val="24"/>
          <w:u w:val="single" w:color="auto"/>
        </w:rPr>
        <w:t xml:space="preserve">                                          </w:t>
      </w:r>
    </w:p>
    <w:p w14:paraId="599162A7">
      <w:pPr>
        <w:spacing w:before="213" w:line="219" w:lineRule="auto"/>
        <w:ind w:left="3"/>
        <w:rPr>
          <w:rFonts w:hint="eastAsia" w:ascii="宋体" w:hAnsi="宋体" w:eastAsia="宋体" w:cs="宋体"/>
          <w:sz w:val="24"/>
          <w:szCs w:val="24"/>
        </w:rPr>
      </w:pPr>
      <w:r>
        <w:rPr>
          <w:rFonts w:hint="eastAsia" w:ascii="宋体" w:hAnsi="宋体" w:eastAsia="宋体" w:cs="宋体"/>
          <w:spacing w:val="-3"/>
          <w:sz w:val="24"/>
          <w:szCs w:val="24"/>
        </w:rPr>
        <w:t>法律依据：</w:t>
      </w:r>
      <w:r>
        <w:rPr>
          <w:rFonts w:hint="eastAsia" w:ascii="宋体" w:hAnsi="宋体" w:eastAsia="宋体" w:cs="宋体"/>
          <w:sz w:val="24"/>
          <w:szCs w:val="24"/>
          <w:u w:val="single" w:color="auto"/>
        </w:rPr>
        <w:t xml:space="preserve">                                          </w:t>
      </w:r>
    </w:p>
    <w:p w14:paraId="636AFB8D">
      <w:pPr>
        <w:spacing w:before="212" w:line="545" w:lineRule="exact"/>
        <w:ind w:left="5"/>
        <w:rPr>
          <w:rFonts w:hint="eastAsia" w:ascii="宋体" w:hAnsi="宋体" w:eastAsia="宋体" w:cs="宋体"/>
          <w:sz w:val="24"/>
          <w:szCs w:val="24"/>
        </w:rPr>
      </w:pPr>
      <w:r>
        <w:rPr>
          <w:rFonts w:hint="eastAsia" w:ascii="宋体" w:hAnsi="宋体" w:eastAsia="宋体" w:cs="宋体"/>
          <w:spacing w:val="-3"/>
          <w:position w:val="19"/>
          <w:sz w:val="24"/>
          <w:szCs w:val="24"/>
        </w:rPr>
        <w:t>投诉事项</w:t>
      </w:r>
      <w:r>
        <w:rPr>
          <w:rFonts w:hint="eastAsia" w:ascii="宋体" w:hAnsi="宋体" w:eastAsia="宋体" w:cs="宋体"/>
          <w:spacing w:val="-56"/>
          <w:position w:val="19"/>
          <w:sz w:val="24"/>
          <w:szCs w:val="24"/>
        </w:rPr>
        <w:t xml:space="preserve"> </w:t>
      </w:r>
      <w:r>
        <w:rPr>
          <w:rFonts w:hint="eastAsia" w:ascii="宋体" w:hAnsi="宋体" w:eastAsia="宋体" w:cs="宋体"/>
          <w:spacing w:val="-3"/>
          <w:position w:val="19"/>
          <w:sz w:val="24"/>
          <w:szCs w:val="24"/>
        </w:rPr>
        <w:t>2</w:t>
      </w:r>
    </w:p>
    <w:p w14:paraId="7DBD507C">
      <w:pPr>
        <w:spacing w:line="442" w:lineRule="exact"/>
        <w:ind w:left="19"/>
        <w:rPr>
          <w:rFonts w:hint="eastAsia" w:ascii="宋体" w:hAnsi="宋体" w:eastAsia="宋体" w:cs="宋体"/>
          <w:sz w:val="24"/>
          <w:szCs w:val="24"/>
        </w:rPr>
      </w:pPr>
      <w:r>
        <w:rPr>
          <w:rFonts w:hint="eastAsia" w:ascii="宋体" w:hAnsi="宋体" w:eastAsia="宋体" w:cs="宋体"/>
          <w:spacing w:val="-14"/>
          <w:position w:val="3"/>
          <w:sz w:val="24"/>
          <w:szCs w:val="24"/>
        </w:rPr>
        <w:t>……</w:t>
      </w:r>
    </w:p>
    <w:p w14:paraId="28A99836">
      <w:pPr>
        <w:spacing w:before="102" w:line="221" w:lineRule="auto"/>
        <w:ind w:left="6"/>
        <w:rPr>
          <w:rFonts w:hint="eastAsia" w:ascii="宋体" w:hAnsi="宋体" w:eastAsia="宋体" w:cs="宋体"/>
          <w:sz w:val="24"/>
          <w:szCs w:val="24"/>
        </w:rPr>
      </w:pPr>
      <w:r>
        <w:rPr>
          <w:rFonts w:hint="eastAsia" w:ascii="宋体" w:hAnsi="宋体" w:eastAsia="宋体" w:cs="宋体"/>
          <w:spacing w:val="-1"/>
          <w:sz w:val="24"/>
          <w:szCs w:val="24"/>
        </w:rPr>
        <w:t>五、与投诉事项相关的投诉请求</w:t>
      </w:r>
    </w:p>
    <w:p w14:paraId="028D159C">
      <w:pPr>
        <w:spacing w:before="210" w:line="221" w:lineRule="auto"/>
        <w:rPr>
          <w:rFonts w:hint="eastAsia" w:ascii="宋体" w:hAnsi="宋体" w:eastAsia="宋体" w:cs="宋体"/>
          <w:sz w:val="24"/>
          <w:szCs w:val="24"/>
        </w:rPr>
      </w:pPr>
      <w:r>
        <w:rPr>
          <w:rFonts w:hint="eastAsia" w:ascii="宋体" w:hAnsi="宋体" w:eastAsia="宋体" w:cs="宋体"/>
          <w:spacing w:val="-3"/>
          <w:sz w:val="24"/>
          <w:szCs w:val="24"/>
        </w:rPr>
        <w:t>请求：</w:t>
      </w:r>
      <w:r>
        <w:rPr>
          <w:rFonts w:hint="eastAsia" w:ascii="宋体" w:hAnsi="宋体" w:eastAsia="宋体" w:cs="宋体"/>
          <w:sz w:val="24"/>
          <w:szCs w:val="24"/>
          <w:u w:val="single" w:color="auto"/>
        </w:rPr>
        <w:t xml:space="preserve">                                             </w:t>
      </w:r>
    </w:p>
    <w:p w14:paraId="6E3F80F8">
      <w:pPr>
        <w:pStyle w:val="7"/>
        <w:spacing w:line="328" w:lineRule="auto"/>
        <w:rPr>
          <w:rFonts w:hint="eastAsia" w:ascii="宋体" w:hAnsi="宋体" w:eastAsia="宋体" w:cs="宋体"/>
          <w:sz w:val="24"/>
          <w:szCs w:val="24"/>
        </w:rPr>
      </w:pPr>
    </w:p>
    <w:p w14:paraId="6F3CF533">
      <w:pPr>
        <w:pStyle w:val="7"/>
        <w:spacing w:line="329" w:lineRule="auto"/>
        <w:rPr>
          <w:rFonts w:hint="eastAsia" w:ascii="宋体" w:hAnsi="宋体" w:eastAsia="宋体" w:cs="宋体"/>
          <w:sz w:val="24"/>
          <w:szCs w:val="24"/>
        </w:rPr>
      </w:pPr>
    </w:p>
    <w:p w14:paraId="640420E6">
      <w:pPr>
        <w:spacing w:before="91" w:line="361" w:lineRule="auto"/>
        <w:ind w:left="2"/>
        <w:rPr>
          <w:rFonts w:hint="eastAsia" w:ascii="宋体" w:hAnsi="宋体" w:eastAsia="宋体" w:cs="宋体"/>
          <w:sz w:val="24"/>
          <w:szCs w:val="24"/>
        </w:rPr>
      </w:pPr>
      <w:r>
        <w:rPr>
          <w:rFonts w:hint="eastAsia" w:ascii="宋体" w:hAnsi="宋体" w:eastAsia="宋体" w:cs="宋体"/>
          <w:spacing w:val="-3"/>
          <w:sz w:val="24"/>
          <w:szCs w:val="24"/>
        </w:rPr>
        <w:t>签字(签章)：</w:t>
      </w:r>
      <w:r>
        <w:rPr>
          <w:rFonts w:hint="eastAsia" w:ascii="宋体" w:hAnsi="宋体" w:eastAsia="宋体" w:cs="宋体"/>
          <w:spacing w:val="-3"/>
          <w:sz w:val="24"/>
          <w:szCs w:val="24"/>
          <w:u w:val="single" w:color="auto"/>
        </w:rPr>
        <w:t xml:space="preserve">                  </w:t>
      </w:r>
      <w:r>
        <w:rPr>
          <w:rFonts w:hint="eastAsia" w:ascii="宋体" w:hAnsi="宋体" w:eastAsia="宋体" w:cs="宋体"/>
          <w:spacing w:val="19"/>
          <w:sz w:val="24"/>
          <w:szCs w:val="24"/>
        </w:rPr>
        <w:t xml:space="preserve"> </w:t>
      </w:r>
      <w:r>
        <w:rPr>
          <w:rFonts w:hint="eastAsia" w:ascii="宋体" w:hAnsi="宋体" w:eastAsia="宋体" w:cs="宋体"/>
          <w:spacing w:val="-3"/>
          <w:sz w:val="24"/>
          <w:szCs w:val="24"/>
        </w:rPr>
        <w:t>公章：</w:t>
      </w:r>
      <w:r>
        <w:rPr>
          <w:rFonts w:hint="eastAsia" w:ascii="宋体" w:hAnsi="宋体" w:eastAsia="宋体" w:cs="宋体"/>
          <w:spacing w:val="-3"/>
          <w:sz w:val="24"/>
          <w:szCs w:val="24"/>
          <w:u w:val="single" w:color="auto"/>
        </w:rPr>
        <w:t xml:space="preserve">     </w:t>
      </w:r>
      <w:r>
        <w:rPr>
          <w:rFonts w:hint="eastAsia" w:ascii="宋体" w:hAnsi="宋体" w:eastAsia="宋体" w:cs="宋体"/>
          <w:spacing w:val="-4"/>
          <w:sz w:val="24"/>
          <w:szCs w:val="24"/>
          <w:u w:val="single" w:color="auto"/>
        </w:rPr>
        <w:t xml:space="preserve">                  </w:t>
      </w:r>
    </w:p>
    <w:p w14:paraId="0D499B91">
      <w:pPr>
        <w:spacing w:before="1" w:line="220" w:lineRule="auto"/>
        <w:ind w:left="50"/>
        <w:rPr>
          <w:rFonts w:hint="eastAsia" w:ascii="宋体" w:hAnsi="宋体" w:eastAsia="宋体" w:cs="宋体"/>
          <w:sz w:val="24"/>
          <w:szCs w:val="24"/>
        </w:rPr>
      </w:pPr>
      <w:r>
        <w:rPr>
          <w:rFonts w:hint="eastAsia" w:ascii="宋体" w:hAnsi="宋体" w:eastAsia="宋体" w:cs="宋体"/>
          <w:spacing w:val="-20"/>
          <w:sz w:val="24"/>
          <w:szCs w:val="24"/>
        </w:rPr>
        <w:t>日期：</w:t>
      </w:r>
      <w:r>
        <w:rPr>
          <w:rFonts w:hint="eastAsia" w:ascii="宋体" w:hAnsi="宋体" w:eastAsia="宋体" w:cs="宋体"/>
          <w:sz w:val="24"/>
          <w:szCs w:val="24"/>
          <w:u w:val="single" w:color="auto"/>
        </w:rPr>
        <w:t xml:space="preserve">                </w:t>
      </w:r>
    </w:p>
    <w:p w14:paraId="7AB8A227">
      <w:pPr>
        <w:spacing w:line="220" w:lineRule="auto"/>
        <w:rPr>
          <w:rFonts w:hint="eastAsia" w:ascii="宋体" w:hAnsi="宋体" w:eastAsia="宋体" w:cs="宋体"/>
          <w:sz w:val="24"/>
          <w:szCs w:val="24"/>
        </w:rPr>
        <w:sectPr>
          <w:footerReference r:id="rId9" w:type="default"/>
          <w:pgSz w:w="11905" w:h="16838"/>
          <w:pgMar w:top="1423" w:right="1786" w:bottom="1196" w:left="1451" w:header="0" w:footer="981" w:gutter="0"/>
          <w:pgNumType w:fmt="decimal"/>
          <w:cols w:space="0" w:num="1"/>
          <w:rtlGutter w:val="0"/>
          <w:docGrid w:linePitch="0" w:charSpace="0"/>
        </w:sectPr>
      </w:pPr>
    </w:p>
    <w:p w14:paraId="4C4D97AB">
      <w:pPr>
        <w:spacing w:before="56" w:line="219" w:lineRule="auto"/>
        <w:ind w:left="4"/>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投诉书制作说明：</w:t>
      </w:r>
    </w:p>
    <w:p w14:paraId="4518AA8B">
      <w:pPr>
        <w:spacing w:before="212" w:line="545" w:lineRule="exact"/>
        <w:ind w:left="581"/>
        <w:rPr>
          <w:rFonts w:ascii="宋体" w:hAnsi="宋体" w:eastAsia="宋体" w:cs="宋体"/>
          <w:sz w:val="28"/>
          <w:szCs w:val="28"/>
        </w:rPr>
      </w:pPr>
      <w:r>
        <w:rPr>
          <w:rFonts w:ascii="宋体" w:hAnsi="宋体" w:eastAsia="宋体" w:cs="宋体"/>
          <w:spacing w:val="1"/>
          <w:position w:val="20"/>
          <w:sz w:val="28"/>
          <w:szCs w:val="28"/>
        </w:rPr>
        <w:t>1.投诉人提起投诉时，应当提交投诉书和必要的证明材料，并按照被</w:t>
      </w:r>
    </w:p>
    <w:p w14:paraId="082ED637">
      <w:pPr>
        <w:spacing w:line="219" w:lineRule="auto"/>
        <w:ind w:left="4"/>
        <w:rPr>
          <w:rFonts w:ascii="宋体" w:hAnsi="宋体" w:eastAsia="宋体" w:cs="宋体"/>
          <w:sz w:val="28"/>
          <w:szCs w:val="28"/>
        </w:rPr>
      </w:pPr>
      <w:r>
        <w:rPr>
          <w:rFonts w:ascii="宋体" w:hAnsi="宋体" w:eastAsia="宋体" w:cs="宋体"/>
          <w:spacing w:val="-1"/>
          <w:sz w:val="28"/>
          <w:szCs w:val="28"/>
        </w:rPr>
        <w:t>投诉人和与投诉事项有关的供应商数量提供投诉书副本。</w:t>
      </w:r>
    </w:p>
    <w:p w14:paraId="00B51F03">
      <w:pPr>
        <w:spacing w:before="213" w:line="359" w:lineRule="auto"/>
        <w:ind w:right="97" w:firstLine="563"/>
        <w:rPr>
          <w:rFonts w:ascii="宋体" w:hAnsi="宋体" w:eastAsia="宋体" w:cs="宋体"/>
          <w:sz w:val="28"/>
          <w:szCs w:val="28"/>
        </w:rPr>
      </w:pPr>
      <w:r>
        <w:rPr>
          <w:rFonts w:ascii="宋体" w:hAnsi="宋体" w:eastAsia="宋体" w:cs="宋体"/>
          <w:spacing w:val="2"/>
          <w:sz w:val="28"/>
          <w:szCs w:val="28"/>
        </w:rPr>
        <w:t>2.投诉人若委托代理人进行投诉的，投诉书应</w:t>
      </w:r>
      <w:r>
        <w:rPr>
          <w:rFonts w:ascii="宋体" w:hAnsi="宋体" w:eastAsia="宋体" w:cs="宋体"/>
          <w:spacing w:val="1"/>
          <w:sz w:val="28"/>
          <w:szCs w:val="28"/>
        </w:rPr>
        <w:t>按照要求列明“授权代</w:t>
      </w:r>
      <w:r>
        <w:rPr>
          <w:rFonts w:ascii="宋体" w:hAnsi="宋体" w:eastAsia="宋体" w:cs="宋体"/>
          <w:sz w:val="28"/>
          <w:szCs w:val="28"/>
        </w:rPr>
        <w:t xml:space="preserve"> 表</w:t>
      </w:r>
      <w:r>
        <w:rPr>
          <w:rFonts w:ascii="宋体" w:hAnsi="宋体" w:eastAsia="宋体" w:cs="宋体"/>
          <w:spacing w:val="-85"/>
          <w:sz w:val="28"/>
          <w:szCs w:val="28"/>
        </w:rPr>
        <w:t xml:space="preserve"> </w:t>
      </w:r>
      <w:r>
        <w:rPr>
          <w:rFonts w:ascii="宋体" w:hAnsi="宋体" w:eastAsia="宋体" w:cs="宋体"/>
          <w:sz w:val="28"/>
          <w:szCs w:val="28"/>
        </w:rPr>
        <w:t xml:space="preserve">”的有关内容，并在附件中提交由投诉人签署的授权委托书。授权委托 </w:t>
      </w:r>
      <w:r>
        <w:rPr>
          <w:rFonts w:ascii="宋体" w:hAnsi="宋体" w:eastAsia="宋体" w:cs="宋体"/>
          <w:spacing w:val="2"/>
          <w:sz w:val="28"/>
          <w:szCs w:val="28"/>
        </w:rPr>
        <w:t>书应当载明代理人的姓名或者名称、代理事项、具体</w:t>
      </w:r>
      <w:r>
        <w:rPr>
          <w:rFonts w:ascii="宋体" w:hAnsi="宋体" w:eastAsia="宋体" w:cs="宋体"/>
          <w:spacing w:val="1"/>
          <w:sz w:val="28"/>
          <w:szCs w:val="28"/>
        </w:rPr>
        <w:t>权限、期限和相关事</w:t>
      </w:r>
    </w:p>
    <w:p w14:paraId="6D32F575">
      <w:pPr>
        <w:spacing w:before="1" w:line="220" w:lineRule="auto"/>
        <w:ind w:left="5"/>
        <w:rPr>
          <w:rFonts w:ascii="宋体" w:hAnsi="宋体" w:eastAsia="宋体" w:cs="宋体"/>
          <w:sz w:val="28"/>
          <w:szCs w:val="28"/>
        </w:rPr>
      </w:pPr>
      <w:r>
        <w:rPr>
          <w:rFonts w:ascii="宋体" w:hAnsi="宋体" w:eastAsia="宋体" w:cs="宋体"/>
          <w:spacing w:val="-8"/>
          <w:sz w:val="28"/>
          <w:szCs w:val="28"/>
        </w:rPr>
        <w:t>项。</w:t>
      </w:r>
    </w:p>
    <w:p w14:paraId="2D0AA87C">
      <w:pPr>
        <w:spacing w:before="210" w:line="219" w:lineRule="auto"/>
        <w:ind w:left="565"/>
        <w:rPr>
          <w:rFonts w:ascii="宋体" w:hAnsi="宋体" w:eastAsia="宋体" w:cs="宋体"/>
          <w:sz w:val="28"/>
          <w:szCs w:val="28"/>
        </w:rPr>
      </w:pPr>
      <w:r>
        <w:rPr>
          <w:rFonts w:ascii="宋体" w:hAnsi="宋体" w:eastAsia="宋体" w:cs="宋体"/>
          <w:spacing w:val="-1"/>
          <w:sz w:val="28"/>
          <w:szCs w:val="28"/>
        </w:rPr>
        <w:t>3.投诉人若对项目的某一分包进行投诉，投诉书应列明具体分包号。</w:t>
      </w:r>
    </w:p>
    <w:p w14:paraId="0D521F92">
      <w:pPr>
        <w:spacing w:before="212" w:line="545" w:lineRule="exact"/>
        <w:ind w:left="559"/>
        <w:rPr>
          <w:rFonts w:ascii="宋体" w:hAnsi="宋体" w:eastAsia="宋体" w:cs="宋体"/>
          <w:sz w:val="28"/>
          <w:szCs w:val="28"/>
        </w:rPr>
      </w:pPr>
      <w:r>
        <w:rPr>
          <w:rFonts w:ascii="宋体" w:hAnsi="宋体" w:eastAsia="宋体" w:cs="宋体"/>
          <w:spacing w:val="2"/>
          <w:position w:val="19"/>
          <w:sz w:val="28"/>
          <w:szCs w:val="28"/>
        </w:rPr>
        <w:t>4.投诉书应简要列明质疑事项，质疑函、质疑答复等作</w:t>
      </w:r>
      <w:r>
        <w:rPr>
          <w:rFonts w:ascii="宋体" w:hAnsi="宋体" w:eastAsia="宋体" w:cs="宋体"/>
          <w:spacing w:val="1"/>
          <w:position w:val="19"/>
          <w:sz w:val="28"/>
          <w:szCs w:val="28"/>
        </w:rPr>
        <w:t>为附件材料提</w:t>
      </w:r>
    </w:p>
    <w:p w14:paraId="17C47F66">
      <w:pPr>
        <w:spacing w:line="219" w:lineRule="auto"/>
        <w:ind w:left="1"/>
        <w:rPr>
          <w:rFonts w:ascii="宋体" w:hAnsi="宋体" w:eastAsia="宋体" w:cs="宋体"/>
          <w:sz w:val="28"/>
          <w:szCs w:val="28"/>
        </w:rPr>
      </w:pPr>
      <w:r>
        <w:rPr>
          <w:rFonts w:ascii="宋体" w:hAnsi="宋体" w:eastAsia="宋体" w:cs="宋体"/>
          <w:spacing w:val="-5"/>
          <w:sz w:val="28"/>
          <w:szCs w:val="28"/>
        </w:rPr>
        <w:t>供。</w:t>
      </w:r>
    </w:p>
    <w:p w14:paraId="756DBA8E">
      <w:pPr>
        <w:spacing w:before="212" w:line="219" w:lineRule="auto"/>
        <w:jc w:val="right"/>
        <w:rPr>
          <w:rFonts w:ascii="宋体" w:hAnsi="宋体" w:eastAsia="宋体" w:cs="宋体"/>
          <w:sz w:val="28"/>
          <w:szCs w:val="28"/>
        </w:rPr>
      </w:pPr>
      <w:r>
        <w:rPr>
          <w:rFonts w:ascii="宋体" w:hAnsi="宋体" w:eastAsia="宋体" w:cs="宋体"/>
          <w:spacing w:val="-4"/>
          <w:sz w:val="28"/>
          <w:szCs w:val="28"/>
        </w:rPr>
        <w:t>5.投诉书的投诉事项应具体、明确，并有必要的事实依据和</w:t>
      </w:r>
      <w:r>
        <w:rPr>
          <w:rFonts w:ascii="宋体" w:hAnsi="宋体" w:eastAsia="宋体" w:cs="宋体"/>
          <w:spacing w:val="-5"/>
          <w:sz w:val="28"/>
          <w:szCs w:val="28"/>
        </w:rPr>
        <w:t>法律依据。</w:t>
      </w:r>
    </w:p>
    <w:p w14:paraId="0EA82BB7">
      <w:pPr>
        <w:spacing w:before="213" w:line="219" w:lineRule="auto"/>
        <w:ind w:left="562"/>
        <w:rPr>
          <w:rFonts w:ascii="宋体" w:hAnsi="宋体" w:eastAsia="宋体" w:cs="宋体"/>
          <w:sz w:val="28"/>
          <w:szCs w:val="28"/>
        </w:rPr>
      </w:pPr>
      <w:r>
        <w:rPr>
          <w:rFonts w:ascii="宋体" w:hAnsi="宋体" w:eastAsia="宋体" w:cs="宋体"/>
          <w:spacing w:val="-1"/>
          <w:sz w:val="28"/>
          <w:szCs w:val="28"/>
        </w:rPr>
        <w:t>6.投诉书的投诉请求应与投诉事项相关。</w:t>
      </w:r>
    </w:p>
    <w:p w14:paraId="453B9C6A">
      <w:pPr>
        <w:spacing w:before="213" w:line="359" w:lineRule="auto"/>
        <w:ind w:left="1" w:right="98" w:firstLine="565"/>
        <w:rPr>
          <w:rFonts w:ascii="宋体" w:hAnsi="宋体" w:eastAsia="宋体" w:cs="宋体"/>
          <w:sz w:val="28"/>
          <w:szCs w:val="28"/>
        </w:rPr>
      </w:pPr>
      <w:r>
        <w:rPr>
          <w:rFonts w:ascii="宋体" w:hAnsi="宋体" w:eastAsia="宋体" w:cs="宋体"/>
          <w:spacing w:val="1"/>
          <w:sz w:val="28"/>
          <w:szCs w:val="28"/>
        </w:rPr>
        <w:t>7.投诉人为自然人的，投诉书应当由本人签字；投诉人为法人或者其</w:t>
      </w:r>
      <w:r>
        <w:rPr>
          <w:rFonts w:ascii="宋体" w:hAnsi="宋体" w:eastAsia="宋体" w:cs="宋体"/>
          <w:spacing w:val="17"/>
          <w:sz w:val="28"/>
          <w:szCs w:val="28"/>
        </w:rPr>
        <w:t xml:space="preserve"> </w:t>
      </w:r>
      <w:r>
        <w:rPr>
          <w:rFonts w:ascii="宋体" w:hAnsi="宋体" w:eastAsia="宋体" w:cs="宋体"/>
          <w:spacing w:val="2"/>
          <w:sz w:val="28"/>
          <w:szCs w:val="28"/>
        </w:rPr>
        <w:t>他组织的，投诉书应当由法定代表人、主要负责人</w:t>
      </w:r>
      <w:r>
        <w:rPr>
          <w:rFonts w:ascii="宋体" w:hAnsi="宋体" w:eastAsia="宋体" w:cs="宋体"/>
          <w:spacing w:val="1"/>
          <w:sz w:val="28"/>
          <w:szCs w:val="28"/>
        </w:rPr>
        <w:t>，或者其授权代表签字</w:t>
      </w:r>
    </w:p>
    <w:p w14:paraId="4A879EEC">
      <w:pPr>
        <w:spacing w:line="219" w:lineRule="auto"/>
        <w:ind w:left="4"/>
        <w:rPr>
          <w:rFonts w:ascii="宋体" w:hAnsi="宋体" w:eastAsia="宋体" w:cs="宋体"/>
          <w:sz w:val="28"/>
          <w:szCs w:val="28"/>
        </w:rPr>
      </w:pPr>
      <w:r>
        <w:rPr>
          <w:rFonts w:ascii="宋体" w:hAnsi="宋体" w:eastAsia="宋体" w:cs="宋体"/>
          <w:spacing w:val="-2"/>
          <w:sz w:val="28"/>
          <w:szCs w:val="28"/>
        </w:rPr>
        <w:t>或者盖章，并加盖公章。</w:t>
      </w:r>
    </w:p>
    <w:p w14:paraId="2D29702D">
      <w:pPr>
        <w:spacing w:line="219" w:lineRule="auto"/>
        <w:rPr>
          <w:rFonts w:ascii="宋体" w:hAnsi="宋体" w:eastAsia="宋体" w:cs="宋体"/>
          <w:sz w:val="28"/>
          <w:szCs w:val="28"/>
        </w:rPr>
        <w:sectPr>
          <w:footerReference r:id="rId10" w:type="default"/>
          <w:pgSz w:w="11905" w:h="16838"/>
          <w:pgMar w:top="1423" w:right="1786" w:bottom="1196" w:left="1451" w:header="0" w:footer="981" w:gutter="0"/>
          <w:pgNumType w:fmt="decimal"/>
          <w:cols w:space="0" w:num="1"/>
          <w:rtlGutter w:val="0"/>
          <w:docGrid w:linePitch="0" w:charSpace="0"/>
        </w:sectPr>
      </w:pPr>
    </w:p>
    <w:p w14:paraId="5828BA08">
      <w:pPr>
        <w:pStyle w:val="7"/>
        <w:spacing w:before="91" w:line="221" w:lineRule="auto"/>
        <w:ind w:left="3474"/>
        <w:outlineLvl w:val="0"/>
        <w:rPr>
          <w:sz w:val="28"/>
          <w:szCs w:val="28"/>
        </w:rPr>
      </w:pPr>
      <w:bookmarkStart w:id="7" w:name="_Toc9876"/>
      <w:r>
        <w:rPr>
          <w:b/>
          <w:bCs/>
          <w:spacing w:val="-5"/>
          <w:sz w:val="28"/>
          <w:szCs w:val="28"/>
        </w:rPr>
        <w:t>十</w:t>
      </w:r>
      <w:r>
        <w:rPr>
          <w:rFonts w:hint="eastAsia"/>
          <w:b/>
          <w:bCs/>
          <w:spacing w:val="-5"/>
          <w:sz w:val="28"/>
          <w:szCs w:val="28"/>
          <w:lang w:val="en-US" w:eastAsia="zh-CN"/>
        </w:rPr>
        <w:t>一</w:t>
      </w:r>
      <w:r>
        <w:rPr>
          <w:b/>
          <w:bCs/>
          <w:spacing w:val="-5"/>
          <w:sz w:val="28"/>
          <w:szCs w:val="28"/>
        </w:rPr>
        <w:t>、其他</w:t>
      </w:r>
      <w:bookmarkEnd w:id="7"/>
    </w:p>
    <w:p w14:paraId="228A05D2">
      <w:pPr>
        <w:pStyle w:val="7"/>
        <w:spacing w:before="229" w:line="351" w:lineRule="auto"/>
        <w:ind w:left="23" w:right="99" w:firstLine="612"/>
        <w:rPr>
          <w:sz w:val="24"/>
          <w:szCs w:val="24"/>
        </w:rPr>
      </w:pPr>
      <w:r>
        <w:rPr>
          <w:sz w:val="24"/>
          <w:szCs w:val="24"/>
        </w:rPr>
        <w:t>自</w:t>
      </w:r>
      <w:r>
        <w:rPr>
          <w:rFonts w:hint="eastAsia"/>
          <w:sz w:val="24"/>
          <w:szCs w:val="24"/>
          <w:lang w:val="en-US" w:eastAsia="zh-CN"/>
        </w:rPr>
        <w:t>领取</w:t>
      </w:r>
      <w:r>
        <w:rPr>
          <w:sz w:val="24"/>
          <w:szCs w:val="24"/>
        </w:rPr>
        <w:t>磋商文件之日起，供应商应保证其提供的联系方式（电话、传真、</w:t>
      </w:r>
      <w:r>
        <w:rPr>
          <w:spacing w:val="3"/>
          <w:sz w:val="24"/>
          <w:szCs w:val="24"/>
        </w:rPr>
        <w:t xml:space="preserve"> </w:t>
      </w:r>
      <w:r>
        <w:rPr>
          <w:spacing w:val="-3"/>
          <w:sz w:val="24"/>
          <w:szCs w:val="24"/>
        </w:rPr>
        <w:t>电子邮件）一直有效，以保证往来函件（磋商文件的澄清、修改等）能及时通知</w:t>
      </w:r>
      <w:r>
        <w:rPr>
          <w:spacing w:val="1"/>
          <w:sz w:val="24"/>
          <w:szCs w:val="24"/>
        </w:rPr>
        <w:t xml:space="preserve"> </w:t>
      </w:r>
      <w:r>
        <w:rPr>
          <w:sz w:val="24"/>
          <w:szCs w:val="24"/>
        </w:rPr>
        <w:t>供应商，并能及时反馈信息，否则采购人不承</w:t>
      </w:r>
      <w:r>
        <w:rPr>
          <w:spacing w:val="-1"/>
          <w:sz w:val="24"/>
          <w:szCs w:val="24"/>
        </w:rPr>
        <w:t>担由此引起的一切后果。</w:t>
      </w:r>
    </w:p>
    <w:p w14:paraId="58C2270F">
      <w:pPr>
        <w:spacing w:line="246" w:lineRule="auto"/>
        <w:rPr>
          <w:rFonts w:ascii="Arial"/>
          <w:sz w:val="21"/>
        </w:rPr>
      </w:pPr>
    </w:p>
    <w:p w14:paraId="1885AF4F">
      <w:pPr>
        <w:spacing w:line="246" w:lineRule="auto"/>
        <w:rPr>
          <w:rFonts w:ascii="Arial"/>
          <w:sz w:val="21"/>
        </w:rPr>
      </w:pPr>
    </w:p>
    <w:p w14:paraId="5E355E0E">
      <w:pPr>
        <w:spacing w:line="246" w:lineRule="auto"/>
        <w:rPr>
          <w:rFonts w:ascii="Arial"/>
          <w:sz w:val="21"/>
        </w:rPr>
      </w:pPr>
    </w:p>
    <w:p w14:paraId="72E87B0E">
      <w:pPr>
        <w:spacing w:line="246" w:lineRule="auto"/>
        <w:rPr>
          <w:rFonts w:ascii="Arial"/>
          <w:sz w:val="21"/>
        </w:rPr>
      </w:pPr>
    </w:p>
    <w:p w14:paraId="75976BF7">
      <w:pPr>
        <w:spacing w:line="246" w:lineRule="auto"/>
        <w:rPr>
          <w:rFonts w:ascii="Arial"/>
          <w:sz w:val="21"/>
        </w:rPr>
      </w:pPr>
    </w:p>
    <w:p w14:paraId="5D10BD76">
      <w:pPr>
        <w:spacing w:line="246" w:lineRule="auto"/>
        <w:rPr>
          <w:rFonts w:ascii="Arial"/>
          <w:sz w:val="21"/>
        </w:rPr>
      </w:pPr>
    </w:p>
    <w:p w14:paraId="4EC77B76">
      <w:pPr>
        <w:spacing w:line="246" w:lineRule="auto"/>
        <w:rPr>
          <w:rFonts w:ascii="Arial"/>
          <w:sz w:val="21"/>
        </w:rPr>
      </w:pPr>
    </w:p>
    <w:p w14:paraId="3095C588">
      <w:pPr>
        <w:spacing w:line="246" w:lineRule="auto"/>
        <w:rPr>
          <w:rFonts w:ascii="Arial"/>
          <w:sz w:val="21"/>
        </w:rPr>
      </w:pPr>
    </w:p>
    <w:p w14:paraId="1223F259">
      <w:pPr>
        <w:spacing w:line="246" w:lineRule="auto"/>
        <w:rPr>
          <w:rFonts w:ascii="Arial"/>
          <w:sz w:val="21"/>
        </w:rPr>
      </w:pPr>
    </w:p>
    <w:p w14:paraId="48E38751">
      <w:pPr>
        <w:spacing w:line="246" w:lineRule="auto"/>
        <w:rPr>
          <w:rFonts w:ascii="Arial"/>
          <w:sz w:val="21"/>
        </w:rPr>
      </w:pPr>
    </w:p>
    <w:p w14:paraId="4FF322F3">
      <w:pPr>
        <w:spacing w:line="246" w:lineRule="auto"/>
        <w:rPr>
          <w:rFonts w:ascii="Arial"/>
          <w:sz w:val="21"/>
        </w:rPr>
      </w:pPr>
    </w:p>
    <w:p w14:paraId="5EBC9A05">
      <w:pPr>
        <w:spacing w:line="246" w:lineRule="auto"/>
        <w:rPr>
          <w:rFonts w:ascii="Arial"/>
          <w:sz w:val="21"/>
        </w:rPr>
      </w:pPr>
    </w:p>
    <w:p w14:paraId="3FE9A53D">
      <w:pPr>
        <w:spacing w:line="246" w:lineRule="auto"/>
        <w:rPr>
          <w:rFonts w:ascii="Arial"/>
          <w:sz w:val="21"/>
        </w:rPr>
      </w:pPr>
    </w:p>
    <w:p w14:paraId="22A77460">
      <w:pPr>
        <w:spacing w:line="246" w:lineRule="auto"/>
        <w:rPr>
          <w:rFonts w:ascii="Arial"/>
          <w:sz w:val="21"/>
        </w:rPr>
      </w:pPr>
    </w:p>
    <w:p w14:paraId="46610151">
      <w:pPr>
        <w:spacing w:line="246" w:lineRule="auto"/>
        <w:rPr>
          <w:rFonts w:ascii="Arial"/>
          <w:sz w:val="21"/>
        </w:rPr>
      </w:pPr>
    </w:p>
    <w:p w14:paraId="060E7F9B">
      <w:pPr>
        <w:spacing w:line="246" w:lineRule="auto"/>
        <w:rPr>
          <w:rFonts w:ascii="Arial"/>
          <w:sz w:val="21"/>
        </w:rPr>
      </w:pPr>
    </w:p>
    <w:p w14:paraId="4F1FC275">
      <w:pPr>
        <w:spacing w:line="220" w:lineRule="auto"/>
        <w:rPr>
          <w:rFonts w:ascii="Times New Roman" w:hAnsi="Times New Roman" w:eastAsia="Times New Roman" w:cs="Times New Roman"/>
          <w:sz w:val="18"/>
          <w:szCs w:val="18"/>
        </w:rPr>
        <w:sectPr>
          <w:headerReference r:id="rId11" w:type="default"/>
          <w:pgSz w:w="11905" w:h="16838"/>
          <w:pgMar w:top="1423" w:right="1786" w:bottom="1196" w:left="1451" w:header="0" w:footer="981" w:gutter="0"/>
          <w:pgNumType w:fmt="decimal"/>
          <w:cols w:space="0" w:num="1"/>
          <w:rtlGutter w:val="0"/>
          <w:docGrid w:linePitch="0" w:charSpace="0"/>
        </w:sectPr>
      </w:pPr>
    </w:p>
    <w:p w14:paraId="34BEE144">
      <w:pPr>
        <w:pStyle w:val="7"/>
        <w:spacing w:before="114" w:line="225" w:lineRule="auto"/>
        <w:jc w:val="center"/>
        <w:outlineLvl w:val="0"/>
        <w:rPr>
          <w:sz w:val="35"/>
          <w:szCs w:val="35"/>
        </w:rPr>
      </w:pPr>
      <w:bookmarkStart w:id="8" w:name="bookmark5"/>
      <w:bookmarkEnd w:id="8"/>
      <w:bookmarkStart w:id="9" w:name="_Toc3384"/>
      <w:r>
        <w:rPr>
          <w:b/>
          <w:bCs/>
          <w:spacing w:val="6"/>
          <w:sz w:val="35"/>
          <w:szCs w:val="35"/>
        </w:rPr>
        <w:t>第三部分</w:t>
      </w:r>
      <w:r>
        <w:rPr>
          <w:spacing w:val="6"/>
          <w:sz w:val="35"/>
          <w:szCs w:val="35"/>
        </w:rPr>
        <w:t xml:space="preserve"> </w:t>
      </w:r>
      <w:r>
        <w:rPr>
          <w:b/>
          <w:bCs/>
          <w:spacing w:val="6"/>
          <w:sz w:val="35"/>
          <w:szCs w:val="35"/>
        </w:rPr>
        <w:t>磋商与评审办法</w:t>
      </w:r>
      <w:bookmarkEnd w:id="9"/>
    </w:p>
    <w:p w14:paraId="378E5312">
      <w:pPr>
        <w:pStyle w:val="7"/>
        <w:spacing w:before="179" w:line="221" w:lineRule="auto"/>
        <w:ind w:left="27"/>
        <w:rPr>
          <w:sz w:val="24"/>
          <w:szCs w:val="24"/>
        </w:rPr>
      </w:pPr>
      <w:r>
        <w:rPr>
          <w:b/>
          <w:bCs/>
          <w:spacing w:val="-4"/>
          <w:sz w:val="24"/>
          <w:szCs w:val="24"/>
        </w:rPr>
        <w:t>一、评审方法</w:t>
      </w:r>
    </w:p>
    <w:p w14:paraId="33B94324">
      <w:pPr>
        <w:pStyle w:val="7"/>
        <w:spacing w:before="180" w:line="351" w:lineRule="auto"/>
        <w:ind w:left="23" w:right="78" w:firstLine="481"/>
        <w:rPr>
          <w:sz w:val="24"/>
          <w:szCs w:val="24"/>
        </w:rPr>
      </w:pPr>
      <w:r>
        <w:rPr>
          <w:spacing w:val="-3"/>
          <w:sz w:val="24"/>
          <w:szCs w:val="24"/>
        </w:rPr>
        <w:t>按照《中华人民共和国政府采购法》及实施条例和关于印发</w:t>
      </w:r>
      <w:r>
        <w:rPr>
          <w:spacing w:val="-4"/>
          <w:sz w:val="24"/>
          <w:szCs w:val="24"/>
        </w:rPr>
        <w:t>《政府采购竞争</w:t>
      </w:r>
      <w:r>
        <w:rPr>
          <w:spacing w:val="-2"/>
          <w:sz w:val="24"/>
          <w:szCs w:val="24"/>
        </w:rPr>
        <w:t>性磋商采购方式管理暂行办法》的通知（财库〔2014〕214</w:t>
      </w:r>
      <w:r>
        <w:rPr>
          <w:spacing w:val="-36"/>
          <w:sz w:val="24"/>
          <w:szCs w:val="24"/>
        </w:rPr>
        <w:t xml:space="preserve"> </w:t>
      </w:r>
      <w:r>
        <w:rPr>
          <w:spacing w:val="-2"/>
          <w:sz w:val="24"/>
          <w:szCs w:val="24"/>
        </w:rPr>
        <w:t>号）的规定，本次评</w:t>
      </w:r>
      <w:r>
        <w:rPr>
          <w:sz w:val="24"/>
          <w:szCs w:val="24"/>
        </w:rPr>
        <w:t xml:space="preserve"> </w:t>
      </w:r>
      <w:r>
        <w:rPr>
          <w:spacing w:val="2"/>
          <w:sz w:val="24"/>
          <w:szCs w:val="24"/>
        </w:rPr>
        <w:t>审采用综合评分法，即在最大限度地满足竞争性磋商文件实质</w:t>
      </w:r>
      <w:r>
        <w:rPr>
          <w:spacing w:val="1"/>
          <w:sz w:val="24"/>
          <w:szCs w:val="24"/>
        </w:rPr>
        <w:t>性要求前提下，</w:t>
      </w:r>
    </w:p>
    <w:p w14:paraId="05E7FA0D">
      <w:pPr>
        <w:pStyle w:val="7"/>
        <w:spacing w:before="35" w:line="346" w:lineRule="auto"/>
        <w:ind w:left="24"/>
        <w:rPr>
          <w:sz w:val="24"/>
          <w:szCs w:val="24"/>
        </w:rPr>
      </w:pPr>
      <w:r>
        <w:rPr>
          <w:spacing w:val="-3"/>
          <w:sz w:val="24"/>
          <w:szCs w:val="24"/>
        </w:rPr>
        <w:t>按照竞争性磋商文件中规定的各项因素和相应的权重分值进行综合评审后，以总</w:t>
      </w:r>
      <w:r>
        <w:rPr>
          <w:sz w:val="24"/>
          <w:szCs w:val="24"/>
        </w:rPr>
        <w:t xml:space="preserve"> </w:t>
      </w:r>
      <w:r>
        <w:rPr>
          <w:spacing w:val="-7"/>
          <w:sz w:val="24"/>
          <w:szCs w:val="24"/>
        </w:rPr>
        <w:t>得分最高的供应商作为成交候选人并依次排序（</w:t>
      </w:r>
      <w:r>
        <w:rPr>
          <w:spacing w:val="-8"/>
          <w:sz w:val="24"/>
          <w:szCs w:val="24"/>
        </w:rPr>
        <w:t>最低报价不是成交的唯一标准）。</w:t>
      </w:r>
    </w:p>
    <w:p w14:paraId="5738D809">
      <w:pPr>
        <w:pStyle w:val="7"/>
        <w:spacing w:before="36" w:line="221" w:lineRule="auto"/>
        <w:ind w:left="27"/>
        <w:rPr>
          <w:sz w:val="24"/>
          <w:szCs w:val="24"/>
        </w:rPr>
      </w:pPr>
      <w:r>
        <w:rPr>
          <w:b/>
          <w:bCs/>
          <w:spacing w:val="-4"/>
          <w:sz w:val="24"/>
          <w:szCs w:val="24"/>
        </w:rPr>
        <w:t>二、评审原则</w:t>
      </w:r>
    </w:p>
    <w:p w14:paraId="31379DF5">
      <w:pPr>
        <w:pStyle w:val="7"/>
        <w:spacing w:before="102" w:line="219" w:lineRule="auto"/>
        <w:ind w:left="355"/>
        <w:rPr>
          <w:sz w:val="24"/>
          <w:szCs w:val="24"/>
        </w:rPr>
      </w:pPr>
      <w:r>
        <w:rPr>
          <w:spacing w:val="-2"/>
          <w:sz w:val="24"/>
          <w:szCs w:val="24"/>
        </w:rPr>
        <w:t>1、公平、公正、科学、择优。</w:t>
      </w:r>
    </w:p>
    <w:p w14:paraId="01806100">
      <w:pPr>
        <w:pStyle w:val="7"/>
        <w:spacing w:before="184" w:line="288" w:lineRule="auto"/>
        <w:ind w:left="22" w:right="70" w:firstLine="318"/>
        <w:rPr>
          <w:sz w:val="24"/>
          <w:szCs w:val="24"/>
        </w:rPr>
      </w:pPr>
      <w:r>
        <w:rPr>
          <w:spacing w:val="-2"/>
          <w:sz w:val="24"/>
          <w:szCs w:val="24"/>
        </w:rPr>
        <w:t>2、工程质量符合要求、</w:t>
      </w:r>
      <w:r>
        <w:rPr>
          <w:rFonts w:hint="eastAsia"/>
          <w:spacing w:val="-2"/>
          <w:sz w:val="24"/>
          <w:szCs w:val="24"/>
          <w:lang w:val="en-US" w:eastAsia="zh-CN"/>
        </w:rPr>
        <w:t>服务期</w:t>
      </w:r>
      <w:r>
        <w:rPr>
          <w:spacing w:val="-2"/>
          <w:sz w:val="24"/>
          <w:szCs w:val="24"/>
        </w:rPr>
        <w:t>满足竞争性磋商文件要求、施工方案合理可行、</w:t>
      </w:r>
      <w:r>
        <w:rPr>
          <w:spacing w:val="14"/>
          <w:sz w:val="24"/>
          <w:szCs w:val="24"/>
        </w:rPr>
        <w:t xml:space="preserve"> </w:t>
      </w:r>
      <w:r>
        <w:rPr>
          <w:spacing w:val="-1"/>
          <w:sz w:val="24"/>
          <w:szCs w:val="24"/>
        </w:rPr>
        <w:t>磋商报价合理低价。</w:t>
      </w:r>
    </w:p>
    <w:p w14:paraId="322AB56D">
      <w:pPr>
        <w:pStyle w:val="7"/>
        <w:spacing w:before="184" w:line="220" w:lineRule="auto"/>
        <w:ind w:left="342"/>
        <w:rPr>
          <w:sz w:val="24"/>
          <w:szCs w:val="24"/>
        </w:rPr>
      </w:pPr>
      <w:r>
        <w:rPr>
          <w:spacing w:val="-2"/>
          <w:sz w:val="24"/>
          <w:szCs w:val="24"/>
        </w:rPr>
        <w:t>3、禁止不正当竞争。</w:t>
      </w:r>
    </w:p>
    <w:p w14:paraId="082A7EA8">
      <w:pPr>
        <w:pStyle w:val="7"/>
        <w:spacing w:before="258" w:line="221" w:lineRule="auto"/>
        <w:ind w:left="23"/>
        <w:rPr>
          <w:sz w:val="24"/>
          <w:szCs w:val="24"/>
        </w:rPr>
      </w:pPr>
      <w:r>
        <w:rPr>
          <w:b/>
          <w:bCs/>
          <w:spacing w:val="-4"/>
          <w:sz w:val="24"/>
          <w:szCs w:val="24"/>
        </w:rPr>
        <w:t>三、评审程序</w:t>
      </w:r>
    </w:p>
    <w:p w14:paraId="49F9A0E0">
      <w:pPr>
        <w:pStyle w:val="7"/>
        <w:spacing w:before="180" w:line="340" w:lineRule="auto"/>
        <w:ind w:left="27" w:right="125" w:firstLine="494"/>
        <w:jc w:val="both"/>
        <w:rPr>
          <w:sz w:val="24"/>
          <w:szCs w:val="24"/>
        </w:rPr>
      </w:pPr>
      <w:r>
        <w:rPr>
          <w:spacing w:val="10"/>
          <w:sz w:val="24"/>
          <w:szCs w:val="24"/>
        </w:rPr>
        <w:t>按照竞争性磋商响应文件初审、澄清有关问题、分别磋商、二次报价、</w:t>
      </w:r>
      <w:r>
        <w:rPr>
          <w:sz w:val="24"/>
          <w:szCs w:val="24"/>
        </w:rPr>
        <w:t xml:space="preserve"> </w:t>
      </w:r>
      <w:r>
        <w:rPr>
          <w:spacing w:val="10"/>
          <w:sz w:val="24"/>
          <w:szCs w:val="24"/>
        </w:rPr>
        <w:t>比较与评审、推荐成交候选人名单。在上一步评审中被认定为无</w:t>
      </w:r>
      <w:r>
        <w:rPr>
          <w:spacing w:val="9"/>
          <w:sz w:val="24"/>
          <w:szCs w:val="24"/>
        </w:rPr>
        <w:t>效磋商者，</w:t>
      </w:r>
      <w:r>
        <w:rPr>
          <w:sz w:val="24"/>
          <w:szCs w:val="24"/>
        </w:rPr>
        <w:t xml:space="preserve"> </w:t>
      </w:r>
      <w:r>
        <w:rPr>
          <w:spacing w:val="5"/>
          <w:sz w:val="24"/>
          <w:szCs w:val="24"/>
        </w:rPr>
        <w:t>不进入下一步的评审。</w:t>
      </w:r>
    </w:p>
    <w:p w14:paraId="06CFE7FB">
      <w:pPr>
        <w:pStyle w:val="7"/>
        <w:spacing w:line="220" w:lineRule="auto"/>
        <w:ind w:left="511"/>
        <w:rPr>
          <w:sz w:val="24"/>
          <w:szCs w:val="24"/>
        </w:rPr>
      </w:pPr>
      <w:r>
        <w:rPr>
          <w:b/>
          <w:bCs/>
          <w:spacing w:val="-4"/>
          <w:sz w:val="24"/>
          <w:szCs w:val="24"/>
        </w:rPr>
        <w:t>1、对磋商响应文件的初审：</w:t>
      </w:r>
    </w:p>
    <w:p w14:paraId="394036B4">
      <w:pPr>
        <w:pStyle w:val="7"/>
        <w:spacing w:before="182" w:line="289" w:lineRule="auto"/>
        <w:ind w:left="21" w:right="87" w:firstLine="490"/>
        <w:rPr>
          <w:color w:val="auto"/>
          <w:sz w:val="24"/>
          <w:szCs w:val="24"/>
        </w:rPr>
      </w:pPr>
      <w:r>
        <w:rPr>
          <w:color w:val="auto"/>
          <w:spacing w:val="-2"/>
          <w:sz w:val="24"/>
          <w:szCs w:val="24"/>
        </w:rPr>
        <w:t>1.1</w:t>
      </w:r>
      <w:r>
        <w:rPr>
          <w:color w:val="auto"/>
          <w:spacing w:val="-40"/>
          <w:sz w:val="24"/>
          <w:szCs w:val="24"/>
        </w:rPr>
        <w:t xml:space="preserve"> </w:t>
      </w:r>
      <w:r>
        <w:rPr>
          <w:color w:val="auto"/>
          <w:spacing w:val="-2"/>
          <w:sz w:val="24"/>
          <w:szCs w:val="24"/>
        </w:rPr>
        <w:t>资格审查：</w:t>
      </w:r>
      <w:r>
        <w:rPr>
          <w:rFonts w:hint="eastAsia"/>
          <w:color w:val="auto"/>
          <w:spacing w:val="-2"/>
          <w:sz w:val="24"/>
          <w:szCs w:val="24"/>
          <w:lang w:val="en-US" w:eastAsia="zh-CN"/>
        </w:rPr>
        <w:t xml:space="preserve"> 磋商小组（采购人）</w:t>
      </w:r>
      <w:r>
        <w:rPr>
          <w:color w:val="auto"/>
          <w:spacing w:val="-2"/>
          <w:sz w:val="24"/>
          <w:szCs w:val="24"/>
        </w:rPr>
        <w:t>对供应商资格进行审查</w:t>
      </w:r>
      <w:r>
        <w:rPr>
          <w:color w:val="auto"/>
          <w:spacing w:val="-3"/>
          <w:sz w:val="24"/>
          <w:szCs w:val="24"/>
        </w:rPr>
        <w:t>。有一项不符合评审标准的，</w:t>
      </w:r>
      <w:r>
        <w:rPr>
          <w:color w:val="auto"/>
          <w:sz w:val="24"/>
          <w:szCs w:val="24"/>
        </w:rPr>
        <w:t xml:space="preserve"> 将被视为未实质性响应磋商文件，其磋商响应文件</w:t>
      </w:r>
      <w:r>
        <w:rPr>
          <w:color w:val="auto"/>
          <w:spacing w:val="-1"/>
          <w:sz w:val="24"/>
          <w:szCs w:val="24"/>
        </w:rPr>
        <w:t>将按无效文件处理。</w:t>
      </w:r>
    </w:p>
    <w:p w14:paraId="7CE0703F">
      <w:pPr>
        <w:pStyle w:val="7"/>
        <w:spacing w:before="181" w:line="313" w:lineRule="auto"/>
        <w:ind w:left="21" w:right="88" w:firstLine="504"/>
        <w:rPr>
          <w:sz w:val="24"/>
          <w:szCs w:val="24"/>
        </w:rPr>
      </w:pPr>
      <w:r>
        <w:rPr>
          <w:spacing w:val="4"/>
          <w:sz w:val="24"/>
          <w:szCs w:val="24"/>
        </w:rPr>
        <w:t>1.2</w:t>
      </w:r>
      <w:r>
        <w:rPr>
          <w:spacing w:val="-29"/>
          <w:sz w:val="24"/>
          <w:szCs w:val="24"/>
        </w:rPr>
        <w:t xml:space="preserve"> </w:t>
      </w:r>
      <w:r>
        <w:rPr>
          <w:spacing w:val="4"/>
          <w:sz w:val="24"/>
          <w:szCs w:val="24"/>
        </w:rPr>
        <w:t>符合性审查：磋商小组对资格审查合格的供应商进行符合性审查。有</w:t>
      </w:r>
      <w:r>
        <w:rPr>
          <w:sz w:val="24"/>
          <w:szCs w:val="24"/>
        </w:rPr>
        <w:t xml:space="preserve"> </w:t>
      </w:r>
      <w:r>
        <w:rPr>
          <w:spacing w:val="11"/>
          <w:sz w:val="24"/>
          <w:szCs w:val="24"/>
        </w:rPr>
        <w:t>一项不符合评审标准的，将被视为未实质性响应磋商文件，其磋商响应文件</w:t>
      </w:r>
      <w:r>
        <w:rPr>
          <w:spacing w:val="5"/>
          <w:sz w:val="24"/>
          <w:szCs w:val="24"/>
        </w:rPr>
        <w:t xml:space="preserve"> 将按无效文件处理。</w:t>
      </w:r>
    </w:p>
    <w:p w14:paraId="5C540D02">
      <w:pPr>
        <w:pStyle w:val="7"/>
        <w:spacing w:before="180" w:line="219" w:lineRule="auto"/>
        <w:ind w:left="526"/>
        <w:rPr>
          <w:sz w:val="24"/>
          <w:szCs w:val="24"/>
        </w:rPr>
      </w:pPr>
      <w:r>
        <w:rPr>
          <w:spacing w:val="5"/>
          <w:sz w:val="24"/>
          <w:szCs w:val="24"/>
        </w:rPr>
        <w:t>1.3</w:t>
      </w:r>
      <w:r>
        <w:rPr>
          <w:spacing w:val="-21"/>
          <w:sz w:val="24"/>
          <w:szCs w:val="24"/>
        </w:rPr>
        <w:t xml:space="preserve"> </w:t>
      </w:r>
      <w:r>
        <w:rPr>
          <w:spacing w:val="5"/>
          <w:sz w:val="24"/>
          <w:szCs w:val="24"/>
        </w:rPr>
        <w:t>详细审查：磋商小组对通过符合性审查的供应商进行详细评审。</w:t>
      </w:r>
    </w:p>
    <w:p w14:paraId="4AA9FE9C">
      <w:pPr>
        <w:pStyle w:val="7"/>
        <w:spacing w:before="183" w:line="220" w:lineRule="auto"/>
        <w:ind w:left="496"/>
        <w:rPr>
          <w:sz w:val="24"/>
          <w:szCs w:val="24"/>
        </w:rPr>
      </w:pPr>
      <w:r>
        <w:rPr>
          <w:b/>
          <w:bCs/>
          <w:spacing w:val="-3"/>
          <w:sz w:val="24"/>
          <w:szCs w:val="24"/>
        </w:rPr>
        <w:t>2、磋商响应文件的澄清</w:t>
      </w:r>
    </w:p>
    <w:p w14:paraId="02B88E15">
      <w:pPr>
        <w:pStyle w:val="7"/>
        <w:spacing w:before="181" w:line="324" w:lineRule="auto"/>
        <w:ind w:left="23" w:right="78" w:firstLine="473"/>
        <w:rPr>
          <w:sz w:val="24"/>
          <w:szCs w:val="24"/>
        </w:rPr>
      </w:pPr>
      <w:r>
        <w:rPr>
          <w:spacing w:val="-1"/>
          <w:sz w:val="24"/>
          <w:szCs w:val="24"/>
        </w:rPr>
        <w:t>2.1</w:t>
      </w:r>
      <w:r>
        <w:rPr>
          <w:spacing w:val="-52"/>
          <w:sz w:val="24"/>
          <w:szCs w:val="24"/>
        </w:rPr>
        <w:t xml:space="preserve"> </w:t>
      </w:r>
      <w:r>
        <w:rPr>
          <w:spacing w:val="-1"/>
          <w:sz w:val="24"/>
          <w:szCs w:val="24"/>
        </w:rPr>
        <w:t>磋商小组发现供应商的报价明显低于其他磋</w:t>
      </w:r>
      <w:r>
        <w:rPr>
          <w:spacing w:val="-2"/>
          <w:sz w:val="24"/>
          <w:szCs w:val="24"/>
        </w:rPr>
        <w:t>商报价、或明显低于市场价</w:t>
      </w:r>
      <w:r>
        <w:rPr>
          <w:sz w:val="24"/>
          <w:szCs w:val="24"/>
        </w:rPr>
        <w:t xml:space="preserve"> </w:t>
      </w:r>
      <w:r>
        <w:rPr>
          <w:spacing w:val="-3"/>
          <w:sz w:val="24"/>
          <w:szCs w:val="24"/>
        </w:rPr>
        <w:t>格，使得其磋商报价可能低于其成本的，有可能影响产品质量或者不能诚信履约</w:t>
      </w:r>
      <w:r>
        <w:rPr>
          <w:spacing w:val="1"/>
          <w:sz w:val="24"/>
          <w:szCs w:val="24"/>
        </w:rPr>
        <w:t xml:space="preserve"> </w:t>
      </w:r>
      <w:r>
        <w:rPr>
          <w:spacing w:val="-3"/>
          <w:sz w:val="24"/>
          <w:szCs w:val="24"/>
        </w:rPr>
        <w:t>的，应当要求其在合理的时间内做出书面说明，必要时提交相关证明材料。供应</w:t>
      </w:r>
      <w:r>
        <w:rPr>
          <w:spacing w:val="1"/>
          <w:sz w:val="24"/>
          <w:szCs w:val="24"/>
        </w:rPr>
        <w:t xml:space="preserve"> </w:t>
      </w:r>
      <w:r>
        <w:rPr>
          <w:spacing w:val="-1"/>
          <w:sz w:val="24"/>
          <w:szCs w:val="24"/>
        </w:rPr>
        <w:t>商不能证明其报价合理性的，由磋商小组将其作为无效响应处理。</w:t>
      </w:r>
    </w:p>
    <w:p w14:paraId="6938EC25">
      <w:pPr>
        <w:pStyle w:val="7"/>
        <w:spacing w:before="184" w:line="219" w:lineRule="auto"/>
        <w:ind w:left="496"/>
        <w:rPr>
          <w:sz w:val="24"/>
          <w:szCs w:val="24"/>
        </w:rPr>
      </w:pPr>
      <w:r>
        <w:rPr>
          <w:spacing w:val="-1"/>
          <w:sz w:val="24"/>
          <w:szCs w:val="24"/>
        </w:rPr>
        <w:t>2.2</w:t>
      </w:r>
      <w:r>
        <w:rPr>
          <w:spacing w:val="-50"/>
          <w:sz w:val="24"/>
          <w:szCs w:val="24"/>
        </w:rPr>
        <w:t xml:space="preserve"> </w:t>
      </w:r>
      <w:r>
        <w:rPr>
          <w:spacing w:val="-1"/>
          <w:sz w:val="24"/>
          <w:szCs w:val="24"/>
        </w:rPr>
        <w:t>有效的书面澄清材料，是磋商响应文件</w:t>
      </w:r>
      <w:r>
        <w:rPr>
          <w:spacing w:val="-2"/>
          <w:sz w:val="24"/>
          <w:szCs w:val="24"/>
        </w:rPr>
        <w:t>的补充材料，成为磋商响应文件</w:t>
      </w:r>
    </w:p>
    <w:p w14:paraId="7AA219B1">
      <w:pPr>
        <w:spacing w:line="287" w:lineRule="auto"/>
        <w:rPr>
          <w:rFonts w:ascii="Arial"/>
          <w:sz w:val="21"/>
        </w:rPr>
      </w:pPr>
    </w:p>
    <w:p w14:paraId="00761387">
      <w:pPr>
        <w:spacing w:line="288" w:lineRule="auto"/>
        <w:rPr>
          <w:rFonts w:ascii="Arial"/>
          <w:sz w:val="21"/>
        </w:rPr>
      </w:pPr>
    </w:p>
    <w:p w14:paraId="2B627C0D">
      <w:pPr>
        <w:spacing w:line="303" w:lineRule="auto"/>
        <w:rPr>
          <w:rFonts w:ascii="Arial"/>
          <w:sz w:val="21"/>
        </w:rPr>
      </w:pPr>
    </w:p>
    <w:p w14:paraId="16A9BBB3">
      <w:pPr>
        <w:pStyle w:val="7"/>
        <w:spacing w:before="78" w:line="220" w:lineRule="auto"/>
        <w:ind w:left="43"/>
        <w:rPr>
          <w:sz w:val="24"/>
          <w:szCs w:val="24"/>
        </w:rPr>
      </w:pPr>
      <w:r>
        <w:rPr>
          <w:spacing w:val="-5"/>
          <w:sz w:val="24"/>
          <w:szCs w:val="24"/>
        </w:rPr>
        <w:t>的组成部分。</w:t>
      </w:r>
    </w:p>
    <w:p w14:paraId="738234AF">
      <w:pPr>
        <w:pStyle w:val="7"/>
        <w:spacing w:before="183" w:line="331" w:lineRule="auto"/>
        <w:ind w:left="23" w:right="37" w:firstLine="473"/>
        <w:rPr>
          <w:sz w:val="24"/>
          <w:szCs w:val="24"/>
        </w:rPr>
      </w:pPr>
      <w:r>
        <w:rPr>
          <w:spacing w:val="-1"/>
          <w:sz w:val="24"/>
          <w:szCs w:val="24"/>
        </w:rPr>
        <w:t>2.3</w:t>
      </w:r>
      <w:r>
        <w:rPr>
          <w:spacing w:val="-52"/>
          <w:sz w:val="24"/>
          <w:szCs w:val="24"/>
        </w:rPr>
        <w:t xml:space="preserve"> </w:t>
      </w:r>
      <w:r>
        <w:rPr>
          <w:spacing w:val="-1"/>
          <w:sz w:val="24"/>
          <w:szCs w:val="24"/>
        </w:rPr>
        <w:t>在评审期间，对竞争性磋商响应文件中含义</w:t>
      </w:r>
      <w:r>
        <w:rPr>
          <w:spacing w:val="-2"/>
          <w:sz w:val="24"/>
          <w:szCs w:val="24"/>
        </w:rPr>
        <w:t>不明确、同类问题表述不一</w:t>
      </w:r>
      <w:r>
        <w:rPr>
          <w:sz w:val="24"/>
          <w:szCs w:val="24"/>
        </w:rPr>
        <w:t xml:space="preserve"> </w:t>
      </w:r>
      <w:r>
        <w:rPr>
          <w:spacing w:val="-3"/>
          <w:sz w:val="24"/>
          <w:szCs w:val="24"/>
        </w:rPr>
        <w:t>致或者有明显文字和计算错误的内容，磋商小组可以书面形式（由磋商小组专家</w:t>
      </w:r>
      <w:r>
        <w:rPr>
          <w:spacing w:val="1"/>
          <w:sz w:val="24"/>
          <w:szCs w:val="24"/>
        </w:rPr>
        <w:t xml:space="preserve"> </w:t>
      </w:r>
      <w:r>
        <w:rPr>
          <w:spacing w:val="-3"/>
          <w:sz w:val="24"/>
          <w:szCs w:val="24"/>
        </w:rPr>
        <w:t>签字）要求供应商作出必要的澄清、说明或者纠正。供应商的澄清、说明或者补</w:t>
      </w:r>
      <w:r>
        <w:rPr>
          <w:spacing w:val="1"/>
          <w:sz w:val="24"/>
          <w:szCs w:val="24"/>
        </w:rPr>
        <w:t xml:space="preserve"> </w:t>
      </w:r>
      <w:r>
        <w:rPr>
          <w:spacing w:val="-3"/>
          <w:sz w:val="24"/>
          <w:szCs w:val="24"/>
        </w:rPr>
        <w:t>正应当采用书面形式，由其授权的代表签字，并不得超出竞争性磋商响应文件的</w:t>
      </w:r>
      <w:r>
        <w:rPr>
          <w:spacing w:val="1"/>
          <w:sz w:val="24"/>
          <w:szCs w:val="24"/>
        </w:rPr>
        <w:t xml:space="preserve"> </w:t>
      </w:r>
      <w:r>
        <w:rPr>
          <w:spacing w:val="-1"/>
          <w:sz w:val="24"/>
          <w:szCs w:val="24"/>
        </w:rPr>
        <w:t>范围或者改变竞争性磋商响应文件的实质性内容。</w:t>
      </w:r>
    </w:p>
    <w:p w14:paraId="2A8BAB9C">
      <w:pPr>
        <w:pStyle w:val="7"/>
        <w:spacing w:before="179" w:line="290" w:lineRule="auto"/>
        <w:ind w:left="23" w:right="37" w:firstLine="473"/>
        <w:rPr>
          <w:sz w:val="24"/>
          <w:szCs w:val="24"/>
        </w:rPr>
      </w:pPr>
      <w:r>
        <w:rPr>
          <w:spacing w:val="-2"/>
          <w:sz w:val="24"/>
          <w:szCs w:val="24"/>
        </w:rPr>
        <w:t>2.4</w:t>
      </w:r>
      <w:r>
        <w:rPr>
          <w:spacing w:val="-30"/>
          <w:sz w:val="24"/>
          <w:szCs w:val="24"/>
        </w:rPr>
        <w:t xml:space="preserve"> </w:t>
      </w:r>
      <w:r>
        <w:rPr>
          <w:spacing w:val="-2"/>
          <w:sz w:val="24"/>
          <w:szCs w:val="24"/>
        </w:rPr>
        <w:t>如果供应商在澄清规定期限内，未能答复或拒绝答复磋商小组提出的澄</w:t>
      </w:r>
      <w:r>
        <w:rPr>
          <w:sz w:val="24"/>
          <w:szCs w:val="24"/>
        </w:rPr>
        <w:t xml:space="preserve"> 清要求，将由磋商小组根据其竞争性磋商响应文</w:t>
      </w:r>
      <w:r>
        <w:rPr>
          <w:spacing w:val="-1"/>
          <w:sz w:val="24"/>
          <w:szCs w:val="24"/>
        </w:rPr>
        <w:t>件按最大风险进行评审。</w:t>
      </w:r>
    </w:p>
    <w:p w14:paraId="0A2C4266">
      <w:pPr>
        <w:pStyle w:val="7"/>
        <w:spacing w:before="261" w:line="289" w:lineRule="auto"/>
        <w:ind w:left="28" w:right="39" w:firstLine="480"/>
        <w:rPr>
          <w:sz w:val="24"/>
          <w:szCs w:val="24"/>
        </w:rPr>
      </w:pPr>
      <w:r>
        <w:rPr>
          <w:b/>
          <w:bCs/>
          <w:sz w:val="24"/>
          <w:szCs w:val="24"/>
        </w:rPr>
        <w:t>3、磋商：</w:t>
      </w:r>
      <w:r>
        <w:rPr>
          <w:sz w:val="24"/>
          <w:szCs w:val="24"/>
        </w:rPr>
        <w:t>磋商小组所有成员集中与单一供应商分别进行磋商，并</w:t>
      </w:r>
      <w:r>
        <w:rPr>
          <w:spacing w:val="-1"/>
          <w:sz w:val="24"/>
          <w:szCs w:val="24"/>
        </w:rPr>
        <w:t>要求供应</w:t>
      </w:r>
      <w:r>
        <w:rPr>
          <w:sz w:val="24"/>
          <w:szCs w:val="24"/>
        </w:rPr>
        <w:t xml:space="preserve"> </w:t>
      </w:r>
      <w:r>
        <w:rPr>
          <w:spacing w:val="-1"/>
          <w:sz w:val="24"/>
          <w:szCs w:val="24"/>
        </w:rPr>
        <w:t>商在规定的时间内提交最后报价。</w:t>
      </w:r>
    </w:p>
    <w:p w14:paraId="7A70AE7B">
      <w:pPr>
        <w:pStyle w:val="7"/>
        <w:spacing w:before="183" w:line="221" w:lineRule="auto"/>
        <w:ind w:left="622"/>
        <w:rPr>
          <w:sz w:val="24"/>
          <w:szCs w:val="24"/>
        </w:rPr>
      </w:pPr>
      <w:r>
        <w:rPr>
          <w:b/>
          <w:bCs/>
          <w:spacing w:val="-3"/>
          <w:sz w:val="24"/>
          <w:szCs w:val="24"/>
        </w:rPr>
        <w:t>4、磋商过程中的实质性变动</w:t>
      </w:r>
    </w:p>
    <w:p w14:paraId="3013A114">
      <w:pPr>
        <w:pStyle w:val="7"/>
        <w:spacing w:before="102" w:line="312" w:lineRule="auto"/>
        <w:ind w:left="22" w:right="37" w:firstLine="470"/>
        <w:rPr>
          <w:sz w:val="24"/>
          <w:szCs w:val="24"/>
        </w:rPr>
      </w:pPr>
      <w:r>
        <w:rPr>
          <w:spacing w:val="-1"/>
          <w:sz w:val="24"/>
          <w:szCs w:val="24"/>
        </w:rPr>
        <w:t>4.1</w:t>
      </w:r>
      <w:r>
        <w:rPr>
          <w:spacing w:val="-52"/>
          <w:sz w:val="24"/>
          <w:szCs w:val="24"/>
        </w:rPr>
        <w:t xml:space="preserve"> </w:t>
      </w:r>
      <w:r>
        <w:rPr>
          <w:spacing w:val="-1"/>
          <w:sz w:val="24"/>
          <w:szCs w:val="24"/>
        </w:rPr>
        <w:t>在磋商过程中，磋商小组可以根据磋商文件和磋商情</w:t>
      </w:r>
      <w:r>
        <w:rPr>
          <w:spacing w:val="-2"/>
          <w:sz w:val="24"/>
          <w:szCs w:val="24"/>
        </w:rPr>
        <w:t>况在最终报价之前</w:t>
      </w:r>
      <w:r>
        <w:rPr>
          <w:sz w:val="24"/>
          <w:szCs w:val="24"/>
        </w:rPr>
        <w:t xml:space="preserve"> </w:t>
      </w:r>
      <w:r>
        <w:rPr>
          <w:spacing w:val="-3"/>
          <w:sz w:val="24"/>
          <w:szCs w:val="24"/>
        </w:rPr>
        <w:t>实质性变动采购需求中的技术、服务要求以及合同草案条款，但不得变动竞争性</w:t>
      </w:r>
      <w:r>
        <w:rPr>
          <w:spacing w:val="1"/>
          <w:sz w:val="24"/>
          <w:szCs w:val="24"/>
        </w:rPr>
        <w:t xml:space="preserve"> </w:t>
      </w:r>
      <w:r>
        <w:rPr>
          <w:sz w:val="24"/>
          <w:szCs w:val="24"/>
        </w:rPr>
        <w:t>磋商文件中的其他内容。实质性变动的内容，</w:t>
      </w:r>
      <w:r>
        <w:rPr>
          <w:spacing w:val="-1"/>
          <w:sz w:val="24"/>
          <w:szCs w:val="24"/>
        </w:rPr>
        <w:t>须经采购人代表确认。</w:t>
      </w:r>
    </w:p>
    <w:p w14:paraId="7CCC4A1C">
      <w:pPr>
        <w:pStyle w:val="7"/>
        <w:spacing w:before="182" w:line="290" w:lineRule="auto"/>
        <w:ind w:left="29" w:right="37" w:firstLine="462"/>
        <w:rPr>
          <w:sz w:val="24"/>
          <w:szCs w:val="24"/>
        </w:rPr>
      </w:pPr>
      <w:r>
        <w:rPr>
          <w:spacing w:val="-1"/>
          <w:sz w:val="24"/>
          <w:szCs w:val="24"/>
        </w:rPr>
        <w:t>4.2</w:t>
      </w:r>
      <w:r>
        <w:rPr>
          <w:spacing w:val="-52"/>
          <w:sz w:val="24"/>
          <w:szCs w:val="24"/>
        </w:rPr>
        <w:t xml:space="preserve"> </w:t>
      </w:r>
      <w:r>
        <w:rPr>
          <w:spacing w:val="-1"/>
          <w:sz w:val="24"/>
          <w:szCs w:val="24"/>
        </w:rPr>
        <w:t>对竞争性磋商文件做出的实质性变动是磋商文件的有</w:t>
      </w:r>
      <w:r>
        <w:rPr>
          <w:spacing w:val="-2"/>
          <w:sz w:val="24"/>
          <w:szCs w:val="24"/>
        </w:rPr>
        <w:t>效组成部分，磋商</w:t>
      </w:r>
      <w:r>
        <w:rPr>
          <w:sz w:val="24"/>
          <w:szCs w:val="24"/>
        </w:rPr>
        <w:t xml:space="preserve"> </w:t>
      </w:r>
      <w:r>
        <w:rPr>
          <w:spacing w:val="-1"/>
          <w:sz w:val="24"/>
          <w:szCs w:val="24"/>
        </w:rPr>
        <w:t>小组应当及时以书面形式通知所有参加磋商的供应商。</w:t>
      </w:r>
    </w:p>
    <w:p w14:paraId="4B42DD2C">
      <w:pPr>
        <w:pStyle w:val="7"/>
        <w:spacing w:before="260" w:line="313" w:lineRule="auto"/>
        <w:ind w:left="26" w:right="37" w:firstLine="601"/>
        <w:rPr>
          <w:sz w:val="24"/>
          <w:szCs w:val="24"/>
        </w:rPr>
      </w:pPr>
      <w:r>
        <w:rPr>
          <w:spacing w:val="-4"/>
          <w:sz w:val="24"/>
          <w:szCs w:val="24"/>
        </w:rPr>
        <w:t>5、</w:t>
      </w:r>
      <w:r>
        <w:rPr>
          <w:b/>
          <w:bCs/>
          <w:spacing w:val="-4"/>
          <w:sz w:val="24"/>
          <w:szCs w:val="24"/>
        </w:rPr>
        <w:t>综合评审：</w:t>
      </w:r>
      <w:r>
        <w:rPr>
          <w:spacing w:val="-4"/>
          <w:sz w:val="24"/>
          <w:szCs w:val="24"/>
        </w:rPr>
        <w:t>对于经初审合格的所有供应商，由磋商小组各成员依据磋商</w:t>
      </w:r>
      <w:r>
        <w:rPr>
          <w:spacing w:val="10"/>
          <w:sz w:val="24"/>
          <w:szCs w:val="24"/>
        </w:rPr>
        <w:t xml:space="preserve"> </w:t>
      </w:r>
      <w:r>
        <w:rPr>
          <w:spacing w:val="-3"/>
          <w:sz w:val="24"/>
          <w:szCs w:val="24"/>
        </w:rPr>
        <w:t>响应文件和最终报价，按照下列评审方法规定的内容独立进行综合评价、比</w:t>
      </w:r>
      <w:r>
        <w:rPr>
          <w:spacing w:val="-4"/>
          <w:sz w:val="24"/>
          <w:szCs w:val="24"/>
        </w:rPr>
        <w:t>较打</w:t>
      </w:r>
      <w:r>
        <w:rPr>
          <w:sz w:val="24"/>
          <w:szCs w:val="24"/>
        </w:rPr>
        <w:t xml:space="preserve"> </w:t>
      </w:r>
      <w:r>
        <w:rPr>
          <w:spacing w:val="-1"/>
          <w:sz w:val="24"/>
          <w:szCs w:val="24"/>
        </w:rPr>
        <w:t>分，然后汇总每个供应商的得分，从高到低依次排序，推荐成交候选人。</w:t>
      </w:r>
    </w:p>
    <w:p w14:paraId="398D9B62">
      <w:pPr>
        <w:pStyle w:val="7"/>
        <w:spacing w:before="183" w:line="219" w:lineRule="auto"/>
        <w:ind w:left="625"/>
        <w:rPr>
          <w:sz w:val="24"/>
          <w:szCs w:val="24"/>
        </w:rPr>
      </w:pPr>
      <w:r>
        <w:rPr>
          <w:b/>
          <w:bCs/>
          <w:spacing w:val="-4"/>
          <w:sz w:val="24"/>
          <w:szCs w:val="24"/>
        </w:rPr>
        <w:t>6、推荐成交候选人</w:t>
      </w:r>
    </w:p>
    <w:p w14:paraId="131F0E1C">
      <w:pPr>
        <w:pStyle w:val="7"/>
        <w:spacing w:before="182" w:line="347" w:lineRule="auto"/>
        <w:ind w:left="24" w:firstLine="478"/>
        <w:rPr>
          <w:sz w:val="24"/>
          <w:szCs w:val="24"/>
        </w:rPr>
      </w:pPr>
      <w:r>
        <w:rPr>
          <w:spacing w:val="-3"/>
          <w:sz w:val="24"/>
          <w:szCs w:val="24"/>
        </w:rPr>
        <w:t>磋商小组完成评审后，向采购人提出书面评审，并推荐</w:t>
      </w:r>
      <w:r>
        <w:rPr>
          <w:spacing w:val="-33"/>
          <w:sz w:val="24"/>
          <w:szCs w:val="24"/>
        </w:rPr>
        <w:t xml:space="preserve"> </w:t>
      </w:r>
      <w:r>
        <w:rPr>
          <w:spacing w:val="-3"/>
          <w:sz w:val="24"/>
          <w:szCs w:val="24"/>
        </w:rPr>
        <w:t>1-3</w:t>
      </w:r>
      <w:r>
        <w:rPr>
          <w:spacing w:val="-47"/>
          <w:sz w:val="24"/>
          <w:szCs w:val="24"/>
        </w:rPr>
        <w:t xml:space="preserve"> </w:t>
      </w:r>
      <w:r>
        <w:rPr>
          <w:spacing w:val="-3"/>
          <w:sz w:val="24"/>
          <w:szCs w:val="24"/>
        </w:rPr>
        <w:t>名成交</w:t>
      </w:r>
      <w:r>
        <w:rPr>
          <w:spacing w:val="-4"/>
          <w:sz w:val="24"/>
          <w:szCs w:val="24"/>
        </w:rPr>
        <w:t>候选人，</w:t>
      </w:r>
      <w:r>
        <w:rPr>
          <w:sz w:val="24"/>
          <w:szCs w:val="24"/>
        </w:rPr>
        <w:t xml:space="preserve"> </w:t>
      </w:r>
      <w:r>
        <w:rPr>
          <w:spacing w:val="-2"/>
          <w:sz w:val="24"/>
          <w:szCs w:val="24"/>
        </w:rPr>
        <w:t>标明排列顺序。</w:t>
      </w:r>
    </w:p>
    <w:p w14:paraId="62DD5A70">
      <w:pPr>
        <w:pStyle w:val="7"/>
        <w:spacing w:before="35" w:line="221" w:lineRule="auto"/>
        <w:ind w:left="46"/>
        <w:rPr>
          <w:sz w:val="24"/>
          <w:szCs w:val="24"/>
        </w:rPr>
      </w:pPr>
      <w:r>
        <w:rPr>
          <w:b/>
          <w:bCs/>
          <w:spacing w:val="-8"/>
          <w:sz w:val="24"/>
          <w:szCs w:val="24"/>
        </w:rPr>
        <w:t>四、评审标准</w:t>
      </w:r>
    </w:p>
    <w:p w14:paraId="19EDFC2A">
      <w:pPr>
        <w:pStyle w:val="7"/>
        <w:spacing w:before="101" w:line="220" w:lineRule="auto"/>
        <w:ind w:left="511"/>
        <w:rPr>
          <w:sz w:val="24"/>
          <w:szCs w:val="24"/>
        </w:rPr>
      </w:pPr>
      <w:r>
        <w:rPr>
          <w:b/>
          <w:bCs/>
          <w:spacing w:val="-6"/>
          <w:sz w:val="24"/>
          <w:szCs w:val="24"/>
        </w:rPr>
        <w:t>1、初步评审标准</w:t>
      </w:r>
    </w:p>
    <w:p w14:paraId="7FF4205B">
      <w:pPr>
        <w:pStyle w:val="7"/>
        <w:spacing w:before="182" w:line="220" w:lineRule="auto"/>
        <w:ind w:left="511"/>
        <w:rPr>
          <w:sz w:val="24"/>
          <w:szCs w:val="24"/>
        </w:rPr>
      </w:pPr>
      <w:r>
        <w:rPr>
          <w:spacing w:val="-5"/>
          <w:sz w:val="24"/>
          <w:szCs w:val="24"/>
        </w:rPr>
        <w:t>1.1</w:t>
      </w:r>
      <w:r>
        <w:rPr>
          <w:spacing w:val="-39"/>
          <w:sz w:val="24"/>
          <w:szCs w:val="24"/>
        </w:rPr>
        <w:t xml:space="preserve"> </w:t>
      </w:r>
      <w:r>
        <w:rPr>
          <w:spacing w:val="-5"/>
          <w:sz w:val="24"/>
          <w:szCs w:val="24"/>
        </w:rPr>
        <w:t>资格审查标准：</w:t>
      </w:r>
    </w:p>
    <w:p w14:paraId="1C791BE7">
      <w:pPr>
        <w:pStyle w:val="7"/>
        <w:spacing w:before="261" w:line="353" w:lineRule="auto"/>
        <w:ind w:left="24" w:right="37" w:firstLine="478"/>
        <w:jc w:val="both"/>
        <w:rPr>
          <w:sz w:val="24"/>
          <w:szCs w:val="24"/>
        </w:rPr>
      </w:pPr>
      <w:r>
        <w:rPr>
          <w:rFonts w:hint="eastAsia"/>
          <w:spacing w:val="-3"/>
          <w:sz w:val="24"/>
          <w:szCs w:val="24"/>
          <w:lang w:val="en-US" w:eastAsia="zh-CN"/>
        </w:rPr>
        <w:t>磋商委员会</w:t>
      </w:r>
      <w:r>
        <w:rPr>
          <w:spacing w:val="-3"/>
          <w:sz w:val="24"/>
          <w:szCs w:val="24"/>
        </w:rPr>
        <w:t>将依据竞争性磋商文件中的资格要求，对供应商进行资格</w:t>
      </w:r>
      <w:r>
        <w:rPr>
          <w:spacing w:val="-4"/>
          <w:sz w:val="24"/>
          <w:szCs w:val="24"/>
        </w:rPr>
        <w:t>审查，以确</w:t>
      </w:r>
      <w:r>
        <w:rPr>
          <w:spacing w:val="-3"/>
          <w:sz w:val="24"/>
          <w:szCs w:val="24"/>
        </w:rPr>
        <w:t>定其是否具备相应资格。如果供应商不具备资格、不满足磋商文件所规定的资格</w:t>
      </w:r>
      <w:r>
        <w:rPr>
          <w:sz w:val="24"/>
          <w:szCs w:val="24"/>
        </w:rPr>
        <w:t xml:space="preserve"> 标准或提供的资格证明文件不全,将被视为未实质性</w:t>
      </w:r>
      <w:r>
        <w:rPr>
          <w:spacing w:val="-1"/>
          <w:sz w:val="24"/>
          <w:szCs w:val="24"/>
        </w:rPr>
        <w:t>响应磋商文件，取消其磋商资格。资格审查按下表进行：</w:t>
      </w:r>
    </w:p>
    <w:p w14:paraId="389D0553">
      <w:pPr>
        <w:spacing w:line="220" w:lineRule="auto"/>
        <w:rPr>
          <w:rFonts w:ascii="Times New Roman" w:hAnsi="Times New Roman" w:eastAsia="Times New Roman" w:cs="Times New Roman"/>
          <w:sz w:val="18"/>
          <w:szCs w:val="18"/>
        </w:rPr>
        <w:sectPr>
          <w:headerReference r:id="rId12" w:type="default"/>
          <w:pgSz w:w="11905" w:h="16838"/>
          <w:pgMar w:top="1423" w:right="1786" w:bottom="1196" w:left="1451" w:header="0" w:footer="981" w:gutter="0"/>
          <w:pgNumType w:fmt="decimal"/>
          <w:cols w:space="0" w:num="1"/>
          <w:rtlGutter w:val="0"/>
          <w:docGrid w:linePitch="0" w:charSpace="0"/>
        </w:sectPr>
      </w:pPr>
    </w:p>
    <w:p w14:paraId="3A08E14F">
      <w:pPr>
        <w:spacing w:line="415" w:lineRule="auto"/>
        <w:rPr>
          <w:rFonts w:ascii="Arial"/>
          <w:sz w:val="21"/>
        </w:rPr>
      </w:pPr>
    </w:p>
    <w:p w14:paraId="37C91030">
      <w:pPr>
        <w:spacing w:before="68"/>
      </w:pPr>
    </w:p>
    <w:tbl>
      <w:tblPr>
        <w:tblStyle w:val="20"/>
        <w:tblW w:w="94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5307"/>
        <w:gridCol w:w="2897"/>
        <w:gridCol w:w="675"/>
      </w:tblGrid>
      <w:tr w14:paraId="3AEBE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30" w:type="dxa"/>
            <w:vMerge w:val="restart"/>
            <w:tcBorders>
              <w:bottom w:val="nil"/>
            </w:tcBorders>
            <w:textDirection w:val="tbRlV"/>
            <w:vAlign w:val="top"/>
          </w:tcPr>
          <w:p w14:paraId="57779C54">
            <w:pPr>
              <w:pStyle w:val="21"/>
              <w:spacing w:before="142" w:line="208" w:lineRule="auto"/>
              <w:ind w:left="4045"/>
            </w:pPr>
            <w:r>
              <w:rPr>
                <w:rFonts w:hint="eastAsia"/>
              </w:rPr>
              <w:t>资格性审查内容和标准</w:t>
            </w:r>
          </w:p>
        </w:tc>
        <w:tc>
          <w:tcPr>
            <w:tcW w:w="5307" w:type="dxa"/>
            <w:vAlign w:val="top"/>
          </w:tcPr>
          <w:p w14:paraId="749D3D30">
            <w:pPr>
              <w:pStyle w:val="21"/>
              <w:spacing w:before="118" w:line="220" w:lineRule="auto"/>
              <w:ind w:left="2184"/>
            </w:pPr>
            <w:r>
              <w:rPr>
                <w:b/>
                <w:bCs/>
                <w:spacing w:val="-7"/>
              </w:rPr>
              <w:t>审查因素</w:t>
            </w:r>
          </w:p>
        </w:tc>
        <w:tc>
          <w:tcPr>
            <w:tcW w:w="2897" w:type="dxa"/>
            <w:vAlign w:val="top"/>
          </w:tcPr>
          <w:p w14:paraId="75E19E71">
            <w:pPr>
              <w:pStyle w:val="21"/>
              <w:spacing w:before="41" w:line="221" w:lineRule="auto"/>
              <w:ind w:left="775"/>
            </w:pPr>
            <w:r>
              <w:rPr>
                <w:b/>
                <w:bCs/>
                <w:spacing w:val="-7"/>
              </w:rPr>
              <w:t>审查标准</w:t>
            </w:r>
          </w:p>
        </w:tc>
        <w:tc>
          <w:tcPr>
            <w:tcW w:w="675" w:type="dxa"/>
            <w:vAlign w:val="top"/>
          </w:tcPr>
          <w:p w14:paraId="093A4420">
            <w:pPr>
              <w:pStyle w:val="21"/>
              <w:spacing w:before="41" w:line="222" w:lineRule="auto"/>
              <w:ind w:left="192"/>
            </w:pPr>
            <w:r>
              <w:rPr>
                <w:b/>
                <w:bCs/>
                <w:spacing w:val="-9"/>
              </w:rPr>
              <w:t>备注</w:t>
            </w:r>
          </w:p>
        </w:tc>
      </w:tr>
      <w:tr w14:paraId="3455C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530" w:type="dxa"/>
            <w:vMerge w:val="continue"/>
            <w:tcBorders>
              <w:top w:val="nil"/>
              <w:bottom w:val="nil"/>
            </w:tcBorders>
            <w:textDirection w:val="tbRlV"/>
            <w:vAlign w:val="top"/>
          </w:tcPr>
          <w:p w14:paraId="3CF6B426">
            <w:pPr>
              <w:rPr>
                <w:rFonts w:ascii="Arial"/>
                <w:sz w:val="21"/>
              </w:rPr>
            </w:pPr>
          </w:p>
        </w:tc>
        <w:tc>
          <w:tcPr>
            <w:tcW w:w="5307" w:type="dxa"/>
            <w:vAlign w:val="top"/>
          </w:tcPr>
          <w:p w14:paraId="45C500D2">
            <w:pPr>
              <w:pStyle w:val="21"/>
              <w:spacing w:before="179" w:line="298" w:lineRule="auto"/>
              <w:ind w:left="117" w:right="158" w:hanging="4"/>
            </w:pPr>
            <w:r>
              <w:rPr>
                <w:rFonts w:hint="eastAsia" w:ascii="微软雅黑" w:hAnsi="微软雅黑" w:eastAsia="微软雅黑" w:cs="微软雅黑"/>
                <w:i w:val="0"/>
                <w:iCs w:val="0"/>
                <w:caps w:val="0"/>
                <w:color w:val="333333"/>
                <w:spacing w:val="0"/>
                <w:sz w:val="21"/>
                <w:szCs w:val="21"/>
                <w:shd w:val="clear" w:fill="FFFFFF"/>
                <w:vertAlign w:val="baseline"/>
              </w:rPr>
              <w:t>具有独立承担民事责任的法人、其他组织或自然人，提供有效的营业执照等相应证明文件，非法人单位参照执行</w:t>
            </w:r>
          </w:p>
        </w:tc>
        <w:tc>
          <w:tcPr>
            <w:tcW w:w="2897" w:type="dxa"/>
            <w:vAlign w:val="center"/>
          </w:tcPr>
          <w:p w14:paraId="497E4028">
            <w:pPr>
              <w:pStyle w:val="21"/>
              <w:spacing w:before="50" w:line="344" w:lineRule="auto"/>
              <w:ind w:left="410" w:right="155" w:hanging="239"/>
              <w:jc w:val="center"/>
            </w:pPr>
            <w:r>
              <w:t>提供营业执照</w:t>
            </w:r>
          </w:p>
        </w:tc>
        <w:tc>
          <w:tcPr>
            <w:tcW w:w="675" w:type="dxa"/>
            <w:vAlign w:val="top"/>
          </w:tcPr>
          <w:p w14:paraId="45621FF4">
            <w:pPr>
              <w:rPr>
                <w:rFonts w:ascii="Arial"/>
                <w:sz w:val="21"/>
              </w:rPr>
            </w:pPr>
          </w:p>
        </w:tc>
      </w:tr>
      <w:tr w14:paraId="1E8CE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530" w:type="dxa"/>
            <w:vMerge w:val="continue"/>
            <w:tcBorders>
              <w:top w:val="nil"/>
              <w:bottom w:val="nil"/>
            </w:tcBorders>
            <w:textDirection w:val="tbRlV"/>
            <w:vAlign w:val="top"/>
          </w:tcPr>
          <w:p w14:paraId="126A0407">
            <w:pPr>
              <w:rPr>
                <w:rFonts w:ascii="Arial"/>
                <w:sz w:val="21"/>
              </w:rPr>
            </w:pPr>
          </w:p>
        </w:tc>
        <w:tc>
          <w:tcPr>
            <w:tcW w:w="5307" w:type="dxa"/>
            <w:vAlign w:val="top"/>
          </w:tcPr>
          <w:p w14:paraId="16E48F00">
            <w:pPr>
              <w:pStyle w:val="21"/>
              <w:spacing w:before="179" w:line="298" w:lineRule="auto"/>
              <w:ind w:left="117" w:right="158" w:hanging="4"/>
              <w:jc w:val="left"/>
            </w:pPr>
            <w:r>
              <w:rPr>
                <w:rFonts w:hint="eastAsia" w:ascii="微软雅黑" w:hAnsi="微软雅黑" w:eastAsia="微软雅黑" w:cs="微软雅黑"/>
                <w:i w:val="0"/>
                <w:iCs w:val="0"/>
                <w:caps w:val="0"/>
                <w:color w:val="333333"/>
                <w:spacing w:val="0"/>
                <w:sz w:val="21"/>
                <w:szCs w:val="21"/>
                <w:shd w:val="clear" w:fill="FFFFFF"/>
                <w:vertAlign w:val="baseline"/>
              </w:rPr>
              <w:t>法定代表人授权书及被授权人身份证（法定代表人直接参加投标只须提供法定代表人身份证）</w:t>
            </w:r>
          </w:p>
        </w:tc>
        <w:tc>
          <w:tcPr>
            <w:tcW w:w="2897" w:type="dxa"/>
            <w:vAlign w:val="top"/>
          </w:tcPr>
          <w:p w14:paraId="061E7BFF">
            <w:pPr>
              <w:pStyle w:val="21"/>
              <w:spacing w:before="50" w:line="344" w:lineRule="auto"/>
              <w:ind w:left="410" w:right="155" w:hanging="239"/>
              <w:jc w:val="left"/>
              <w:rPr>
                <w:spacing w:val="-2"/>
              </w:rPr>
            </w:pPr>
            <w:r>
              <w:rPr>
                <w:spacing w:val="-1"/>
              </w:rPr>
              <w:t>授权委托书及身份证</w:t>
            </w:r>
            <w:r>
              <w:t xml:space="preserve"> </w:t>
            </w:r>
            <w:r>
              <w:rPr>
                <w:spacing w:val="-3"/>
              </w:rPr>
              <w:t>合法有效</w:t>
            </w:r>
          </w:p>
        </w:tc>
        <w:tc>
          <w:tcPr>
            <w:tcW w:w="675" w:type="dxa"/>
            <w:vAlign w:val="top"/>
          </w:tcPr>
          <w:p w14:paraId="5E885841">
            <w:pPr>
              <w:rPr>
                <w:rFonts w:ascii="Arial"/>
                <w:sz w:val="21"/>
              </w:rPr>
            </w:pPr>
          </w:p>
        </w:tc>
      </w:tr>
      <w:tr w14:paraId="41DDE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30" w:type="dxa"/>
            <w:vMerge w:val="continue"/>
            <w:tcBorders>
              <w:top w:val="nil"/>
              <w:bottom w:val="nil"/>
            </w:tcBorders>
            <w:textDirection w:val="tbRlV"/>
            <w:vAlign w:val="top"/>
          </w:tcPr>
          <w:p w14:paraId="57F4129C">
            <w:pPr>
              <w:rPr>
                <w:rFonts w:ascii="Arial"/>
                <w:sz w:val="21"/>
              </w:rPr>
            </w:pPr>
          </w:p>
        </w:tc>
        <w:tc>
          <w:tcPr>
            <w:tcW w:w="5307" w:type="dxa"/>
            <w:vAlign w:val="top"/>
          </w:tcPr>
          <w:p w14:paraId="0194CCF5">
            <w:pPr>
              <w:pStyle w:val="21"/>
              <w:spacing w:before="180" w:line="298" w:lineRule="auto"/>
              <w:ind w:left="113" w:right="45"/>
            </w:pPr>
            <w:r>
              <w:rPr>
                <w:rFonts w:hint="eastAsia" w:ascii="微软雅黑" w:hAnsi="微软雅黑" w:eastAsia="微软雅黑" w:cs="微软雅黑"/>
                <w:i w:val="0"/>
                <w:iCs w:val="0"/>
                <w:caps w:val="0"/>
                <w:color w:val="333333"/>
                <w:spacing w:val="0"/>
                <w:sz w:val="21"/>
                <w:szCs w:val="21"/>
                <w:shd w:val="clear" w:fill="FFFFFF"/>
                <w:vertAlign w:val="baseline"/>
              </w:rPr>
              <w:t>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p>
        </w:tc>
        <w:tc>
          <w:tcPr>
            <w:tcW w:w="2897" w:type="dxa"/>
            <w:vAlign w:val="top"/>
          </w:tcPr>
          <w:p w14:paraId="54CA472D">
            <w:pPr>
              <w:pStyle w:val="21"/>
              <w:spacing w:before="41" w:line="220" w:lineRule="auto"/>
              <w:ind w:left="188"/>
            </w:pPr>
            <w:r>
              <w:rPr>
                <w:rFonts w:hint="eastAsia"/>
                <w:spacing w:val="-4"/>
                <w:lang w:val="en-US" w:eastAsia="zh-CN"/>
              </w:rPr>
              <w:t>提供无重大违法记录的书面声明及</w:t>
            </w:r>
            <w:r>
              <w:rPr>
                <w:spacing w:val="-4"/>
              </w:rPr>
              <w:t>网页查询结果截图内</w:t>
            </w:r>
            <w:r>
              <w:rPr>
                <w:spacing w:val="-2"/>
              </w:rPr>
              <w:t>容齐全，符合文件要</w:t>
            </w:r>
          </w:p>
          <w:p w14:paraId="65B28C89">
            <w:pPr>
              <w:pStyle w:val="21"/>
              <w:spacing w:before="50" w:line="345" w:lineRule="auto"/>
              <w:ind w:left="771" w:right="155" w:hanging="600"/>
            </w:pPr>
            <w:r>
              <w:rPr>
                <w:spacing w:val="-2"/>
              </w:rPr>
              <w:t>求。</w:t>
            </w:r>
            <w:r>
              <w:rPr>
                <w:spacing w:val="-4"/>
              </w:rPr>
              <w:t>保证截图内容清</w:t>
            </w:r>
            <w:r>
              <w:rPr>
                <w:spacing w:val="-5"/>
              </w:rPr>
              <w:t>晰、可见</w:t>
            </w:r>
          </w:p>
        </w:tc>
        <w:tc>
          <w:tcPr>
            <w:tcW w:w="675" w:type="dxa"/>
            <w:vAlign w:val="top"/>
          </w:tcPr>
          <w:p w14:paraId="3AB7CFF0">
            <w:pPr>
              <w:rPr>
                <w:rFonts w:ascii="Arial"/>
                <w:sz w:val="21"/>
              </w:rPr>
            </w:pPr>
          </w:p>
        </w:tc>
      </w:tr>
      <w:tr w14:paraId="38F07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trPr>
        <w:tc>
          <w:tcPr>
            <w:tcW w:w="530" w:type="dxa"/>
            <w:vMerge w:val="continue"/>
            <w:tcBorders>
              <w:top w:val="nil"/>
              <w:bottom w:val="nil"/>
            </w:tcBorders>
            <w:textDirection w:val="tbRlV"/>
            <w:vAlign w:val="top"/>
          </w:tcPr>
          <w:p w14:paraId="3504DAE5">
            <w:pPr>
              <w:rPr>
                <w:rFonts w:ascii="Arial"/>
                <w:sz w:val="21"/>
              </w:rPr>
            </w:pPr>
          </w:p>
        </w:tc>
        <w:tc>
          <w:tcPr>
            <w:tcW w:w="5307" w:type="dxa"/>
            <w:vAlign w:val="top"/>
          </w:tcPr>
          <w:p w14:paraId="2AE4DCC9">
            <w:pPr>
              <w:pStyle w:val="21"/>
              <w:spacing w:before="186" w:line="323" w:lineRule="auto"/>
              <w:ind w:left="113" w:right="158"/>
              <w:jc w:val="both"/>
            </w:pPr>
            <w:r>
              <w:rPr>
                <w:rFonts w:hint="eastAsia" w:ascii="微软雅黑" w:hAnsi="微软雅黑" w:eastAsia="微软雅黑" w:cs="微软雅黑"/>
                <w:i w:val="0"/>
                <w:iCs w:val="0"/>
                <w:caps w:val="0"/>
                <w:color w:val="333333"/>
                <w:spacing w:val="0"/>
                <w:sz w:val="21"/>
                <w:szCs w:val="21"/>
                <w:shd w:val="clear" w:fill="FFFFFF"/>
                <w:vertAlign w:val="baseline"/>
              </w:rPr>
              <w:t>提供参加本次政府采购活动前三年内在经营活动中没有重大违法记录的书面声明</w:t>
            </w:r>
          </w:p>
        </w:tc>
        <w:tc>
          <w:tcPr>
            <w:tcW w:w="2897" w:type="dxa"/>
            <w:vAlign w:val="top"/>
          </w:tcPr>
          <w:p w14:paraId="47BA0C3A">
            <w:pPr>
              <w:pStyle w:val="21"/>
              <w:spacing w:before="296" w:line="345" w:lineRule="auto"/>
              <w:ind w:left="770" w:right="155" w:hanging="601"/>
            </w:pPr>
            <w:r>
              <w:rPr>
                <w:rFonts w:hint="eastAsia" w:ascii="微软雅黑" w:hAnsi="微软雅黑" w:eastAsia="微软雅黑" w:cs="微软雅黑"/>
                <w:i w:val="0"/>
                <w:iCs w:val="0"/>
                <w:caps w:val="0"/>
                <w:color w:val="333333"/>
                <w:spacing w:val="0"/>
                <w:sz w:val="21"/>
                <w:szCs w:val="21"/>
                <w:shd w:val="clear" w:fill="FFFFFF"/>
                <w:vertAlign w:val="baseline"/>
              </w:rPr>
              <w:t>书面声明</w:t>
            </w:r>
          </w:p>
        </w:tc>
        <w:tc>
          <w:tcPr>
            <w:tcW w:w="675" w:type="dxa"/>
            <w:vAlign w:val="top"/>
          </w:tcPr>
          <w:p w14:paraId="18AD5E47">
            <w:pPr>
              <w:rPr>
                <w:rFonts w:ascii="Arial"/>
                <w:sz w:val="21"/>
              </w:rPr>
            </w:pPr>
          </w:p>
        </w:tc>
      </w:tr>
      <w:tr w14:paraId="1D5B7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trPr>
        <w:tc>
          <w:tcPr>
            <w:tcW w:w="530" w:type="dxa"/>
            <w:vMerge w:val="continue"/>
            <w:tcBorders>
              <w:top w:val="nil"/>
              <w:bottom w:val="nil"/>
            </w:tcBorders>
            <w:textDirection w:val="tbRlV"/>
            <w:vAlign w:val="top"/>
          </w:tcPr>
          <w:p w14:paraId="1879A23B">
            <w:pPr>
              <w:rPr>
                <w:rFonts w:ascii="Arial"/>
                <w:sz w:val="21"/>
              </w:rPr>
            </w:pPr>
          </w:p>
        </w:tc>
        <w:tc>
          <w:tcPr>
            <w:tcW w:w="5307" w:type="dxa"/>
            <w:vAlign w:val="top"/>
          </w:tcPr>
          <w:p w14:paraId="789F7CE7">
            <w:pPr>
              <w:pStyle w:val="21"/>
              <w:spacing w:before="178" w:line="349" w:lineRule="auto"/>
              <w:ind w:right="41"/>
              <w:jc w:val="both"/>
            </w:pPr>
            <w:r>
              <w:rPr>
                <w:rFonts w:hint="eastAsia" w:ascii="微软雅黑" w:hAnsi="微软雅黑" w:eastAsia="微软雅黑" w:cs="微软雅黑"/>
                <w:i w:val="0"/>
                <w:iCs w:val="0"/>
                <w:caps w:val="0"/>
                <w:color w:val="333333"/>
                <w:spacing w:val="0"/>
                <w:sz w:val="21"/>
                <w:szCs w:val="21"/>
                <w:shd w:val="clear" w:fill="FFFFFF"/>
                <w:vertAlign w:val="baseline"/>
              </w:rPr>
              <w:t>财务状况报告：提供2023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tc>
        <w:tc>
          <w:tcPr>
            <w:tcW w:w="2897" w:type="dxa"/>
            <w:vAlign w:val="top"/>
          </w:tcPr>
          <w:p w14:paraId="2F754B54">
            <w:pPr>
              <w:spacing w:line="291" w:lineRule="auto"/>
              <w:rPr>
                <w:rFonts w:ascii="Arial"/>
                <w:sz w:val="21"/>
              </w:rPr>
            </w:pPr>
          </w:p>
          <w:p w14:paraId="78203948">
            <w:pPr>
              <w:spacing w:line="291" w:lineRule="auto"/>
              <w:rPr>
                <w:rFonts w:ascii="Arial"/>
                <w:sz w:val="21"/>
              </w:rPr>
            </w:pPr>
          </w:p>
          <w:p w14:paraId="5DA981B1">
            <w:pPr>
              <w:spacing w:line="292" w:lineRule="auto"/>
              <w:rPr>
                <w:rFonts w:ascii="Arial"/>
                <w:sz w:val="21"/>
              </w:rPr>
            </w:pPr>
          </w:p>
          <w:p w14:paraId="7C015DB1">
            <w:pPr>
              <w:pStyle w:val="21"/>
              <w:spacing w:before="78" w:line="345" w:lineRule="auto"/>
              <w:ind w:left="300" w:right="155" w:hanging="129"/>
              <w:rPr>
                <w:rFonts w:hint="eastAsia" w:eastAsia="宋体"/>
                <w:lang w:val="en-US" w:eastAsia="zh-CN"/>
              </w:rPr>
            </w:pPr>
            <w:r>
              <w:rPr>
                <w:spacing w:val="-2"/>
              </w:rPr>
              <w:t>提供财务审计报告或</w:t>
            </w:r>
            <w:r>
              <w:rPr>
                <w:spacing w:val="-3"/>
              </w:rPr>
              <w:t>资信证明</w:t>
            </w:r>
            <w:r>
              <w:rPr>
                <w:rFonts w:hint="eastAsia"/>
                <w:spacing w:val="-3"/>
                <w:lang w:val="en-US" w:eastAsia="zh-CN"/>
              </w:rPr>
              <w:t>等</w:t>
            </w:r>
          </w:p>
        </w:tc>
        <w:tc>
          <w:tcPr>
            <w:tcW w:w="675" w:type="dxa"/>
            <w:vAlign w:val="top"/>
          </w:tcPr>
          <w:p w14:paraId="41D27662">
            <w:pPr>
              <w:rPr>
                <w:rFonts w:ascii="Arial"/>
                <w:sz w:val="21"/>
              </w:rPr>
            </w:pPr>
          </w:p>
        </w:tc>
      </w:tr>
      <w:tr w14:paraId="62518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530" w:type="dxa"/>
            <w:vMerge w:val="continue"/>
            <w:tcBorders>
              <w:top w:val="nil"/>
              <w:bottom w:val="nil"/>
            </w:tcBorders>
            <w:textDirection w:val="tbRlV"/>
            <w:vAlign w:val="top"/>
          </w:tcPr>
          <w:p w14:paraId="278C4C59">
            <w:pPr>
              <w:rPr>
                <w:rFonts w:ascii="Arial"/>
                <w:sz w:val="21"/>
              </w:rPr>
            </w:pPr>
          </w:p>
        </w:tc>
        <w:tc>
          <w:tcPr>
            <w:tcW w:w="5307" w:type="dxa"/>
            <w:vAlign w:val="top"/>
          </w:tcPr>
          <w:p w14:paraId="39ED02FA">
            <w:pPr>
              <w:pStyle w:val="21"/>
              <w:spacing w:before="183" w:line="340" w:lineRule="auto"/>
              <w:ind w:left="111" w:right="158"/>
              <w:jc w:val="both"/>
            </w:pPr>
            <w:r>
              <w:rPr>
                <w:rFonts w:hint="eastAsia" w:ascii="微软雅黑" w:hAnsi="微软雅黑" w:eastAsia="微软雅黑" w:cs="微软雅黑"/>
                <w:i w:val="0"/>
                <w:iCs w:val="0"/>
                <w:caps w:val="0"/>
                <w:color w:val="333333"/>
                <w:spacing w:val="0"/>
                <w:sz w:val="21"/>
                <w:szCs w:val="21"/>
                <w:shd w:val="clear" w:fill="FFFFFF"/>
                <w:vertAlign w:val="baseline"/>
              </w:rPr>
              <w:t>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p>
        </w:tc>
        <w:tc>
          <w:tcPr>
            <w:tcW w:w="2897" w:type="dxa"/>
            <w:vAlign w:val="top"/>
          </w:tcPr>
          <w:p w14:paraId="4E987B18">
            <w:pPr>
              <w:spacing w:line="282" w:lineRule="auto"/>
              <w:rPr>
                <w:rFonts w:ascii="Arial"/>
                <w:sz w:val="21"/>
              </w:rPr>
            </w:pPr>
          </w:p>
          <w:p w14:paraId="5DD071ED">
            <w:pPr>
              <w:pStyle w:val="21"/>
              <w:spacing w:before="78" w:line="230" w:lineRule="auto"/>
              <w:ind w:left="291" w:right="155" w:hanging="120"/>
            </w:pPr>
            <w:r>
              <w:rPr>
                <w:spacing w:val="-2"/>
              </w:rPr>
              <w:t>提供社保缴纳证明相关材料</w:t>
            </w:r>
          </w:p>
        </w:tc>
        <w:tc>
          <w:tcPr>
            <w:tcW w:w="675" w:type="dxa"/>
            <w:vAlign w:val="top"/>
          </w:tcPr>
          <w:p w14:paraId="0FC60C5F">
            <w:pPr>
              <w:rPr>
                <w:rFonts w:ascii="Arial"/>
                <w:sz w:val="21"/>
              </w:rPr>
            </w:pPr>
          </w:p>
        </w:tc>
      </w:tr>
      <w:tr w14:paraId="6338A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2" w:hRule="atLeast"/>
        </w:trPr>
        <w:tc>
          <w:tcPr>
            <w:tcW w:w="530" w:type="dxa"/>
            <w:vMerge w:val="continue"/>
            <w:tcBorders>
              <w:top w:val="nil"/>
              <w:bottom w:val="nil"/>
            </w:tcBorders>
            <w:textDirection w:val="tbRlV"/>
            <w:vAlign w:val="top"/>
          </w:tcPr>
          <w:p w14:paraId="73656F02">
            <w:pPr>
              <w:rPr>
                <w:rFonts w:ascii="Arial"/>
                <w:sz w:val="21"/>
              </w:rPr>
            </w:pPr>
          </w:p>
        </w:tc>
        <w:tc>
          <w:tcPr>
            <w:tcW w:w="5307" w:type="dxa"/>
            <w:vAlign w:val="top"/>
          </w:tcPr>
          <w:p w14:paraId="5EAB480A">
            <w:pPr>
              <w:pStyle w:val="21"/>
              <w:spacing w:before="183" w:line="340" w:lineRule="auto"/>
              <w:ind w:left="111" w:right="158"/>
              <w:jc w:val="both"/>
            </w:pPr>
            <w:r>
              <w:rPr>
                <w:rFonts w:hint="eastAsia" w:ascii="微软雅黑" w:hAnsi="微软雅黑" w:eastAsia="微软雅黑" w:cs="微软雅黑"/>
                <w:i w:val="0"/>
                <w:iCs w:val="0"/>
                <w:caps w:val="0"/>
                <w:color w:val="333333"/>
                <w:spacing w:val="0"/>
                <w:sz w:val="21"/>
                <w:szCs w:val="21"/>
                <w:shd w:val="clear" w:fill="FFFFFF"/>
                <w:vertAlign w:val="baseline"/>
              </w:rPr>
              <w:t>税收缴纳证明：提供递交投标文件截止之日前一年内任意一个月的纳税证明或完税证明（任意税种），依法免税的单位应提供相关证明材料</w:t>
            </w:r>
          </w:p>
        </w:tc>
        <w:tc>
          <w:tcPr>
            <w:tcW w:w="2897" w:type="dxa"/>
            <w:vAlign w:val="center"/>
          </w:tcPr>
          <w:p w14:paraId="59784784">
            <w:pPr>
              <w:pStyle w:val="21"/>
              <w:spacing w:before="78" w:line="230" w:lineRule="auto"/>
              <w:ind w:left="291" w:right="155" w:hanging="120"/>
              <w:jc w:val="center"/>
              <w:rPr>
                <w:spacing w:val="-2"/>
              </w:rPr>
            </w:pPr>
            <w:r>
              <w:rPr>
                <w:spacing w:val="-2"/>
              </w:rPr>
              <w:t>提供纳税证明相关材料</w:t>
            </w:r>
          </w:p>
        </w:tc>
        <w:tc>
          <w:tcPr>
            <w:tcW w:w="675" w:type="dxa"/>
            <w:vAlign w:val="top"/>
          </w:tcPr>
          <w:p w14:paraId="415891C5">
            <w:pPr>
              <w:rPr>
                <w:rFonts w:ascii="Arial"/>
                <w:sz w:val="21"/>
              </w:rPr>
            </w:pPr>
          </w:p>
        </w:tc>
      </w:tr>
      <w:tr w14:paraId="6824C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530" w:type="dxa"/>
            <w:vMerge w:val="continue"/>
            <w:tcBorders>
              <w:top w:val="nil"/>
              <w:bottom w:val="nil"/>
            </w:tcBorders>
            <w:textDirection w:val="tbRlV"/>
            <w:vAlign w:val="top"/>
          </w:tcPr>
          <w:p w14:paraId="1F42F7DA">
            <w:pPr>
              <w:rPr>
                <w:rFonts w:ascii="Arial"/>
                <w:sz w:val="21"/>
              </w:rPr>
            </w:pPr>
          </w:p>
        </w:tc>
        <w:tc>
          <w:tcPr>
            <w:tcW w:w="5307" w:type="dxa"/>
            <w:vAlign w:val="top"/>
          </w:tcPr>
          <w:p w14:paraId="6D1E3758">
            <w:pPr>
              <w:spacing w:line="311" w:lineRule="auto"/>
              <w:rPr>
                <w:rFonts w:ascii="Arial"/>
                <w:sz w:val="21"/>
              </w:rPr>
            </w:pPr>
          </w:p>
          <w:p w14:paraId="44EB07B3">
            <w:pPr>
              <w:pStyle w:val="21"/>
              <w:spacing w:before="35" w:line="214" w:lineRule="auto"/>
              <w:ind w:left="110"/>
            </w:pPr>
            <w:r>
              <w:rPr>
                <w:rFonts w:hint="eastAsia" w:ascii="微软雅黑" w:hAnsi="微软雅黑" w:eastAsia="微软雅黑" w:cs="微软雅黑"/>
                <w:i w:val="0"/>
                <w:iCs w:val="0"/>
                <w:caps w:val="0"/>
                <w:color w:val="333333"/>
                <w:spacing w:val="0"/>
                <w:sz w:val="21"/>
                <w:szCs w:val="21"/>
                <w:shd w:val="clear" w:fill="FFFFFF"/>
                <w:vertAlign w:val="baseline"/>
              </w:rPr>
              <w:t>供应商应具备工程设计水利行业乙级（含乙级）及以上资质</w:t>
            </w:r>
            <w:r>
              <w:rPr>
                <w:rFonts w:hint="eastAsia"/>
              </w:rPr>
              <w:t>；</w:t>
            </w:r>
          </w:p>
        </w:tc>
        <w:tc>
          <w:tcPr>
            <w:tcW w:w="2897" w:type="dxa"/>
            <w:vAlign w:val="top"/>
          </w:tcPr>
          <w:p w14:paraId="1E56A010">
            <w:pPr>
              <w:pStyle w:val="21"/>
              <w:spacing w:before="181" w:line="221" w:lineRule="auto"/>
              <w:ind w:left="172"/>
              <w:rPr>
                <w:rFonts w:hint="default"/>
                <w:lang w:val="en-US"/>
              </w:rPr>
            </w:pPr>
            <w:r>
              <w:rPr>
                <w:rFonts w:hint="eastAsia"/>
                <w:spacing w:val="-4"/>
                <w:lang w:val="en-US" w:eastAsia="zh-CN"/>
              </w:rPr>
              <w:t>合法有效的资质</w:t>
            </w:r>
          </w:p>
        </w:tc>
        <w:tc>
          <w:tcPr>
            <w:tcW w:w="675" w:type="dxa"/>
            <w:vAlign w:val="top"/>
          </w:tcPr>
          <w:p w14:paraId="2E142E16">
            <w:pPr>
              <w:rPr>
                <w:rFonts w:ascii="Arial"/>
                <w:sz w:val="21"/>
              </w:rPr>
            </w:pPr>
          </w:p>
        </w:tc>
      </w:tr>
      <w:tr w14:paraId="2884E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530" w:type="dxa"/>
            <w:tcBorders>
              <w:top w:val="nil"/>
            </w:tcBorders>
            <w:textDirection w:val="tbRlV"/>
            <w:vAlign w:val="top"/>
          </w:tcPr>
          <w:p w14:paraId="675F59D4">
            <w:pPr>
              <w:rPr>
                <w:rFonts w:ascii="Arial"/>
                <w:sz w:val="21"/>
              </w:rPr>
            </w:pPr>
          </w:p>
        </w:tc>
        <w:tc>
          <w:tcPr>
            <w:tcW w:w="5307" w:type="dxa"/>
            <w:vAlign w:val="top"/>
          </w:tcPr>
          <w:p w14:paraId="375313AD">
            <w:pPr>
              <w:pStyle w:val="21"/>
              <w:spacing w:before="35" w:line="214" w:lineRule="auto"/>
              <w:ind w:left="110"/>
              <w:rPr>
                <w:rFonts w:hint="eastAsia" w:ascii="微软雅黑" w:hAnsi="微软雅黑" w:eastAsia="微软雅黑" w:cs="微软雅黑"/>
                <w:i w:val="0"/>
                <w:iCs w:val="0"/>
                <w:caps w:val="0"/>
                <w:color w:val="333333"/>
                <w:spacing w:val="0"/>
                <w:sz w:val="21"/>
                <w:szCs w:val="21"/>
                <w:shd w:val="clear" w:fill="FFFFFF"/>
                <w:vertAlign w:val="baseline"/>
              </w:rPr>
            </w:pPr>
            <w:r>
              <w:rPr>
                <w:rFonts w:hint="eastAsia" w:ascii="微软雅黑" w:hAnsi="微软雅黑" w:eastAsia="微软雅黑" w:cs="微软雅黑"/>
                <w:i w:val="0"/>
                <w:iCs w:val="0"/>
                <w:caps w:val="0"/>
                <w:color w:val="333333"/>
                <w:spacing w:val="0"/>
                <w:sz w:val="21"/>
                <w:szCs w:val="21"/>
                <w:shd w:val="clear" w:fill="FFFFFF"/>
                <w:vertAlign w:val="baseline"/>
              </w:rPr>
              <w:t>提供具有履行本合同所必需的设备和专业技术能力的声明</w:t>
            </w:r>
          </w:p>
        </w:tc>
        <w:tc>
          <w:tcPr>
            <w:tcW w:w="2897" w:type="dxa"/>
            <w:vAlign w:val="top"/>
          </w:tcPr>
          <w:p w14:paraId="44360D22">
            <w:pPr>
              <w:pStyle w:val="21"/>
              <w:spacing w:before="181" w:line="221" w:lineRule="auto"/>
              <w:ind w:left="172"/>
              <w:rPr>
                <w:rFonts w:hint="eastAsia"/>
                <w:spacing w:val="-4"/>
                <w:lang w:val="en-US" w:eastAsia="zh-CN"/>
              </w:rPr>
            </w:pPr>
            <w:r>
              <w:rPr>
                <w:rFonts w:hint="eastAsia" w:ascii="微软雅黑" w:hAnsi="微软雅黑" w:eastAsia="微软雅黑" w:cs="微软雅黑"/>
                <w:i w:val="0"/>
                <w:iCs w:val="0"/>
                <w:caps w:val="0"/>
                <w:color w:val="333333"/>
                <w:spacing w:val="0"/>
                <w:sz w:val="21"/>
                <w:szCs w:val="21"/>
                <w:shd w:val="clear" w:fill="FFFFFF"/>
                <w:vertAlign w:val="baseline"/>
              </w:rPr>
              <w:t>声明</w:t>
            </w:r>
          </w:p>
        </w:tc>
        <w:tc>
          <w:tcPr>
            <w:tcW w:w="675" w:type="dxa"/>
            <w:vAlign w:val="top"/>
          </w:tcPr>
          <w:p w14:paraId="428DD15E">
            <w:pPr>
              <w:rPr>
                <w:rFonts w:ascii="Arial"/>
                <w:sz w:val="21"/>
              </w:rPr>
            </w:pPr>
          </w:p>
        </w:tc>
      </w:tr>
    </w:tbl>
    <w:p w14:paraId="3AD23396">
      <w:pPr>
        <w:pStyle w:val="7"/>
        <w:spacing w:before="113" w:line="330" w:lineRule="auto"/>
        <w:ind w:left="451" w:right="433" w:firstLine="475"/>
        <w:rPr>
          <w:sz w:val="24"/>
          <w:szCs w:val="24"/>
        </w:rPr>
      </w:pPr>
      <w:r>
        <w:rPr>
          <w:b/>
          <w:bCs/>
          <w:spacing w:val="-5"/>
          <w:sz w:val="24"/>
          <w:szCs w:val="24"/>
        </w:rPr>
        <w:t>说明：</w:t>
      </w:r>
      <w:r>
        <w:rPr>
          <w:spacing w:val="-5"/>
          <w:sz w:val="24"/>
          <w:szCs w:val="24"/>
        </w:rPr>
        <w:t>上述资格为供应商必备的资格条件，若有</w:t>
      </w:r>
      <w:r>
        <w:rPr>
          <w:spacing w:val="-23"/>
          <w:sz w:val="24"/>
          <w:szCs w:val="24"/>
        </w:rPr>
        <w:t xml:space="preserve"> </w:t>
      </w:r>
      <w:r>
        <w:rPr>
          <w:spacing w:val="-5"/>
          <w:sz w:val="24"/>
          <w:szCs w:val="24"/>
        </w:rPr>
        <w:t>1</w:t>
      </w:r>
      <w:r>
        <w:rPr>
          <w:spacing w:val="-47"/>
          <w:sz w:val="24"/>
          <w:szCs w:val="24"/>
        </w:rPr>
        <w:t xml:space="preserve"> </w:t>
      </w:r>
      <w:r>
        <w:rPr>
          <w:spacing w:val="-5"/>
          <w:sz w:val="24"/>
          <w:szCs w:val="24"/>
        </w:rPr>
        <w:t>项不符合要求，视为资格</w:t>
      </w:r>
      <w:r>
        <w:rPr>
          <w:sz w:val="24"/>
          <w:szCs w:val="24"/>
        </w:rPr>
        <w:t xml:space="preserve"> </w:t>
      </w:r>
      <w:r>
        <w:rPr>
          <w:spacing w:val="-2"/>
          <w:sz w:val="24"/>
          <w:szCs w:val="24"/>
        </w:rPr>
        <w:t>审查不合格，将被取消磋商资格。</w:t>
      </w:r>
    </w:p>
    <w:p w14:paraId="25982020">
      <w:pPr>
        <w:pStyle w:val="7"/>
        <w:spacing w:line="220" w:lineRule="auto"/>
        <w:ind w:left="932"/>
        <w:rPr>
          <w:sz w:val="24"/>
          <w:szCs w:val="24"/>
        </w:rPr>
      </w:pPr>
      <w:r>
        <w:rPr>
          <w:spacing w:val="-3"/>
          <w:sz w:val="24"/>
          <w:szCs w:val="24"/>
        </w:rPr>
        <w:t>1.2 符合性审查标准：</w:t>
      </w:r>
    </w:p>
    <w:p w14:paraId="0458F846">
      <w:pPr>
        <w:pStyle w:val="7"/>
        <w:spacing w:before="180" w:line="346" w:lineRule="auto"/>
        <w:ind w:left="446" w:right="433" w:firstLine="467"/>
        <w:rPr>
          <w:sz w:val="24"/>
          <w:szCs w:val="24"/>
        </w:rPr>
      </w:pPr>
      <w:r>
        <w:rPr>
          <w:spacing w:val="-3"/>
          <w:sz w:val="24"/>
          <w:szCs w:val="24"/>
        </w:rPr>
        <w:t>磋商小组对通过资格审查的响应文件进行符合性审查，以确定其是否对磋商</w:t>
      </w:r>
      <w:r>
        <w:rPr>
          <w:spacing w:val="5"/>
          <w:sz w:val="24"/>
          <w:szCs w:val="24"/>
        </w:rPr>
        <w:t xml:space="preserve"> </w:t>
      </w:r>
      <w:r>
        <w:rPr>
          <w:spacing w:val="-1"/>
          <w:sz w:val="24"/>
          <w:szCs w:val="24"/>
        </w:rPr>
        <w:t>文件实质性内容作出响应。符合性审查按下表进行：</w:t>
      </w:r>
    </w:p>
    <w:tbl>
      <w:tblPr>
        <w:tblStyle w:val="20"/>
        <w:tblW w:w="8509"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3226"/>
        <w:gridCol w:w="4518"/>
      </w:tblGrid>
      <w:tr w14:paraId="11432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65" w:type="dxa"/>
            <w:vAlign w:val="top"/>
          </w:tcPr>
          <w:p w14:paraId="7CC29134">
            <w:pPr>
              <w:pStyle w:val="21"/>
              <w:spacing w:before="159" w:line="222" w:lineRule="auto"/>
              <w:ind w:left="147"/>
            </w:pPr>
            <w:r>
              <w:rPr>
                <w:spacing w:val="-5"/>
              </w:rPr>
              <w:t>序号</w:t>
            </w:r>
          </w:p>
        </w:tc>
        <w:tc>
          <w:tcPr>
            <w:tcW w:w="3226" w:type="dxa"/>
            <w:vAlign w:val="top"/>
          </w:tcPr>
          <w:p w14:paraId="10AE358D">
            <w:pPr>
              <w:pStyle w:val="21"/>
              <w:spacing w:before="160" w:line="220" w:lineRule="auto"/>
              <w:ind w:left="1145"/>
            </w:pPr>
            <w:r>
              <w:rPr>
                <w:spacing w:val="-5"/>
              </w:rPr>
              <w:t>审查因素</w:t>
            </w:r>
          </w:p>
        </w:tc>
        <w:tc>
          <w:tcPr>
            <w:tcW w:w="4518" w:type="dxa"/>
            <w:vAlign w:val="top"/>
          </w:tcPr>
          <w:p w14:paraId="0868F727">
            <w:pPr>
              <w:pStyle w:val="21"/>
              <w:spacing w:before="159" w:line="221" w:lineRule="auto"/>
              <w:ind w:left="1792"/>
            </w:pPr>
            <w:r>
              <w:rPr>
                <w:spacing w:val="-5"/>
              </w:rPr>
              <w:t>审查标准</w:t>
            </w:r>
          </w:p>
        </w:tc>
      </w:tr>
      <w:tr w14:paraId="50CCB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5" w:type="dxa"/>
            <w:vAlign w:val="top"/>
          </w:tcPr>
          <w:p w14:paraId="4C56CE6D">
            <w:pPr>
              <w:pStyle w:val="21"/>
              <w:spacing w:before="200" w:line="184" w:lineRule="auto"/>
              <w:ind w:left="346"/>
            </w:pPr>
            <w:r>
              <w:t>1</w:t>
            </w:r>
          </w:p>
        </w:tc>
        <w:tc>
          <w:tcPr>
            <w:tcW w:w="3226" w:type="dxa"/>
            <w:vAlign w:val="center"/>
          </w:tcPr>
          <w:p w14:paraId="5C483ECA">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lang w:eastAsia="zh-CN"/>
              </w:rPr>
              <w:t>供应商名称</w:t>
            </w:r>
          </w:p>
        </w:tc>
        <w:tc>
          <w:tcPr>
            <w:tcW w:w="4518" w:type="dxa"/>
            <w:vAlign w:val="center"/>
          </w:tcPr>
          <w:p w14:paraId="2DAF2F0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应符合磋商文件的要求</w:t>
            </w:r>
          </w:p>
        </w:tc>
      </w:tr>
      <w:tr w14:paraId="31485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65" w:type="dxa"/>
            <w:vAlign w:val="top"/>
          </w:tcPr>
          <w:p w14:paraId="59E017A2">
            <w:pPr>
              <w:pStyle w:val="21"/>
              <w:spacing w:before="211" w:line="183" w:lineRule="auto"/>
              <w:ind w:left="331"/>
            </w:pPr>
            <w:r>
              <w:t>2</w:t>
            </w:r>
          </w:p>
        </w:tc>
        <w:tc>
          <w:tcPr>
            <w:tcW w:w="3226" w:type="dxa"/>
            <w:vAlign w:val="center"/>
          </w:tcPr>
          <w:p w14:paraId="05D10375">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响应文件</w:t>
            </w:r>
            <w:r>
              <w:rPr>
                <w:rFonts w:hint="eastAsia" w:ascii="宋体" w:hAnsi="宋体" w:eastAsia="宋体" w:cs="宋体"/>
                <w:color w:val="000000"/>
                <w:sz w:val="24"/>
                <w:szCs w:val="24"/>
                <w:highlight w:val="none"/>
                <w:lang w:eastAsia="zh-CN"/>
              </w:rPr>
              <w:t>签字、盖章</w:t>
            </w:r>
          </w:p>
        </w:tc>
        <w:tc>
          <w:tcPr>
            <w:tcW w:w="4518" w:type="dxa"/>
            <w:vAlign w:val="center"/>
          </w:tcPr>
          <w:p w14:paraId="5495E85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应符合磋商文件的要求</w:t>
            </w:r>
          </w:p>
        </w:tc>
      </w:tr>
      <w:tr w14:paraId="58DA0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5" w:type="dxa"/>
            <w:vAlign w:val="top"/>
          </w:tcPr>
          <w:p w14:paraId="799E91E1">
            <w:pPr>
              <w:spacing w:line="308" w:lineRule="auto"/>
              <w:rPr>
                <w:rFonts w:ascii="Arial"/>
                <w:sz w:val="21"/>
              </w:rPr>
            </w:pPr>
          </w:p>
          <w:p w14:paraId="077FD208">
            <w:pPr>
              <w:pStyle w:val="21"/>
              <w:spacing w:before="78" w:line="183" w:lineRule="auto"/>
              <w:ind w:left="333"/>
            </w:pPr>
            <w:r>
              <w:t>3</w:t>
            </w:r>
          </w:p>
        </w:tc>
        <w:tc>
          <w:tcPr>
            <w:tcW w:w="3226" w:type="dxa"/>
            <w:vAlign w:val="center"/>
          </w:tcPr>
          <w:p w14:paraId="034D3375">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响应文件</w:t>
            </w:r>
            <w:r>
              <w:rPr>
                <w:rFonts w:hint="eastAsia" w:ascii="宋体" w:hAnsi="宋体" w:eastAsia="宋体" w:cs="宋体"/>
                <w:color w:val="000000"/>
                <w:sz w:val="24"/>
                <w:szCs w:val="24"/>
                <w:highlight w:val="none"/>
                <w:lang w:eastAsia="zh-CN"/>
              </w:rPr>
              <w:t>份数、格式</w:t>
            </w:r>
          </w:p>
        </w:tc>
        <w:tc>
          <w:tcPr>
            <w:tcW w:w="4518" w:type="dxa"/>
            <w:vAlign w:val="center"/>
          </w:tcPr>
          <w:p w14:paraId="558BBC5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应符合磋商文件的要求</w:t>
            </w:r>
          </w:p>
        </w:tc>
      </w:tr>
      <w:tr w14:paraId="2E15A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65" w:type="dxa"/>
            <w:vAlign w:val="top"/>
          </w:tcPr>
          <w:p w14:paraId="7F3F76D7">
            <w:pPr>
              <w:pStyle w:val="21"/>
              <w:spacing w:before="230" w:line="183" w:lineRule="auto"/>
              <w:ind w:left="327"/>
            </w:pPr>
            <w:r>
              <w:t>4</w:t>
            </w:r>
          </w:p>
        </w:tc>
        <w:tc>
          <w:tcPr>
            <w:tcW w:w="3226" w:type="dxa"/>
            <w:vAlign w:val="center"/>
          </w:tcPr>
          <w:p w14:paraId="359A4C24">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lang w:eastAsia="zh-CN"/>
              </w:rPr>
              <w:t>响应内容</w:t>
            </w:r>
          </w:p>
        </w:tc>
        <w:tc>
          <w:tcPr>
            <w:tcW w:w="4518" w:type="dxa"/>
            <w:vAlign w:val="center"/>
          </w:tcPr>
          <w:p w14:paraId="2FA687AB">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应符合磋商文件的要求</w:t>
            </w:r>
          </w:p>
        </w:tc>
      </w:tr>
      <w:tr w14:paraId="26271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5" w:type="dxa"/>
            <w:vAlign w:val="top"/>
          </w:tcPr>
          <w:p w14:paraId="06C50352">
            <w:pPr>
              <w:pStyle w:val="21"/>
              <w:spacing w:before="193" w:line="182" w:lineRule="auto"/>
              <w:ind w:left="333"/>
            </w:pPr>
            <w:r>
              <w:t>5</w:t>
            </w:r>
          </w:p>
        </w:tc>
        <w:tc>
          <w:tcPr>
            <w:tcW w:w="3226" w:type="dxa"/>
            <w:vAlign w:val="center"/>
          </w:tcPr>
          <w:p w14:paraId="11770254">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lang w:val="en-US" w:eastAsia="zh-CN"/>
              </w:rPr>
              <w:t>服务期</w:t>
            </w:r>
          </w:p>
        </w:tc>
        <w:tc>
          <w:tcPr>
            <w:tcW w:w="4518" w:type="dxa"/>
            <w:vAlign w:val="center"/>
          </w:tcPr>
          <w:p w14:paraId="64A2C04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应符合磋商文件的要求</w:t>
            </w:r>
          </w:p>
        </w:tc>
      </w:tr>
      <w:tr w14:paraId="5E1D2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65" w:type="dxa"/>
            <w:vAlign w:val="top"/>
          </w:tcPr>
          <w:p w14:paraId="65A1949D">
            <w:pPr>
              <w:pStyle w:val="21"/>
              <w:spacing w:before="192" w:line="183" w:lineRule="auto"/>
              <w:ind w:left="330"/>
            </w:pPr>
            <w:r>
              <w:t>6</w:t>
            </w:r>
          </w:p>
        </w:tc>
        <w:tc>
          <w:tcPr>
            <w:tcW w:w="3226" w:type="dxa"/>
            <w:vAlign w:val="center"/>
          </w:tcPr>
          <w:p w14:paraId="15FD2750">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lang w:val="en-US" w:eastAsia="zh-CN"/>
              </w:rPr>
              <w:t>质量</w:t>
            </w:r>
          </w:p>
        </w:tc>
        <w:tc>
          <w:tcPr>
            <w:tcW w:w="4518" w:type="dxa"/>
            <w:vAlign w:val="center"/>
          </w:tcPr>
          <w:p w14:paraId="255A4ED2">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应符合磋商文件的要求</w:t>
            </w:r>
          </w:p>
        </w:tc>
      </w:tr>
      <w:tr w14:paraId="19424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65" w:type="dxa"/>
            <w:vAlign w:val="top"/>
          </w:tcPr>
          <w:p w14:paraId="36E9E7CC">
            <w:pPr>
              <w:spacing w:line="311" w:lineRule="auto"/>
              <w:rPr>
                <w:rFonts w:ascii="Arial"/>
                <w:sz w:val="21"/>
              </w:rPr>
            </w:pPr>
          </w:p>
          <w:p w14:paraId="05B4EE11">
            <w:pPr>
              <w:pStyle w:val="21"/>
              <w:spacing w:before="78" w:line="183" w:lineRule="auto"/>
              <w:ind w:left="329"/>
              <w:rPr>
                <w:rFonts w:hint="eastAsia" w:eastAsia="宋体"/>
                <w:lang w:eastAsia="zh-CN"/>
              </w:rPr>
            </w:pPr>
            <w:r>
              <w:rPr>
                <w:rFonts w:hint="eastAsia"/>
                <w:lang w:val="en-US" w:eastAsia="zh-CN"/>
              </w:rPr>
              <w:t>7</w:t>
            </w:r>
          </w:p>
        </w:tc>
        <w:tc>
          <w:tcPr>
            <w:tcW w:w="3226" w:type="dxa"/>
            <w:vAlign w:val="center"/>
          </w:tcPr>
          <w:p w14:paraId="1F3A2EE2">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磋商有效期</w:t>
            </w:r>
          </w:p>
        </w:tc>
        <w:tc>
          <w:tcPr>
            <w:tcW w:w="4518" w:type="dxa"/>
            <w:vAlign w:val="center"/>
          </w:tcPr>
          <w:p w14:paraId="72371ED2">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4"/>
                <w:szCs w:val="24"/>
                <w:highlight w:val="none"/>
              </w:rPr>
              <w:t>应符合磋商文件的规定</w:t>
            </w:r>
          </w:p>
        </w:tc>
      </w:tr>
      <w:tr w14:paraId="5DCFF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65" w:type="dxa"/>
            <w:vAlign w:val="center"/>
          </w:tcPr>
          <w:p w14:paraId="65A3394C">
            <w:pPr>
              <w:pStyle w:val="21"/>
              <w:spacing w:before="78" w:line="183" w:lineRule="auto"/>
              <w:ind w:left="329"/>
              <w:jc w:val="both"/>
              <w:rPr>
                <w:rFonts w:hint="eastAsia" w:eastAsia="宋体"/>
                <w:lang w:val="en-US" w:eastAsia="zh-CN"/>
              </w:rPr>
            </w:pPr>
            <w:r>
              <w:rPr>
                <w:rFonts w:hint="eastAsia"/>
                <w:lang w:val="en-US" w:eastAsia="zh-CN"/>
              </w:rPr>
              <w:t>8</w:t>
            </w:r>
          </w:p>
        </w:tc>
        <w:tc>
          <w:tcPr>
            <w:tcW w:w="3226" w:type="dxa"/>
            <w:vAlign w:val="center"/>
          </w:tcPr>
          <w:p w14:paraId="546EADC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磋商响应报价</w:t>
            </w:r>
          </w:p>
        </w:tc>
        <w:tc>
          <w:tcPr>
            <w:tcW w:w="4518" w:type="dxa"/>
            <w:vAlign w:val="center"/>
          </w:tcPr>
          <w:p w14:paraId="59258569">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应符合磋商文件的规定</w:t>
            </w:r>
          </w:p>
        </w:tc>
      </w:tr>
    </w:tbl>
    <w:p w14:paraId="01D83A27">
      <w:pPr>
        <w:pStyle w:val="7"/>
        <w:spacing w:before="112" w:line="330" w:lineRule="auto"/>
        <w:ind w:left="447" w:right="433" w:firstLine="480"/>
        <w:rPr>
          <w:sz w:val="24"/>
          <w:szCs w:val="24"/>
        </w:rPr>
      </w:pPr>
      <w:r>
        <w:rPr>
          <w:b/>
          <w:bCs/>
          <w:spacing w:val="-5"/>
          <w:sz w:val="24"/>
          <w:szCs w:val="24"/>
        </w:rPr>
        <w:t>说明：</w:t>
      </w:r>
      <w:r>
        <w:rPr>
          <w:spacing w:val="-5"/>
          <w:sz w:val="24"/>
          <w:szCs w:val="24"/>
        </w:rPr>
        <w:t>以上各项若有</w:t>
      </w:r>
      <w:r>
        <w:rPr>
          <w:spacing w:val="-23"/>
          <w:sz w:val="24"/>
          <w:szCs w:val="24"/>
        </w:rPr>
        <w:t xml:space="preserve"> </w:t>
      </w:r>
      <w:r>
        <w:rPr>
          <w:spacing w:val="-5"/>
          <w:sz w:val="24"/>
          <w:szCs w:val="24"/>
        </w:rPr>
        <w:t>1</w:t>
      </w:r>
      <w:r>
        <w:rPr>
          <w:spacing w:val="-47"/>
          <w:sz w:val="24"/>
          <w:szCs w:val="24"/>
        </w:rPr>
        <w:t xml:space="preserve"> </w:t>
      </w:r>
      <w:r>
        <w:rPr>
          <w:spacing w:val="-5"/>
          <w:sz w:val="24"/>
          <w:szCs w:val="24"/>
        </w:rPr>
        <w:t>项不合格，视为未实质性响应竞争性磋商文件，将被</w:t>
      </w:r>
      <w:r>
        <w:rPr>
          <w:spacing w:val="-2"/>
          <w:sz w:val="24"/>
          <w:szCs w:val="24"/>
        </w:rPr>
        <w:t>取消磋商资格。</w:t>
      </w:r>
    </w:p>
    <w:p w14:paraId="592DCA79">
      <w:pPr>
        <w:pStyle w:val="7"/>
        <w:numPr>
          <w:ilvl w:val="0"/>
          <w:numId w:val="2"/>
        </w:numPr>
        <w:spacing w:line="220" w:lineRule="auto"/>
        <w:ind w:left="917"/>
        <w:rPr>
          <w:b/>
          <w:bCs/>
          <w:spacing w:val="-3"/>
          <w:sz w:val="24"/>
          <w:szCs w:val="24"/>
        </w:rPr>
      </w:pPr>
      <w:r>
        <w:rPr>
          <w:b/>
          <w:bCs/>
          <w:spacing w:val="-3"/>
          <w:sz w:val="24"/>
          <w:szCs w:val="24"/>
        </w:rPr>
        <w:t>分值构成与评分标准</w:t>
      </w:r>
    </w:p>
    <w:p w14:paraId="1773858B">
      <w:pPr>
        <w:numPr>
          <w:ilvl w:val="0"/>
          <w:numId w:val="0"/>
        </w:numPr>
        <w:kinsoku w:val="0"/>
        <w:autoSpaceDE w:val="0"/>
        <w:autoSpaceDN w:val="0"/>
        <w:adjustRightInd w:val="0"/>
        <w:snapToGrid w:val="0"/>
        <w:spacing w:line="240" w:lineRule="auto"/>
        <w:jc w:val="left"/>
        <w:textAlignment w:val="baseline"/>
      </w:pPr>
    </w:p>
    <w:p w14:paraId="6D3814E4">
      <w:pPr>
        <w:pStyle w:val="7"/>
        <w:tabs>
          <w:tab w:val="left" w:pos="555"/>
        </w:tabs>
        <w:spacing w:before="65" w:line="430" w:lineRule="auto"/>
        <w:ind w:left="830" w:right="108" w:hanging="480"/>
        <w:rPr>
          <w:spacing w:val="-2"/>
          <w:sz w:val="24"/>
          <w:szCs w:val="24"/>
        </w:rPr>
      </w:pPr>
      <w:r>
        <w:rPr>
          <w:spacing w:val="-2"/>
          <w:sz w:val="24"/>
          <w:szCs w:val="24"/>
        </w:rPr>
        <w:t>本项目采用综合评分法（总计</w:t>
      </w:r>
      <w:r>
        <w:rPr>
          <w:spacing w:val="-28"/>
          <w:sz w:val="24"/>
          <w:szCs w:val="24"/>
        </w:rPr>
        <w:t xml:space="preserve"> </w:t>
      </w:r>
      <w:r>
        <w:rPr>
          <w:spacing w:val="-2"/>
          <w:sz w:val="24"/>
          <w:szCs w:val="24"/>
        </w:rPr>
        <w:t>100</w:t>
      </w:r>
      <w:r>
        <w:rPr>
          <w:spacing w:val="-48"/>
          <w:sz w:val="24"/>
          <w:szCs w:val="24"/>
        </w:rPr>
        <w:t xml:space="preserve"> </w:t>
      </w:r>
      <w:r>
        <w:rPr>
          <w:spacing w:val="-2"/>
          <w:sz w:val="24"/>
          <w:szCs w:val="24"/>
        </w:rPr>
        <w:t>分）评标因素及权值如下：</w:t>
      </w:r>
    </w:p>
    <w:tbl>
      <w:tblPr>
        <w:tblStyle w:val="20"/>
        <w:tblpPr w:leftFromText="180" w:rightFromText="180" w:vertAnchor="text" w:horzAnchor="page" w:tblpX="1252" w:tblpY="346"/>
        <w:tblOverlap w:val="never"/>
        <w:tblW w:w="965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1250"/>
        <w:gridCol w:w="7155"/>
      </w:tblGrid>
      <w:tr w14:paraId="25451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50" w:type="dxa"/>
            <w:vAlign w:val="top"/>
          </w:tcPr>
          <w:p w14:paraId="50B863EE">
            <w:pPr>
              <w:spacing w:before="182" w:line="347" w:lineRule="auto"/>
              <w:ind w:right="144"/>
              <w:rPr>
                <w:rFonts w:hint="eastAsia" w:ascii="宋体" w:hAnsi="宋体" w:eastAsia="宋体" w:cs="宋体"/>
                <w:spacing w:val="-3"/>
                <w:sz w:val="24"/>
                <w:szCs w:val="24"/>
              </w:rPr>
            </w:pPr>
          </w:p>
          <w:p w14:paraId="108D8EFF">
            <w:pPr>
              <w:spacing w:before="182" w:line="347" w:lineRule="auto"/>
              <w:ind w:left="274" w:right="144" w:hanging="120"/>
              <w:rPr>
                <w:rFonts w:hint="eastAsia" w:ascii="宋体" w:hAnsi="宋体" w:eastAsia="宋体" w:cs="宋体"/>
                <w:sz w:val="24"/>
                <w:szCs w:val="24"/>
                <w:lang w:eastAsia="zh-CN"/>
              </w:rPr>
            </w:pPr>
            <w:r>
              <w:rPr>
                <w:rFonts w:hint="eastAsia" w:ascii="宋体" w:hAnsi="宋体" w:eastAsia="宋体" w:cs="宋体"/>
                <w:spacing w:val="-3"/>
                <w:sz w:val="24"/>
                <w:szCs w:val="24"/>
              </w:rPr>
              <w:t>报价</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20分</w:t>
            </w:r>
            <w:r>
              <w:rPr>
                <w:rFonts w:hint="eastAsia" w:ascii="宋体" w:hAnsi="宋体" w:eastAsia="宋体" w:cs="宋体"/>
                <w:spacing w:val="-3"/>
                <w:sz w:val="24"/>
                <w:szCs w:val="24"/>
                <w:lang w:eastAsia="zh-CN"/>
              </w:rPr>
              <w:t>）</w:t>
            </w:r>
          </w:p>
        </w:tc>
        <w:tc>
          <w:tcPr>
            <w:tcW w:w="1250" w:type="dxa"/>
            <w:vAlign w:val="top"/>
          </w:tcPr>
          <w:p w14:paraId="534BC22F">
            <w:pPr>
              <w:spacing w:line="302" w:lineRule="auto"/>
              <w:rPr>
                <w:rFonts w:hint="eastAsia" w:ascii="宋体" w:hAnsi="宋体" w:eastAsia="宋体" w:cs="宋体"/>
                <w:sz w:val="24"/>
                <w:szCs w:val="24"/>
              </w:rPr>
            </w:pPr>
          </w:p>
          <w:p w14:paraId="4C5DB2B8">
            <w:pPr>
              <w:spacing w:line="302" w:lineRule="auto"/>
              <w:rPr>
                <w:rFonts w:hint="eastAsia" w:ascii="宋体" w:hAnsi="宋体" w:eastAsia="宋体" w:cs="宋体"/>
                <w:sz w:val="24"/>
                <w:szCs w:val="24"/>
              </w:rPr>
            </w:pPr>
          </w:p>
          <w:p w14:paraId="4FA4E629">
            <w:pPr>
              <w:spacing w:line="303" w:lineRule="auto"/>
              <w:rPr>
                <w:rFonts w:hint="eastAsia" w:ascii="宋体" w:hAnsi="宋体" w:eastAsia="宋体" w:cs="宋体"/>
                <w:sz w:val="24"/>
                <w:szCs w:val="24"/>
              </w:rPr>
            </w:pPr>
          </w:p>
          <w:p w14:paraId="14EF0A14">
            <w:pPr>
              <w:spacing w:before="78" w:line="345" w:lineRule="auto"/>
              <w:ind w:left="123" w:right="98" w:firstLine="4"/>
              <w:rPr>
                <w:rFonts w:hint="eastAsia" w:ascii="宋体" w:hAnsi="宋体" w:eastAsia="宋体" w:cs="宋体"/>
                <w:sz w:val="24"/>
                <w:szCs w:val="24"/>
              </w:rPr>
            </w:pPr>
            <w:r>
              <w:rPr>
                <w:rFonts w:hint="eastAsia" w:ascii="宋体" w:hAnsi="宋体" w:eastAsia="宋体" w:cs="宋体"/>
                <w:spacing w:val="-3"/>
                <w:sz w:val="24"/>
                <w:szCs w:val="24"/>
              </w:rPr>
              <w:t>磋商报价</w:t>
            </w:r>
            <w:r>
              <w:rPr>
                <w:rFonts w:hint="eastAsia" w:ascii="宋体" w:hAnsi="宋体" w:eastAsia="宋体" w:cs="宋体"/>
                <w:spacing w:val="2"/>
                <w:sz w:val="24"/>
                <w:szCs w:val="24"/>
              </w:rPr>
              <w:t xml:space="preserve"> </w:t>
            </w:r>
            <w:r>
              <w:rPr>
                <w:rFonts w:hint="eastAsia" w:ascii="宋体" w:hAnsi="宋体" w:eastAsia="宋体" w:cs="宋体"/>
                <w:spacing w:val="-11"/>
                <w:sz w:val="24"/>
                <w:szCs w:val="24"/>
              </w:rPr>
              <w:t>（</w:t>
            </w:r>
            <w:r>
              <w:rPr>
                <w:rFonts w:hint="eastAsia" w:ascii="宋体" w:hAnsi="宋体" w:eastAsia="宋体" w:cs="宋体"/>
                <w:spacing w:val="-11"/>
                <w:sz w:val="24"/>
                <w:szCs w:val="24"/>
                <w:lang w:val="en-US" w:eastAsia="zh-CN"/>
              </w:rPr>
              <w:t>20</w:t>
            </w:r>
            <w:r>
              <w:rPr>
                <w:rFonts w:hint="eastAsia" w:ascii="宋体" w:hAnsi="宋体" w:eastAsia="宋体" w:cs="宋体"/>
                <w:spacing w:val="-11"/>
                <w:sz w:val="24"/>
                <w:szCs w:val="24"/>
              </w:rPr>
              <w:t>分）</w:t>
            </w:r>
          </w:p>
        </w:tc>
        <w:tc>
          <w:tcPr>
            <w:tcW w:w="7155" w:type="dxa"/>
            <w:vAlign w:val="top"/>
          </w:tcPr>
          <w:p w14:paraId="35AFB9E7">
            <w:pPr>
              <w:spacing w:before="35" w:line="351" w:lineRule="auto"/>
              <w:ind w:left="116" w:right="220" w:hanging="1"/>
              <w:rPr>
                <w:rFonts w:hint="eastAsia" w:ascii="宋体" w:hAnsi="宋体" w:eastAsia="宋体" w:cs="宋体"/>
                <w:sz w:val="24"/>
                <w:szCs w:val="24"/>
              </w:rPr>
            </w:pPr>
            <w:r>
              <w:rPr>
                <w:rFonts w:hint="eastAsia" w:ascii="宋体" w:hAnsi="宋体" w:eastAsia="宋体" w:cs="宋体"/>
                <w:sz w:val="24"/>
                <w:szCs w:val="24"/>
              </w:rPr>
              <w:t>1、实质性满足磋商文件要求且最后报价最低价为磋商基准价，其价格分为满分</w:t>
            </w:r>
            <w:r>
              <w:rPr>
                <w:rFonts w:hint="eastAsia" w:ascii="宋体" w:hAnsi="宋体" w:eastAsia="宋体" w:cs="宋体"/>
                <w:sz w:val="24"/>
                <w:szCs w:val="24"/>
                <w:lang w:val="en-US" w:eastAsia="zh-CN"/>
              </w:rPr>
              <w:t>20</w:t>
            </w:r>
            <w:r>
              <w:rPr>
                <w:rFonts w:hint="eastAsia" w:ascii="宋体" w:hAnsi="宋体" w:eastAsia="宋体" w:cs="宋体"/>
                <w:sz w:val="24"/>
                <w:szCs w:val="24"/>
              </w:rPr>
              <w:t>分。其它供应商的价格分统一按照下列公式计算：磋商报价得分=（磋商基准价/最后磋商报价）×</w:t>
            </w:r>
            <w:r>
              <w:rPr>
                <w:rFonts w:hint="eastAsia" w:ascii="宋体" w:hAnsi="宋体" w:eastAsia="宋体" w:cs="宋体"/>
                <w:sz w:val="24"/>
                <w:szCs w:val="24"/>
                <w:lang w:val="en-US" w:eastAsia="zh-CN"/>
              </w:rPr>
              <w:t>20</w:t>
            </w:r>
            <w:r>
              <w:rPr>
                <w:rFonts w:hint="eastAsia" w:ascii="宋体" w:hAnsi="宋体" w:eastAsia="宋体" w:cs="宋体"/>
                <w:sz w:val="24"/>
                <w:szCs w:val="24"/>
              </w:rPr>
              <w:t>;</w:t>
            </w:r>
          </w:p>
          <w:p w14:paraId="1E354F99">
            <w:pPr>
              <w:spacing w:before="35" w:line="351" w:lineRule="auto"/>
              <w:ind w:left="116" w:right="220" w:hanging="1"/>
              <w:rPr>
                <w:rFonts w:hint="eastAsia" w:ascii="宋体" w:hAnsi="宋体" w:eastAsia="宋体" w:cs="宋体"/>
                <w:sz w:val="24"/>
                <w:szCs w:val="24"/>
              </w:rPr>
            </w:pPr>
            <w:r>
              <w:rPr>
                <w:rFonts w:hint="eastAsia" w:ascii="宋体" w:hAnsi="宋体" w:eastAsia="宋体" w:cs="宋体"/>
                <w:sz w:val="24"/>
                <w:szCs w:val="24"/>
              </w:rPr>
              <w:t>2、评审委员会有二分之一以上成员认为供应商的报价明显低于其他响应报价、或明显低于市场价格，使得其响应报价可能低于其成本的，应当要求该单位作出书面说明并提供相应的证明材料。该单位不能合理说明或者不能提供相应证明材料的，由评审委员会认定该供应商以低于成本报价竞标，其供应商响应文件作无效文件处理。</w:t>
            </w:r>
          </w:p>
        </w:tc>
      </w:tr>
      <w:tr w14:paraId="3653C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1250" w:type="dxa"/>
            <w:vMerge w:val="restart"/>
            <w:tcBorders>
              <w:bottom w:val="nil"/>
            </w:tcBorders>
            <w:vAlign w:val="top"/>
          </w:tcPr>
          <w:p w14:paraId="10D3D94C">
            <w:pPr>
              <w:spacing w:line="267" w:lineRule="auto"/>
              <w:rPr>
                <w:rFonts w:hint="eastAsia" w:ascii="宋体" w:hAnsi="宋体" w:eastAsia="宋体" w:cs="宋体"/>
                <w:sz w:val="24"/>
                <w:szCs w:val="24"/>
              </w:rPr>
            </w:pPr>
          </w:p>
          <w:p w14:paraId="730B692D">
            <w:pPr>
              <w:spacing w:line="268" w:lineRule="auto"/>
              <w:rPr>
                <w:rFonts w:hint="eastAsia" w:ascii="宋体" w:hAnsi="宋体" w:eastAsia="宋体" w:cs="宋体"/>
                <w:sz w:val="24"/>
                <w:szCs w:val="24"/>
              </w:rPr>
            </w:pPr>
          </w:p>
          <w:p w14:paraId="64F47D40">
            <w:pPr>
              <w:spacing w:line="268" w:lineRule="auto"/>
              <w:rPr>
                <w:rFonts w:hint="eastAsia" w:ascii="宋体" w:hAnsi="宋体" w:eastAsia="宋体" w:cs="宋体"/>
                <w:sz w:val="24"/>
                <w:szCs w:val="24"/>
              </w:rPr>
            </w:pPr>
          </w:p>
          <w:p w14:paraId="11853EE4">
            <w:pPr>
              <w:spacing w:line="268" w:lineRule="auto"/>
              <w:rPr>
                <w:rFonts w:hint="eastAsia" w:ascii="宋体" w:hAnsi="宋体" w:eastAsia="宋体" w:cs="宋体"/>
                <w:sz w:val="24"/>
                <w:szCs w:val="24"/>
              </w:rPr>
            </w:pPr>
          </w:p>
          <w:p w14:paraId="38F4A050">
            <w:pPr>
              <w:spacing w:line="268" w:lineRule="auto"/>
              <w:rPr>
                <w:rFonts w:hint="eastAsia" w:ascii="宋体" w:hAnsi="宋体" w:eastAsia="宋体" w:cs="宋体"/>
                <w:sz w:val="24"/>
                <w:szCs w:val="24"/>
              </w:rPr>
            </w:pPr>
          </w:p>
          <w:p w14:paraId="6849D1C9">
            <w:pPr>
              <w:spacing w:before="78" w:line="350" w:lineRule="auto"/>
              <w:ind w:left="120" w:right="177" w:firstLine="1"/>
              <w:jc w:val="both"/>
              <w:rPr>
                <w:rFonts w:hint="eastAsia" w:ascii="宋体" w:hAnsi="宋体" w:eastAsia="宋体" w:cs="宋体"/>
                <w:sz w:val="24"/>
                <w:szCs w:val="24"/>
              </w:rPr>
            </w:pPr>
            <w:r>
              <w:rPr>
                <w:rFonts w:hint="eastAsia" w:ascii="宋体" w:hAnsi="宋体" w:eastAsia="宋体" w:cs="宋体"/>
                <w:spacing w:val="-5"/>
                <w:sz w:val="24"/>
                <w:szCs w:val="24"/>
              </w:rPr>
              <w:t>商务部</w:t>
            </w:r>
            <w:r>
              <w:rPr>
                <w:rFonts w:hint="eastAsia" w:ascii="宋体" w:hAnsi="宋体" w:eastAsia="宋体" w:cs="宋体"/>
                <w:sz w:val="24"/>
                <w:szCs w:val="24"/>
              </w:rPr>
              <w:t xml:space="preserve"> </w:t>
            </w:r>
            <w:r>
              <w:rPr>
                <w:rFonts w:hint="eastAsia" w:ascii="宋体" w:hAnsi="宋体" w:eastAsia="宋体" w:cs="宋体"/>
                <w:spacing w:val="-4"/>
                <w:sz w:val="24"/>
                <w:szCs w:val="24"/>
              </w:rPr>
              <w:t>分（20</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分）</w:t>
            </w:r>
          </w:p>
        </w:tc>
        <w:tc>
          <w:tcPr>
            <w:tcW w:w="1250" w:type="dxa"/>
            <w:vAlign w:val="top"/>
          </w:tcPr>
          <w:p w14:paraId="06985B77">
            <w:pPr>
              <w:spacing w:before="110" w:line="350" w:lineRule="auto"/>
              <w:ind w:left="117" w:right="107" w:firstLine="14"/>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类似服务 项目业绩 （6 分）</w:t>
            </w:r>
          </w:p>
        </w:tc>
        <w:tc>
          <w:tcPr>
            <w:tcW w:w="7155" w:type="dxa"/>
            <w:vAlign w:val="top"/>
          </w:tcPr>
          <w:p w14:paraId="40C87C8F">
            <w:pPr>
              <w:spacing w:before="110" w:line="350" w:lineRule="auto"/>
              <w:ind w:left="117" w:right="107" w:firstLine="14"/>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提供</w:t>
            </w:r>
            <w:r>
              <w:rPr>
                <w:rFonts w:hint="eastAsia" w:ascii="宋体" w:hAnsi="宋体" w:eastAsia="宋体" w:cs="宋体"/>
                <w:spacing w:val="-6"/>
                <w:sz w:val="24"/>
                <w:szCs w:val="24"/>
                <w:lang w:val="en-US" w:eastAsia="zh-CN"/>
              </w:rPr>
              <w:t>2021</w:t>
            </w:r>
            <w:r>
              <w:rPr>
                <w:rFonts w:hint="eastAsia" w:ascii="宋体" w:hAnsi="宋体" w:eastAsia="宋体" w:cs="宋体"/>
                <w:spacing w:val="-6"/>
                <w:sz w:val="24"/>
                <w:szCs w:val="24"/>
                <w:lang w:val="en-US" w:eastAsia="en-US"/>
              </w:rPr>
              <w:t>年 1</w:t>
            </w:r>
            <w:r>
              <w:rPr>
                <w:rFonts w:hint="eastAsia" w:ascii="宋体" w:hAnsi="宋体" w:eastAsia="宋体" w:cs="宋体"/>
                <w:spacing w:val="-6"/>
                <w:sz w:val="24"/>
                <w:szCs w:val="24"/>
                <w:lang w:val="en-US" w:eastAsia="zh-CN"/>
              </w:rPr>
              <w:t>0</w:t>
            </w:r>
            <w:r>
              <w:rPr>
                <w:rFonts w:hint="eastAsia" w:ascii="宋体" w:hAnsi="宋体" w:eastAsia="宋体" w:cs="宋体"/>
                <w:spacing w:val="-6"/>
                <w:sz w:val="24"/>
                <w:szCs w:val="24"/>
                <w:lang w:val="en-US" w:eastAsia="en-US"/>
              </w:rPr>
              <w:t xml:space="preserve"> 月 1 日以来供应商类似项目的业绩（以合同签订时间为准），每份 </w:t>
            </w: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lang w:val="en-US" w:eastAsia="en-US"/>
              </w:rPr>
              <w:t>分，满分 6 分。</w:t>
            </w:r>
          </w:p>
          <w:p w14:paraId="1714DA85">
            <w:pPr>
              <w:spacing w:before="110" w:line="350" w:lineRule="auto"/>
              <w:ind w:left="117" w:right="107" w:firstLine="14"/>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（注：以上证明文件在</w:t>
            </w:r>
            <w:r>
              <w:rPr>
                <w:rFonts w:hint="eastAsia" w:ascii="宋体" w:hAnsi="宋体" w:eastAsia="宋体" w:cs="宋体"/>
                <w:spacing w:val="-6"/>
                <w:sz w:val="24"/>
                <w:szCs w:val="24"/>
                <w:lang w:val="en-US" w:eastAsia="zh-CN"/>
              </w:rPr>
              <w:t>响应</w:t>
            </w:r>
            <w:r>
              <w:rPr>
                <w:rFonts w:hint="eastAsia" w:ascii="宋体" w:hAnsi="宋体" w:eastAsia="宋体" w:cs="宋体"/>
                <w:spacing w:val="-6"/>
                <w:sz w:val="24"/>
                <w:szCs w:val="24"/>
                <w:lang w:val="en-US" w:eastAsia="en-US"/>
              </w:rPr>
              <w:t>文件中附业绩合同扫描件并加盖公章）</w:t>
            </w:r>
          </w:p>
        </w:tc>
      </w:tr>
      <w:tr w14:paraId="0A95F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3" w:hRule="atLeast"/>
        </w:trPr>
        <w:tc>
          <w:tcPr>
            <w:tcW w:w="1250" w:type="dxa"/>
            <w:vMerge w:val="continue"/>
            <w:tcBorders>
              <w:top w:val="nil"/>
            </w:tcBorders>
            <w:vAlign w:val="top"/>
          </w:tcPr>
          <w:p w14:paraId="5C2B2E02">
            <w:pPr>
              <w:rPr>
                <w:rFonts w:hint="eastAsia" w:ascii="宋体" w:hAnsi="宋体" w:eastAsia="宋体" w:cs="宋体"/>
                <w:sz w:val="24"/>
                <w:szCs w:val="24"/>
              </w:rPr>
            </w:pPr>
          </w:p>
        </w:tc>
        <w:tc>
          <w:tcPr>
            <w:tcW w:w="1250" w:type="dxa"/>
            <w:vAlign w:val="top"/>
          </w:tcPr>
          <w:p w14:paraId="56606130">
            <w:pPr>
              <w:spacing w:line="248" w:lineRule="auto"/>
              <w:rPr>
                <w:rFonts w:hint="eastAsia" w:ascii="宋体" w:hAnsi="宋体" w:eastAsia="宋体" w:cs="宋体"/>
                <w:sz w:val="24"/>
                <w:szCs w:val="24"/>
              </w:rPr>
            </w:pPr>
          </w:p>
          <w:p w14:paraId="18B955DF">
            <w:pPr>
              <w:spacing w:line="248" w:lineRule="auto"/>
              <w:rPr>
                <w:rFonts w:hint="eastAsia" w:ascii="宋体" w:hAnsi="宋体" w:eastAsia="宋体" w:cs="宋体"/>
                <w:sz w:val="24"/>
                <w:szCs w:val="24"/>
              </w:rPr>
            </w:pPr>
          </w:p>
          <w:p w14:paraId="65DAFC7A">
            <w:pPr>
              <w:spacing w:before="78" w:line="221" w:lineRule="auto"/>
              <w:ind w:left="130"/>
              <w:rPr>
                <w:rFonts w:hint="eastAsia" w:ascii="宋体" w:hAnsi="宋体" w:eastAsia="宋体" w:cs="宋体"/>
                <w:sz w:val="24"/>
                <w:szCs w:val="24"/>
              </w:rPr>
            </w:pPr>
            <w:r>
              <w:rPr>
                <w:rFonts w:hint="eastAsia" w:ascii="宋体" w:hAnsi="宋体" w:eastAsia="宋体" w:cs="宋体"/>
                <w:spacing w:val="-3"/>
                <w:sz w:val="24"/>
                <w:szCs w:val="24"/>
              </w:rPr>
              <w:t>主要人员</w:t>
            </w:r>
          </w:p>
          <w:p w14:paraId="7ED122F8">
            <w:pPr>
              <w:spacing w:before="179" w:line="345" w:lineRule="auto"/>
              <w:ind w:left="371" w:right="137" w:hanging="259"/>
              <w:rPr>
                <w:rFonts w:hint="eastAsia" w:ascii="宋体" w:hAnsi="宋体" w:eastAsia="宋体" w:cs="宋体"/>
                <w:sz w:val="24"/>
                <w:szCs w:val="24"/>
              </w:rPr>
            </w:pPr>
            <w:r>
              <w:rPr>
                <w:rFonts w:hint="eastAsia" w:ascii="宋体" w:hAnsi="宋体" w:eastAsia="宋体" w:cs="宋体"/>
                <w:spacing w:val="-2"/>
                <w:sz w:val="24"/>
                <w:szCs w:val="24"/>
              </w:rPr>
              <w:t>配备（14</w:t>
            </w:r>
            <w:r>
              <w:rPr>
                <w:rFonts w:hint="eastAsia" w:ascii="宋体" w:hAnsi="宋体" w:eastAsia="宋体" w:cs="宋体"/>
                <w:sz w:val="24"/>
                <w:szCs w:val="24"/>
              </w:rPr>
              <w:t xml:space="preserve"> </w:t>
            </w:r>
            <w:r>
              <w:rPr>
                <w:rFonts w:hint="eastAsia" w:ascii="宋体" w:hAnsi="宋体" w:eastAsia="宋体" w:cs="宋体"/>
                <w:spacing w:val="-7"/>
                <w:sz w:val="24"/>
                <w:szCs w:val="24"/>
              </w:rPr>
              <w:t>分）</w:t>
            </w:r>
          </w:p>
        </w:tc>
        <w:tc>
          <w:tcPr>
            <w:tcW w:w="7155" w:type="dxa"/>
            <w:vAlign w:val="top"/>
          </w:tcPr>
          <w:p w14:paraId="699145F6">
            <w:pPr>
              <w:spacing w:before="110" w:line="350" w:lineRule="auto"/>
              <w:ind w:left="117" w:right="107" w:firstLine="14"/>
              <w:rPr>
                <w:rFonts w:hint="eastAsia" w:ascii="宋体" w:hAnsi="宋体" w:eastAsia="宋体" w:cs="宋体"/>
                <w:sz w:val="24"/>
                <w:szCs w:val="24"/>
              </w:rPr>
            </w:pPr>
            <w:r>
              <w:rPr>
                <w:rFonts w:hint="eastAsia" w:ascii="宋体" w:hAnsi="宋体" w:eastAsia="宋体" w:cs="宋体"/>
                <w:spacing w:val="-2"/>
                <w:sz w:val="24"/>
                <w:szCs w:val="24"/>
              </w:rPr>
              <w:t>供应商拟投入本项目的项目组成员（含专业负责人）中</w:t>
            </w:r>
            <w:r>
              <w:rPr>
                <w:rFonts w:hint="eastAsia" w:ascii="宋体" w:hAnsi="宋体" w:eastAsia="宋体" w:cs="宋体"/>
                <w:spacing w:val="-6"/>
                <w:sz w:val="24"/>
                <w:szCs w:val="24"/>
              </w:rPr>
              <w:t>需具备中级及以上职称资格，每投入中级职称人员</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人得</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z w:val="24"/>
                <w:szCs w:val="24"/>
              </w:rPr>
              <w:t xml:space="preserve"> </w:t>
            </w:r>
            <w:r>
              <w:rPr>
                <w:rFonts w:hint="eastAsia" w:ascii="宋体" w:hAnsi="宋体" w:eastAsia="宋体" w:cs="宋体"/>
                <w:spacing w:val="-5"/>
                <w:sz w:val="24"/>
                <w:szCs w:val="24"/>
              </w:rPr>
              <w:t>分，每投入高级职称人员</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1</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人得</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分，总分最高</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14</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分；</w:t>
            </w:r>
          </w:p>
          <w:p w14:paraId="2B232F66">
            <w:pPr>
              <w:spacing w:before="34" w:line="346" w:lineRule="auto"/>
              <w:ind w:left="112" w:right="220"/>
              <w:rPr>
                <w:rFonts w:hint="eastAsia" w:ascii="宋体" w:hAnsi="宋体" w:eastAsia="宋体" w:cs="宋体"/>
                <w:sz w:val="24"/>
                <w:szCs w:val="24"/>
              </w:rPr>
            </w:pPr>
            <w:r>
              <w:rPr>
                <w:rFonts w:hint="eastAsia" w:ascii="宋体" w:hAnsi="宋体" w:eastAsia="宋体" w:cs="宋体"/>
                <w:spacing w:val="-1"/>
                <w:sz w:val="24"/>
                <w:szCs w:val="24"/>
                <w:lang w:val="en-US" w:eastAsia="zh-CN"/>
              </w:rPr>
              <w:t>注：</w:t>
            </w:r>
            <w:r>
              <w:rPr>
                <w:rFonts w:hint="eastAsia" w:ascii="宋体" w:hAnsi="宋体" w:eastAsia="宋体" w:cs="宋体"/>
                <w:spacing w:val="-1"/>
                <w:sz w:val="24"/>
                <w:szCs w:val="24"/>
              </w:rPr>
              <w:t>项目人员需在响应文件中附可查询的个人社保</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缴纳证明，未提供不得分。</w:t>
            </w:r>
          </w:p>
        </w:tc>
      </w:tr>
      <w:tr w14:paraId="38479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1250" w:type="dxa"/>
            <w:vMerge w:val="restart"/>
            <w:vAlign w:val="top"/>
          </w:tcPr>
          <w:p w14:paraId="5BE43828">
            <w:pPr>
              <w:spacing w:line="247" w:lineRule="auto"/>
              <w:rPr>
                <w:rFonts w:hint="eastAsia" w:ascii="宋体" w:hAnsi="宋体" w:eastAsia="宋体" w:cs="宋体"/>
                <w:sz w:val="24"/>
                <w:szCs w:val="24"/>
              </w:rPr>
            </w:pPr>
          </w:p>
          <w:p w14:paraId="2CCCF38F">
            <w:pPr>
              <w:spacing w:line="247" w:lineRule="auto"/>
              <w:rPr>
                <w:rFonts w:hint="eastAsia" w:ascii="宋体" w:hAnsi="宋体" w:eastAsia="宋体" w:cs="宋体"/>
                <w:sz w:val="24"/>
                <w:szCs w:val="24"/>
              </w:rPr>
            </w:pPr>
          </w:p>
          <w:p w14:paraId="20CCA680">
            <w:pPr>
              <w:spacing w:line="247" w:lineRule="auto"/>
              <w:rPr>
                <w:rFonts w:hint="eastAsia" w:ascii="宋体" w:hAnsi="宋体" w:eastAsia="宋体" w:cs="宋体"/>
                <w:sz w:val="24"/>
                <w:szCs w:val="24"/>
              </w:rPr>
            </w:pPr>
          </w:p>
          <w:p w14:paraId="3234546B">
            <w:pPr>
              <w:spacing w:line="247" w:lineRule="auto"/>
              <w:rPr>
                <w:rFonts w:hint="eastAsia" w:ascii="宋体" w:hAnsi="宋体" w:eastAsia="宋体" w:cs="宋体"/>
                <w:sz w:val="24"/>
                <w:szCs w:val="24"/>
              </w:rPr>
            </w:pPr>
          </w:p>
          <w:p w14:paraId="1B370D16">
            <w:pPr>
              <w:spacing w:line="248" w:lineRule="auto"/>
              <w:rPr>
                <w:rFonts w:hint="eastAsia" w:ascii="宋体" w:hAnsi="宋体" w:eastAsia="宋体" w:cs="宋体"/>
                <w:sz w:val="24"/>
                <w:szCs w:val="24"/>
              </w:rPr>
            </w:pPr>
          </w:p>
          <w:p w14:paraId="760CFCDD">
            <w:pPr>
              <w:spacing w:before="78" w:line="347" w:lineRule="auto"/>
              <w:ind w:left="392" w:right="144" w:hanging="240"/>
              <w:rPr>
                <w:rFonts w:hint="eastAsia" w:ascii="宋体" w:hAnsi="宋体" w:eastAsia="宋体" w:cs="宋体"/>
                <w:sz w:val="24"/>
                <w:szCs w:val="24"/>
              </w:rPr>
            </w:pPr>
            <w:r>
              <w:rPr>
                <w:rFonts w:hint="eastAsia" w:ascii="宋体" w:hAnsi="宋体" w:eastAsia="宋体" w:cs="宋体"/>
                <w:spacing w:val="-4"/>
                <w:sz w:val="24"/>
                <w:szCs w:val="24"/>
              </w:rPr>
              <w:t>技术方</w:t>
            </w:r>
            <w:r>
              <w:rPr>
                <w:rFonts w:hint="eastAsia" w:ascii="宋体" w:hAnsi="宋体" w:eastAsia="宋体" w:cs="宋体"/>
                <w:sz w:val="24"/>
                <w:szCs w:val="24"/>
              </w:rPr>
              <w:t xml:space="preserve"> 案</w:t>
            </w:r>
          </w:p>
          <w:p w14:paraId="22C19070">
            <w:pPr>
              <w:spacing w:before="31" w:line="347" w:lineRule="auto"/>
              <w:ind w:left="274" w:right="264" w:firstLine="8"/>
              <w:rPr>
                <w:rFonts w:hint="eastAsia" w:ascii="宋体" w:hAnsi="宋体" w:eastAsia="宋体" w:cs="宋体"/>
                <w:sz w:val="24"/>
                <w:szCs w:val="24"/>
              </w:rPr>
            </w:pPr>
            <w:r>
              <w:rPr>
                <w:rFonts w:hint="eastAsia" w:ascii="宋体" w:hAnsi="宋体" w:eastAsia="宋体" w:cs="宋体"/>
                <w:spacing w:val="-7"/>
                <w:sz w:val="24"/>
                <w:szCs w:val="24"/>
              </w:rPr>
              <w:t>（60</w:t>
            </w:r>
            <w:r>
              <w:rPr>
                <w:rFonts w:hint="eastAsia" w:ascii="宋体" w:hAnsi="宋体" w:eastAsia="宋体" w:cs="宋体"/>
                <w:sz w:val="24"/>
                <w:szCs w:val="24"/>
              </w:rPr>
              <w:t xml:space="preserve"> </w:t>
            </w:r>
            <w:r>
              <w:rPr>
                <w:rFonts w:hint="eastAsia" w:ascii="宋体" w:hAnsi="宋体" w:eastAsia="宋体" w:cs="宋体"/>
                <w:spacing w:val="-7"/>
                <w:sz w:val="24"/>
                <w:szCs w:val="24"/>
              </w:rPr>
              <w:t>分）</w:t>
            </w:r>
          </w:p>
        </w:tc>
        <w:tc>
          <w:tcPr>
            <w:tcW w:w="1250" w:type="dxa"/>
            <w:vAlign w:val="top"/>
          </w:tcPr>
          <w:p w14:paraId="1D361DF1">
            <w:pPr>
              <w:spacing w:line="254" w:lineRule="auto"/>
              <w:rPr>
                <w:rFonts w:hint="eastAsia" w:ascii="宋体" w:hAnsi="宋体" w:eastAsia="宋体" w:cs="宋体"/>
                <w:sz w:val="24"/>
                <w:szCs w:val="24"/>
              </w:rPr>
            </w:pPr>
          </w:p>
          <w:p w14:paraId="5E128D85">
            <w:pPr>
              <w:spacing w:before="78" w:line="345" w:lineRule="auto"/>
              <w:ind w:left="123" w:right="98" w:firstLine="7"/>
              <w:rPr>
                <w:rFonts w:hint="eastAsia" w:ascii="宋体" w:hAnsi="宋体" w:eastAsia="宋体" w:cs="宋体"/>
                <w:spacing w:val="-3"/>
                <w:sz w:val="24"/>
                <w:szCs w:val="24"/>
              </w:rPr>
            </w:pPr>
          </w:p>
          <w:p w14:paraId="194CF9EC">
            <w:pPr>
              <w:spacing w:before="78" w:line="345" w:lineRule="auto"/>
              <w:ind w:left="123" w:right="98" w:firstLine="7"/>
              <w:rPr>
                <w:rFonts w:hint="eastAsia" w:ascii="宋体" w:hAnsi="宋体" w:eastAsia="宋体" w:cs="宋体"/>
                <w:spacing w:val="-3"/>
                <w:sz w:val="24"/>
                <w:szCs w:val="24"/>
              </w:rPr>
            </w:pPr>
          </w:p>
          <w:p w14:paraId="57C54DD1">
            <w:pPr>
              <w:spacing w:before="78" w:line="345" w:lineRule="auto"/>
              <w:ind w:left="123" w:right="98" w:firstLine="7"/>
              <w:rPr>
                <w:rFonts w:hint="eastAsia" w:ascii="宋体" w:hAnsi="宋体" w:eastAsia="宋体" w:cs="宋体"/>
                <w:sz w:val="24"/>
                <w:szCs w:val="24"/>
              </w:rPr>
            </w:pPr>
            <w:r>
              <w:rPr>
                <w:rFonts w:hint="eastAsia" w:ascii="宋体" w:hAnsi="宋体" w:eastAsia="宋体" w:cs="宋体"/>
                <w:spacing w:val="-3"/>
                <w:sz w:val="24"/>
                <w:szCs w:val="24"/>
              </w:rPr>
              <w:t>编制方案</w:t>
            </w:r>
            <w:r>
              <w:rPr>
                <w:rFonts w:hint="eastAsia" w:ascii="宋体" w:hAnsi="宋体" w:eastAsia="宋体" w:cs="宋体"/>
                <w:sz w:val="24"/>
                <w:szCs w:val="24"/>
              </w:rPr>
              <w:t xml:space="preserve"> </w:t>
            </w:r>
            <w:r>
              <w:rPr>
                <w:rFonts w:hint="eastAsia" w:ascii="宋体" w:hAnsi="宋体" w:eastAsia="宋体" w:cs="宋体"/>
                <w:spacing w:val="-11"/>
                <w:sz w:val="24"/>
                <w:szCs w:val="24"/>
              </w:rPr>
              <w:t>（</w:t>
            </w:r>
            <w:r>
              <w:rPr>
                <w:rFonts w:hint="eastAsia" w:ascii="宋体" w:hAnsi="宋体" w:eastAsia="宋体" w:cs="宋体"/>
                <w:spacing w:val="-11"/>
                <w:sz w:val="24"/>
                <w:szCs w:val="24"/>
                <w:lang w:val="en-US" w:eastAsia="zh-CN"/>
              </w:rPr>
              <w:t>20</w:t>
            </w:r>
            <w:r>
              <w:rPr>
                <w:rFonts w:hint="eastAsia" w:ascii="宋体" w:hAnsi="宋体" w:eastAsia="宋体" w:cs="宋体"/>
                <w:spacing w:val="-11"/>
                <w:sz w:val="24"/>
                <w:szCs w:val="24"/>
              </w:rPr>
              <w:t>分）</w:t>
            </w:r>
          </w:p>
        </w:tc>
        <w:tc>
          <w:tcPr>
            <w:tcW w:w="7155" w:type="dxa"/>
            <w:vAlign w:val="top"/>
          </w:tcPr>
          <w:p w14:paraId="711D867A">
            <w:pPr>
              <w:spacing w:before="101" w:line="350" w:lineRule="auto"/>
              <w:ind w:left="114" w:right="220" w:firstLine="6"/>
              <w:jc w:val="both"/>
              <w:rPr>
                <w:rFonts w:hint="eastAsia" w:ascii="宋体" w:hAnsi="宋体" w:eastAsia="宋体" w:cs="宋体"/>
                <w:spacing w:val="-1"/>
                <w:sz w:val="24"/>
                <w:szCs w:val="24"/>
              </w:rPr>
            </w:pPr>
            <w:r>
              <w:rPr>
                <w:rFonts w:hint="eastAsia" w:ascii="宋体" w:hAnsi="宋体" w:eastAsia="宋体" w:cs="宋体"/>
                <w:spacing w:val="-1"/>
                <w:sz w:val="24"/>
                <w:szCs w:val="24"/>
              </w:rPr>
              <w:t>总体编制方案、技术路线方案合理；实施方案的科学合理性</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可操作性，内容要素齐全、完备，是否有创新技术的</w:t>
            </w:r>
            <w:r>
              <w:rPr>
                <w:rFonts w:hint="eastAsia" w:ascii="宋体" w:hAnsi="宋体" w:eastAsia="宋体" w:cs="宋体"/>
                <w:spacing w:val="-2"/>
                <w:sz w:val="24"/>
                <w:szCs w:val="24"/>
              </w:rPr>
              <w:t>应用，根据响应程度打分。（</w:t>
            </w:r>
            <w:r>
              <w:rPr>
                <w:rFonts w:hint="eastAsia" w:ascii="宋体" w:hAnsi="宋体" w:eastAsia="宋体" w:cs="宋体"/>
                <w:spacing w:val="-1"/>
                <w:sz w:val="24"/>
                <w:szCs w:val="24"/>
              </w:rPr>
              <w:t>0-</w:t>
            </w:r>
            <w:r>
              <w:rPr>
                <w:rFonts w:hint="eastAsia" w:ascii="宋体" w:hAnsi="宋体" w:eastAsia="宋体" w:cs="宋体"/>
                <w:spacing w:val="-1"/>
                <w:sz w:val="24"/>
                <w:szCs w:val="24"/>
                <w:lang w:val="en-US" w:eastAsia="zh-CN"/>
              </w:rPr>
              <w:t>20</w:t>
            </w:r>
            <w:r>
              <w:rPr>
                <w:rFonts w:hint="eastAsia" w:ascii="宋体" w:hAnsi="宋体" w:eastAsia="宋体" w:cs="宋体"/>
                <w:spacing w:val="-1"/>
                <w:sz w:val="24"/>
                <w:szCs w:val="24"/>
              </w:rPr>
              <w:t>分）</w:t>
            </w:r>
          </w:p>
          <w:p w14:paraId="7AF0860A">
            <w:pPr>
              <w:spacing w:before="101" w:line="350" w:lineRule="auto"/>
              <w:ind w:left="114" w:right="220" w:firstLine="6"/>
              <w:jc w:val="both"/>
              <w:rPr>
                <w:rFonts w:hint="eastAsia" w:ascii="宋体" w:hAnsi="宋体" w:eastAsia="宋体" w:cs="宋体"/>
                <w:spacing w:val="-1"/>
                <w:sz w:val="24"/>
                <w:szCs w:val="24"/>
                <w:lang w:eastAsia="zh-Hans"/>
              </w:rPr>
            </w:pPr>
            <w:r>
              <w:rPr>
                <w:rFonts w:hint="eastAsia" w:ascii="宋体" w:hAnsi="宋体" w:eastAsia="宋体" w:cs="宋体"/>
                <w:spacing w:val="-1"/>
                <w:sz w:val="24"/>
                <w:szCs w:val="24"/>
                <w:lang w:eastAsia="zh-Hans"/>
              </w:rPr>
              <w:t>①方案细致完整、</w:t>
            </w:r>
            <w:r>
              <w:rPr>
                <w:rFonts w:hint="eastAsia" w:ascii="宋体" w:hAnsi="宋体" w:eastAsia="宋体" w:cs="宋体"/>
                <w:spacing w:val="-1"/>
                <w:sz w:val="24"/>
                <w:szCs w:val="24"/>
                <w:lang w:val="en-US" w:eastAsia="zh-CN"/>
              </w:rPr>
              <w:t>不缺项、</w:t>
            </w:r>
            <w:r>
              <w:rPr>
                <w:rFonts w:hint="eastAsia" w:ascii="宋体" w:hAnsi="宋体" w:eastAsia="宋体" w:cs="宋体"/>
                <w:spacing w:val="-1"/>
                <w:sz w:val="24"/>
                <w:szCs w:val="24"/>
                <w:lang w:eastAsia="zh-Hans"/>
              </w:rPr>
              <w:t>描述条理清晰，内容齐全，有较高的针对性，得</w:t>
            </w:r>
            <w:r>
              <w:rPr>
                <w:rFonts w:hint="eastAsia" w:ascii="宋体" w:hAnsi="宋体" w:eastAsia="宋体" w:cs="宋体"/>
                <w:spacing w:val="-1"/>
                <w:sz w:val="24"/>
                <w:szCs w:val="24"/>
                <w:lang w:val="en-US" w:eastAsia="zh-CN"/>
              </w:rPr>
              <w:t>12-20</w:t>
            </w:r>
            <w:r>
              <w:rPr>
                <w:rFonts w:hint="eastAsia" w:ascii="宋体" w:hAnsi="宋体" w:eastAsia="宋体" w:cs="宋体"/>
                <w:spacing w:val="-1"/>
                <w:sz w:val="24"/>
                <w:szCs w:val="24"/>
                <w:lang w:eastAsia="zh-Hans"/>
              </w:rPr>
              <w:t>分；</w:t>
            </w:r>
          </w:p>
          <w:p w14:paraId="0BE400D9">
            <w:pPr>
              <w:spacing w:before="101" w:line="350" w:lineRule="auto"/>
              <w:ind w:left="114" w:right="220" w:firstLine="6"/>
              <w:jc w:val="both"/>
              <w:rPr>
                <w:rFonts w:hint="eastAsia" w:ascii="宋体" w:hAnsi="宋体" w:eastAsia="宋体" w:cs="宋体"/>
                <w:spacing w:val="-1"/>
                <w:sz w:val="24"/>
                <w:szCs w:val="24"/>
                <w:lang w:eastAsia="zh-Hans"/>
              </w:rPr>
            </w:pPr>
            <w:r>
              <w:rPr>
                <w:rFonts w:hint="eastAsia" w:ascii="宋体" w:hAnsi="宋体" w:eastAsia="宋体" w:cs="宋体"/>
                <w:spacing w:val="-1"/>
                <w:sz w:val="24"/>
                <w:szCs w:val="24"/>
                <w:lang w:eastAsia="zh-Hans"/>
              </w:rPr>
              <w:t>②方案较完整，可基本实现及满足采购要求，得</w:t>
            </w:r>
            <w:r>
              <w:rPr>
                <w:rFonts w:hint="eastAsia" w:ascii="宋体" w:hAnsi="宋体" w:eastAsia="宋体" w:cs="宋体"/>
                <w:spacing w:val="-1"/>
                <w:sz w:val="24"/>
                <w:szCs w:val="24"/>
                <w:lang w:val="en-US" w:eastAsia="zh-CN"/>
              </w:rPr>
              <w:t>5-12</w:t>
            </w:r>
            <w:r>
              <w:rPr>
                <w:rFonts w:hint="eastAsia" w:ascii="宋体" w:hAnsi="宋体" w:eastAsia="宋体" w:cs="宋体"/>
                <w:spacing w:val="-1"/>
                <w:sz w:val="24"/>
                <w:szCs w:val="24"/>
                <w:lang w:eastAsia="zh-Hans"/>
              </w:rPr>
              <w:t>分；</w:t>
            </w:r>
          </w:p>
          <w:p w14:paraId="7A532449">
            <w:pPr>
              <w:spacing w:before="101" w:line="350" w:lineRule="auto"/>
              <w:ind w:left="114" w:right="220" w:firstLine="6"/>
              <w:jc w:val="both"/>
              <w:rPr>
                <w:rFonts w:hint="eastAsia" w:ascii="宋体" w:hAnsi="宋体" w:eastAsia="宋体" w:cs="宋体"/>
                <w:spacing w:val="-2"/>
                <w:sz w:val="24"/>
                <w:szCs w:val="24"/>
              </w:rPr>
            </w:pPr>
            <w:r>
              <w:rPr>
                <w:rFonts w:hint="eastAsia" w:ascii="宋体" w:hAnsi="宋体" w:eastAsia="宋体" w:cs="宋体"/>
                <w:spacing w:val="-1"/>
                <w:sz w:val="24"/>
                <w:szCs w:val="24"/>
                <w:lang w:eastAsia="zh-Hans"/>
              </w:rPr>
              <w:t>③方案有明显缺陷，针对性较差，得</w:t>
            </w:r>
            <w:r>
              <w:rPr>
                <w:rFonts w:hint="eastAsia" w:ascii="宋体" w:hAnsi="宋体" w:eastAsia="宋体" w:cs="宋体"/>
                <w:spacing w:val="-1"/>
                <w:sz w:val="24"/>
                <w:szCs w:val="24"/>
                <w:lang w:val="en-US" w:eastAsia="zh-CN"/>
              </w:rPr>
              <w:t>0-5</w:t>
            </w:r>
            <w:r>
              <w:rPr>
                <w:rFonts w:hint="eastAsia" w:ascii="宋体" w:hAnsi="宋体" w:eastAsia="宋体" w:cs="宋体"/>
                <w:spacing w:val="-1"/>
                <w:sz w:val="24"/>
                <w:szCs w:val="24"/>
                <w:lang w:eastAsia="zh-Hans"/>
              </w:rPr>
              <w:t>分。</w:t>
            </w:r>
          </w:p>
        </w:tc>
      </w:tr>
      <w:tr w14:paraId="5097C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1250" w:type="dxa"/>
            <w:vMerge w:val="continue"/>
            <w:vAlign w:val="top"/>
          </w:tcPr>
          <w:p w14:paraId="18B4B7D2">
            <w:pPr>
              <w:rPr>
                <w:rFonts w:hint="eastAsia" w:ascii="宋体" w:hAnsi="宋体" w:eastAsia="宋体" w:cs="宋体"/>
                <w:sz w:val="24"/>
                <w:szCs w:val="24"/>
              </w:rPr>
            </w:pPr>
          </w:p>
        </w:tc>
        <w:tc>
          <w:tcPr>
            <w:tcW w:w="1250" w:type="dxa"/>
            <w:vAlign w:val="top"/>
          </w:tcPr>
          <w:p w14:paraId="1DB01276">
            <w:pPr>
              <w:spacing w:line="258" w:lineRule="auto"/>
              <w:rPr>
                <w:rFonts w:hint="eastAsia" w:ascii="宋体" w:hAnsi="宋体" w:eastAsia="宋体" w:cs="宋体"/>
                <w:sz w:val="24"/>
                <w:szCs w:val="24"/>
              </w:rPr>
            </w:pPr>
          </w:p>
          <w:p w14:paraId="5BE2C417">
            <w:pPr>
              <w:spacing w:line="258" w:lineRule="auto"/>
              <w:rPr>
                <w:rFonts w:hint="eastAsia" w:ascii="宋体" w:hAnsi="宋体" w:eastAsia="宋体" w:cs="宋体"/>
                <w:sz w:val="24"/>
                <w:szCs w:val="24"/>
              </w:rPr>
            </w:pPr>
          </w:p>
          <w:p w14:paraId="37820751">
            <w:pPr>
              <w:spacing w:before="78" w:line="345" w:lineRule="auto"/>
              <w:ind w:left="123" w:right="98" w:firstLine="3"/>
              <w:rPr>
                <w:rFonts w:hint="eastAsia" w:ascii="宋体" w:hAnsi="宋体" w:eastAsia="宋体" w:cs="宋体"/>
                <w:sz w:val="24"/>
                <w:szCs w:val="24"/>
              </w:rPr>
            </w:pPr>
            <w:r>
              <w:rPr>
                <w:rFonts w:hint="eastAsia" w:ascii="宋体" w:hAnsi="宋体" w:eastAsia="宋体" w:cs="宋体"/>
                <w:spacing w:val="-2"/>
                <w:sz w:val="24"/>
                <w:szCs w:val="24"/>
              </w:rPr>
              <w:t>进度安排</w:t>
            </w:r>
            <w:r>
              <w:rPr>
                <w:rFonts w:hint="eastAsia" w:ascii="宋体" w:hAnsi="宋体" w:eastAsia="宋体" w:cs="宋体"/>
                <w:sz w:val="24"/>
                <w:szCs w:val="24"/>
              </w:rPr>
              <w:t xml:space="preserve"> </w:t>
            </w:r>
            <w:r>
              <w:rPr>
                <w:rFonts w:hint="eastAsia" w:ascii="宋体" w:hAnsi="宋体" w:eastAsia="宋体" w:cs="宋体"/>
                <w:spacing w:val="-11"/>
                <w:sz w:val="24"/>
                <w:szCs w:val="24"/>
              </w:rPr>
              <w:t>（10</w:t>
            </w:r>
            <w:r>
              <w:rPr>
                <w:rFonts w:hint="eastAsia" w:ascii="宋体" w:hAnsi="宋体" w:eastAsia="宋体" w:cs="宋体"/>
                <w:spacing w:val="-48"/>
                <w:sz w:val="24"/>
                <w:szCs w:val="24"/>
              </w:rPr>
              <w:t xml:space="preserve"> </w:t>
            </w:r>
            <w:r>
              <w:rPr>
                <w:rFonts w:hint="eastAsia" w:ascii="宋体" w:hAnsi="宋体" w:eastAsia="宋体" w:cs="宋体"/>
                <w:spacing w:val="-11"/>
                <w:sz w:val="24"/>
                <w:szCs w:val="24"/>
              </w:rPr>
              <w:t>分）</w:t>
            </w:r>
          </w:p>
        </w:tc>
        <w:tc>
          <w:tcPr>
            <w:tcW w:w="7155" w:type="dxa"/>
            <w:vAlign w:val="top"/>
          </w:tcPr>
          <w:p w14:paraId="16A76149">
            <w:pPr>
              <w:spacing w:before="131" w:line="345" w:lineRule="auto"/>
              <w:ind w:left="113" w:right="107" w:firstLine="1"/>
              <w:rPr>
                <w:rFonts w:hint="eastAsia" w:ascii="宋体" w:hAnsi="宋体" w:eastAsia="宋体" w:cs="宋体"/>
                <w:sz w:val="24"/>
                <w:szCs w:val="24"/>
              </w:rPr>
            </w:pPr>
            <w:r>
              <w:rPr>
                <w:rFonts w:hint="eastAsia" w:ascii="宋体" w:hAnsi="宋体" w:eastAsia="宋体" w:cs="宋体"/>
                <w:spacing w:val="4"/>
                <w:sz w:val="24"/>
                <w:szCs w:val="24"/>
              </w:rPr>
              <w:t>整体项目进度安排合理，能否按时按质完成项目任务的实</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施措施，根据响应程度打分。（0-10</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分）</w:t>
            </w:r>
          </w:p>
          <w:p w14:paraId="60C56B40">
            <w:pPr>
              <w:spacing w:before="101" w:line="350" w:lineRule="auto"/>
              <w:ind w:left="114" w:right="220" w:firstLine="6"/>
              <w:jc w:val="both"/>
              <w:rPr>
                <w:rFonts w:hint="eastAsia" w:ascii="宋体" w:hAnsi="宋体" w:eastAsia="宋体" w:cs="宋体"/>
                <w:spacing w:val="-1"/>
                <w:sz w:val="24"/>
                <w:szCs w:val="24"/>
                <w:lang w:eastAsia="zh-Hans"/>
              </w:rPr>
            </w:pPr>
            <w:r>
              <w:rPr>
                <w:rFonts w:hint="eastAsia" w:ascii="宋体" w:hAnsi="宋体" w:eastAsia="宋体" w:cs="宋体"/>
                <w:spacing w:val="-1"/>
                <w:sz w:val="24"/>
                <w:szCs w:val="24"/>
                <w:lang w:eastAsia="zh-Hans"/>
              </w:rPr>
              <w:t>①方案细致完整、</w:t>
            </w:r>
            <w:r>
              <w:rPr>
                <w:rFonts w:hint="eastAsia" w:ascii="宋体" w:hAnsi="宋体" w:eastAsia="宋体" w:cs="宋体"/>
                <w:spacing w:val="-1"/>
                <w:sz w:val="24"/>
                <w:szCs w:val="24"/>
                <w:lang w:val="en-US" w:eastAsia="zh-CN"/>
              </w:rPr>
              <w:t>不缺项、</w:t>
            </w:r>
            <w:r>
              <w:rPr>
                <w:rFonts w:hint="eastAsia" w:ascii="宋体" w:hAnsi="宋体" w:eastAsia="宋体" w:cs="宋体"/>
                <w:spacing w:val="-1"/>
                <w:sz w:val="24"/>
                <w:szCs w:val="24"/>
                <w:lang w:eastAsia="zh-Hans"/>
              </w:rPr>
              <w:t>描述条理清晰，内容齐全，有较高的针对性，得</w:t>
            </w:r>
            <w:r>
              <w:rPr>
                <w:rFonts w:hint="eastAsia" w:ascii="宋体" w:hAnsi="宋体" w:eastAsia="宋体" w:cs="宋体"/>
                <w:spacing w:val="-1"/>
                <w:sz w:val="24"/>
                <w:szCs w:val="24"/>
                <w:lang w:val="en-US" w:eastAsia="zh-CN"/>
              </w:rPr>
              <w:t>6-10</w:t>
            </w:r>
            <w:r>
              <w:rPr>
                <w:rFonts w:hint="eastAsia" w:ascii="宋体" w:hAnsi="宋体" w:eastAsia="宋体" w:cs="宋体"/>
                <w:spacing w:val="-1"/>
                <w:sz w:val="24"/>
                <w:szCs w:val="24"/>
                <w:lang w:eastAsia="zh-Hans"/>
              </w:rPr>
              <w:t>分；</w:t>
            </w:r>
          </w:p>
          <w:p w14:paraId="4338DD93">
            <w:pPr>
              <w:spacing w:before="101" w:line="350" w:lineRule="auto"/>
              <w:ind w:left="114" w:right="220" w:firstLine="6"/>
              <w:jc w:val="both"/>
              <w:rPr>
                <w:rFonts w:hint="eastAsia" w:ascii="宋体" w:hAnsi="宋体" w:eastAsia="宋体" w:cs="宋体"/>
                <w:spacing w:val="-1"/>
                <w:sz w:val="24"/>
                <w:szCs w:val="24"/>
                <w:lang w:eastAsia="zh-Hans"/>
              </w:rPr>
            </w:pPr>
            <w:r>
              <w:rPr>
                <w:rFonts w:hint="eastAsia" w:ascii="宋体" w:hAnsi="宋体" w:eastAsia="宋体" w:cs="宋体"/>
                <w:spacing w:val="-1"/>
                <w:sz w:val="24"/>
                <w:szCs w:val="24"/>
                <w:lang w:eastAsia="zh-Hans"/>
              </w:rPr>
              <w:t>②方案较完整，可基本实现及满足采购要求，得</w:t>
            </w:r>
            <w:r>
              <w:rPr>
                <w:rFonts w:hint="eastAsia" w:ascii="宋体" w:hAnsi="宋体" w:eastAsia="宋体" w:cs="宋体"/>
                <w:spacing w:val="-1"/>
                <w:sz w:val="24"/>
                <w:szCs w:val="24"/>
                <w:lang w:val="en-US" w:eastAsia="zh-CN"/>
              </w:rPr>
              <w:t>3-5</w:t>
            </w:r>
            <w:r>
              <w:rPr>
                <w:rFonts w:hint="eastAsia" w:ascii="宋体" w:hAnsi="宋体" w:eastAsia="宋体" w:cs="宋体"/>
                <w:spacing w:val="-1"/>
                <w:sz w:val="24"/>
                <w:szCs w:val="24"/>
                <w:lang w:eastAsia="zh-Hans"/>
              </w:rPr>
              <w:t>分；</w:t>
            </w:r>
          </w:p>
          <w:p w14:paraId="4C33960C">
            <w:pPr>
              <w:spacing w:before="33" w:line="347" w:lineRule="auto"/>
              <w:ind w:left="114" w:right="107" w:hanging="1"/>
              <w:rPr>
                <w:rFonts w:hint="eastAsia" w:ascii="宋体" w:hAnsi="宋体" w:eastAsia="宋体" w:cs="宋体"/>
                <w:sz w:val="24"/>
                <w:szCs w:val="24"/>
              </w:rPr>
            </w:pPr>
            <w:r>
              <w:rPr>
                <w:rFonts w:hint="eastAsia" w:ascii="宋体" w:hAnsi="宋体" w:eastAsia="宋体" w:cs="宋体"/>
                <w:spacing w:val="-1"/>
                <w:sz w:val="24"/>
                <w:szCs w:val="24"/>
                <w:lang w:eastAsia="zh-Hans"/>
              </w:rPr>
              <w:t>③方案有明显缺陷，针对性较差，得</w:t>
            </w:r>
            <w:r>
              <w:rPr>
                <w:rFonts w:hint="eastAsia" w:ascii="宋体" w:hAnsi="宋体" w:eastAsia="宋体" w:cs="宋体"/>
                <w:spacing w:val="-1"/>
                <w:sz w:val="24"/>
                <w:szCs w:val="24"/>
                <w:lang w:val="en-US" w:eastAsia="zh-CN"/>
              </w:rPr>
              <w:t>0-3</w:t>
            </w:r>
            <w:r>
              <w:rPr>
                <w:rFonts w:hint="eastAsia" w:ascii="宋体" w:hAnsi="宋体" w:eastAsia="宋体" w:cs="宋体"/>
                <w:spacing w:val="-1"/>
                <w:sz w:val="24"/>
                <w:szCs w:val="24"/>
                <w:lang w:eastAsia="zh-Hans"/>
              </w:rPr>
              <w:t>分。</w:t>
            </w:r>
          </w:p>
        </w:tc>
      </w:tr>
      <w:tr w14:paraId="01B79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2" w:hRule="atLeast"/>
        </w:trPr>
        <w:tc>
          <w:tcPr>
            <w:tcW w:w="1250" w:type="dxa"/>
            <w:vMerge w:val="continue"/>
            <w:vAlign w:val="top"/>
          </w:tcPr>
          <w:p w14:paraId="534ADEB5">
            <w:pPr>
              <w:rPr>
                <w:rFonts w:hint="eastAsia" w:ascii="宋体" w:hAnsi="宋体" w:eastAsia="宋体" w:cs="宋体"/>
                <w:sz w:val="24"/>
                <w:szCs w:val="24"/>
              </w:rPr>
            </w:pPr>
          </w:p>
        </w:tc>
        <w:tc>
          <w:tcPr>
            <w:tcW w:w="1250" w:type="dxa"/>
            <w:vAlign w:val="top"/>
          </w:tcPr>
          <w:p w14:paraId="3CF1E2C3">
            <w:pPr>
              <w:spacing w:line="427" w:lineRule="auto"/>
              <w:rPr>
                <w:rFonts w:hint="eastAsia" w:ascii="宋体" w:hAnsi="宋体" w:eastAsia="宋体" w:cs="宋体"/>
                <w:sz w:val="24"/>
                <w:szCs w:val="24"/>
              </w:rPr>
            </w:pPr>
          </w:p>
          <w:p w14:paraId="5C83543C">
            <w:pPr>
              <w:spacing w:before="78" w:line="345" w:lineRule="auto"/>
              <w:ind w:left="368" w:right="120" w:hanging="239"/>
              <w:rPr>
                <w:rFonts w:hint="eastAsia" w:ascii="宋体" w:hAnsi="宋体" w:eastAsia="宋体" w:cs="宋体"/>
                <w:sz w:val="24"/>
                <w:szCs w:val="24"/>
              </w:rPr>
            </w:pPr>
            <w:r>
              <w:rPr>
                <w:rFonts w:hint="eastAsia" w:ascii="宋体" w:hAnsi="宋体" w:eastAsia="宋体" w:cs="宋体"/>
                <w:spacing w:val="-3"/>
                <w:sz w:val="24"/>
                <w:szCs w:val="24"/>
              </w:rPr>
              <w:t>质量保障</w:t>
            </w:r>
            <w:r>
              <w:rPr>
                <w:rFonts w:hint="eastAsia" w:ascii="宋体" w:hAnsi="宋体" w:eastAsia="宋体" w:cs="宋体"/>
                <w:sz w:val="24"/>
                <w:szCs w:val="24"/>
              </w:rPr>
              <w:t xml:space="preserve"> </w:t>
            </w:r>
            <w:r>
              <w:rPr>
                <w:rFonts w:hint="eastAsia" w:ascii="宋体" w:hAnsi="宋体" w:eastAsia="宋体" w:cs="宋体"/>
                <w:spacing w:val="-5"/>
                <w:sz w:val="24"/>
                <w:szCs w:val="24"/>
              </w:rPr>
              <w:t>措施</w:t>
            </w:r>
          </w:p>
          <w:p w14:paraId="1875BA92">
            <w:pPr>
              <w:spacing w:before="33" w:line="220" w:lineRule="auto"/>
              <w:ind w:left="123"/>
              <w:rPr>
                <w:rFonts w:hint="eastAsia" w:ascii="宋体" w:hAnsi="宋体" w:eastAsia="宋体" w:cs="宋体"/>
                <w:sz w:val="24"/>
                <w:szCs w:val="24"/>
              </w:rPr>
            </w:pPr>
            <w:r>
              <w:rPr>
                <w:rFonts w:hint="eastAsia" w:ascii="宋体" w:hAnsi="宋体" w:eastAsia="宋体" w:cs="宋体"/>
                <w:spacing w:val="-7"/>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分）</w:t>
            </w:r>
          </w:p>
        </w:tc>
        <w:tc>
          <w:tcPr>
            <w:tcW w:w="7155" w:type="dxa"/>
            <w:vAlign w:val="top"/>
          </w:tcPr>
          <w:p w14:paraId="35D926EC">
            <w:pPr>
              <w:spacing w:before="40" w:line="350" w:lineRule="auto"/>
              <w:ind w:left="114" w:right="107" w:hanging="1"/>
              <w:rPr>
                <w:rFonts w:hint="eastAsia" w:ascii="宋体" w:hAnsi="宋体" w:eastAsia="宋体" w:cs="宋体"/>
                <w:sz w:val="24"/>
                <w:szCs w:val="24"/>
              </w:rPr>
            </w:pPr>
            <w:r>
              <w:rPr>
                <w:rFonts w:hint="eastAsia" w:ascii="宋体" w:hAnsi="宋体" w:eastAsia="宋体" w:cs="宋体"/>
                <w:spacing w:val="4"/>
                <w:sz w:val="24"/>
                <w:szCs w:val="24"/>
              </w:rPr>
              <w:t>评委横向比较各供应商的磋商响应文件关于技术团队组织</w:t>
            </w:r>
            <w:r>
              <w:rPr>
                <w:rFonts w:hint="eastAsia" w:ascii="宋体" w:hAnsi="宋体" w:eastAsia="宋体" w:cs="宋体"/>
                <w:spacing w:val="2"/>
                <w:sz w:val="24"/>
                <w:szCs w:val="24"/>
              </w:rPr>
              <w:t>架构、人员职责分工、</w:t>
            </w:r>
            <w:r>
              <w:rPr>
                <w:rFonts w:hint="eastAsia" w:ascii="宋体" w:hAnsi="宋体" w:eastAsia="宋体" w:cs="宋体"/>
                <w:spacing w:val="-64"/>
                <w:sz w:val="24"/>
                <w:szCs w:val="24"/>
              </w:rPr>
              <w:t xml:space="preserve"> </w:t>
            </w:r>
            <w:r>
              <w:rPr>
                <w:rFonts w:hint="eastAsia" w:ascii="宋体" w:hAnsi="宋体" w:eastAsia="宋体" w:cs="宋体"/>
                <w:spacing w:val="2"/>
                <w:sz w:val="24"/>
                <w:szCs w:val="24"/>
              </w:rPr>
              <w:t>日常管理制度的完善、</w:t>
            </w:r>
            <w:r>
              <w:rPr>
                <w:rFonts w:hint="eastAsia" w:ascii="宋体" w:hAnsi="宋体" w:eastAsia="宋体" w:cs="宋体"/>
                <w:spacing w:val="1"/>
                <w:sz w:val="24"/>
                <w:szCs w:val="24"/>
              </w:rPr>
              <w:t>程序规范及</w:t>
            </w:r>
            <w:r>
              <w:rPr>
                <w:rFonts w:hint="eastAsia" w:ascii="宋体" w:hAnsi="宋体" w:eastAsia="宋体" w:cs="宋体"/>
                <w:spacing w:val="-1"/>
                <w:sz w:val="24"/>
                <w:szCs w:val="24"/>
              </w:rPr>
              <w:t>可操作性等相关内容的优劣进行酌情打分。（0-10</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分）</w:t>
            </w:r>
          </w:p>
          <w:p w14:paraId="48B32545">
            <w:pPr>
              <w:spacing w:before="101" w:line="350" w:lineRule="auto"/>
              <w:ind w:left="114" w:right="220" w:firstLine="6"/>
              <w:jc w:val="both"/>
              <w:rPr>
                <w:rFonts w:hint="eastAsia" w:ascii="宋体" w:hAnsi="宋体" w:eastAsia="宋体" w:cs="宋体"/>
                <w:spacing w:val="-1"/>
                <w:sz w:val="24"/>
                <w:szCs w:val="24"/>
                <w:lang w:eastAsia="zh-Hans"/>
              </w:rPr>
            </w:pPr>
            <w:r>
              <w:rPr>
                <w:rFonts w:hint="eastAsia" w:ascii="宋体" w:hAnsi="宋体" w:eastAsia="宋体" w:cs="宋体"/>
                <w:spacing w:val="-1"/>
                <w:sz w:val="24"/>
                <w:szCs w:val="24"/>
                <w:lang w:eastAsia="zh-Hans"/>
              </w:rPr>
              <w:t>①方案细致完整、</w:t>
            </w:r>
            <w:r>
              <w:rPr>
                <w:rFonts w:hint="eastAsia" w:ascii="宋体" w:hAnsi="宋体" w:eastAsia="宋体" w:cs="宋体"/>
                <w:spacing w:val="-1"/>
                <w:sz w:val="24"/>
                <w:szCs w:val="24"/>
                <w:lang w:val="en-US" w:eastAsia="zh-CN"/>
              </w:rPr>
              <w:t>不缺项、</w:t>
            </w:r>
            <w:r>
              <w:rPr>
                <w:rFonts w:hint="eastAsia" w:ascii="宋体" w:hAnsi="宋体" w:eastAsia="宋体" w:cs="宋体"/>
                <w:spacing w:val="-1"/>
                <w:sz w:val="24"/>
                <w:szCs w:val="24"/>
                <w:lang w:eastAsia="zh-Hans"/>
              </w:rPr>
              <w:t>描述条理清晰，内容齐全，有较高的针对性，得</w:t>
            </w:r>
            <w:r>
              <w:rPr>
                <w:rFonts w:hint="eastAsia" w:ascii="宋体" w:hAnsi="宋体" w:eastAsia="宋体" w:cs="宋体"/>
                <w:spacing w:val="-1"/>
                <w:sz w:val="24"/>
                <w:szCs w:val="24"/>
                <w:lang w:val="en-US" w:eastAsia="zh-CN"/>
              </w:rPr>
              <w:t>6-10</w:t>
            </w:r>
            <w:r>
              <w:rPr>
                <w:rFonts w:hint="eastAsia" w:ascii="宋体" w:hAnsi="宋体" w:eastAsia="宋体" w:cs="宋体"/>
                <w:spacing w:val="-1"/>
                <w:sz w:val="24"/>
                <w:szCs w:val="24"/>
                <w:lang w:eastAsia="zh-Hans"/>
              </w:rPr>
              <w:t>分；</w:t>
            </w:r>
          </w:p>
          <w:p w14:paraId="6CD2FBE5">
            <w:pPr>
              <w:spacing w:before="101" w:line="350" w:lineRule="auto"/>
              <w:ind w:left="114" w:right="220" w:firstLine="6"/>
              <w:jc w:val="both"/>
              <w:rPr>
                <w:rFonts w:hint="eastAsia" w:ascii="宋体" w:hAnsi="宋体" w:eastAsia="宋体" w:cs="宋体"/>
                <w:spacing w:val="-1"/>
                <w:sz w:val="24"/>
                <w:szCs w:val="24"/>
                <w:lang w:eastAsia="zh-Hans"/>
              </w:rPr>
            </w:pPr>
            <w:r>
              <w:rPr>
                <w:rFonts w:hint="eastAsia" w:ascii="宋体" w:hAnsi="宋体" w:eastAsia="宋体" w:cs="宋体"/>
                <w:spacing w:val="-1"/>
                <w:sz w:val="24"/>
                <w:szCs w:val="24"/>
                <w:lang w:eastAsia="zh-Hans"/>
              </w:rPr>
              <w:t>②方案较完整，可基本实现及满足采购要求，得</w:t>
            </w:r>
            <w:r>
              <w:rPr>
                <w:rFonts w:hint="eastAsia" w:ascii="宋体" w:hAnsi="宋体" w:eastAsia="宋体" w:cs="宋体"/>
                <w:spacing w:val="-1"/>
                <w:sz w:val="24"/>
                <w:szCs w:val="24"/>
                <w:lang w:val="en-US" w:eastAsia="zh-CN"/>
              </w:rPr>
              <w:t>3-5</w:t>
            </w:r>
            <w:r>
              <w:rPr>
                <w:rFonts w:hint="eastAsia" w:ascii="宋体" w:hAnsi="宋体" w:eastAsia="宋体" w:cs="宋体"/>
                <w:spacing w:val="-1"/>
                <w:sz w:val="24"/>
                <w:szCs w:val="24"/>
                <w:lang w:eastAsia="zh-Hans"/>
              </w:rPr>
              <w:t>分；</w:t>
            </w:r>
          </w:p>
          <w:p w14:paraId="3342B201">
            <w:pPr>
              <w:spacing w:before="36" w:line="342" w:lineRule="auto"/>
              <w:ind w:left="117" w:right="161" w:hanging="4"/>
              <w:rPr>
                <w:rFonts w:hint="eastAsia" w:ascii="宋体" w:hAnsi="宋体" w:eastAsia="宋体" w:cs="宋体"/>
                <w:sz w:val="24"/>
                <w:szCs w:val="24"/>
              </w:rPr>
            </w:pPr>
            <w:r>
              <w:rPr>
                <w:rFonts w:hint="eastAsia" w:ascii="宋体" w:hAnsi="宋体" w:eastAsia="宋体" w:cs="宋体"/>
                <w:spacing w:val="-1"/>
                <w:sz w:val="24"/>
                <w:szCs w:val="24"/>
                <w:lang w:eastAsia="zh-Hans"/>
              </w:rPr>
              <w:t>③方案有明显缺陷，针对性较差，得</w:t>
            </w:r>
            <w:r>
              <w:rPr>
                <w:rFonts w:hint="eastAsia" w:ascii="宋体" w:hAnsi="宋体" w:eastAsia="宋体" w:cs="宋体"/>
                <w:spacing w:val="-1"/>
                <w:sz w:val="24"/>
                <w:szCs w:val="24"/>
                <w:lang w:val="en-US" w:eastAsia="zh-CN"/>
              </w:rPr>
              <w:t>0-3</w:t>
            </w:r>
            <w:r>
              <w:rPr>
                <w:rFonts w:hint="eastAsia" w:ascii="宋体" w:hAnsi="宋体" w:eastAsia="宋体" w:cs="宋体"/>
                <w:spacing w:val="-1"/>
                <w:sz w:val="24"/>
                <w:szCs w:val="24"/>
                <w:lang w:eastAsia="zh-Hans"/>
              </w:rPr>
              <w:t>分。</w:t>
            </w:r>
          </w:p>
        </w:tc>
      </w:tr>
      <w:tr w14:paraId="4055F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2" w:hRule="atLeast"/>
        </w:trPr>
        <w:tc>
          <w:tcPr>
            <w:tcW w:w="1250" w:type="dxa"/>
            <w:vMerge w:val="continue"/>
            <w:vAlign w:val="top"/>
          </w:tcPr>
          <w:p w14:paraId="2DB5BECF">
            <w:pPr>
              <w:rPr>
                <w:rFonts w:hint="eastAsia" w:ascii="宋体" w:hAnsi="宋体" w:eastAsia="宋体" w:cs="宋体"/>
                <w:sz w:val="24"/>
                <w:szCs w:val="24"/>
              </w:rPr>
            </w:pPr>
          </w:p>
        </w:tc>
        <w:tc>
          <w:tcPr>
            <w:tcW w:w="1250" w:type="dxa"/>
            <w:vAlign w:val="top"/>
          </w:tcPr>
          <w:p w14:paraId="03BF128D">
            <w:pPr>
              <w:spacing w:before="40" w:line="350" w:lineRule="auto"/>
              <w:ind w:left="114" w:right="107" w:hanging="1"/>
              <w:rPr>
                <w:rFonts w:hint="eastAsia" w:ascii="宋体" w:hAnsi="宋体" w:eastAsia="宋体" w:cs="宋体"/>
                <w:spacing w:val="4"/>
                <w:sz w:val="24"/>
                <w:szCs w:val="24"/>
                <w:lang w:eastAsia="zh-CN"/>
              </w:rPr>
            </w:pPr>
            <w:r>
              <w:rPr>
                <w:rFonts w:hint="eastAsia" w:ascii="宋体" w:hAnsi="宋体" w:eastAsia="宋体" w:cs="宋体"/>
                <w:spacing w:val="4"/>
                <w:sz w:val="24"/>
                <w:szCs w:val="24"/>
              </w:rPr>
              <w:t>服务保障及合理化建议</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15分</w:t>
            </w:r>
            <w:r>
              <w:rPr>
                <w:rFonts w:hint="eastAsia" w:ascii="宋体" w:hAnsi="宋体" w:eastAsia="宋体" w:cs="宋体"/>
                <w:spacing w:val="4"/>
                <w:sz w:val="24"/>
                <w:szCs w:val="24"/>
                <w:lang w:eastAsia="zh-CN"/>
              </w:rPr>
              <w:t>）</w:t>
            </w:r>
          </w:p>
        </w:tc>
        <w:tc>
          <w:tcPr>
            <w:tcW w:w="7155" w:type="dxa"/>
            <w:vAlign w:val="top"/>
          </w:tcPr>
          <w:p w14:paraId="1807D447">
            <w:pPr>
              <w:spacing w:before="40" w:line="350" w:lineRule="auto"/>
              <w:ind w:left="114" w:right="107" w:hanging="1"/>
              <w:rPr>
                <w:rFonts w:hint="eastAsia" w:ascii="宋体" w:hAnsi="宋体" w:eastAsia="宋体" w:cs="宋体"/>
                <w:spacing w:val="4"/>
                <w:sz w:val="24"/>
                <w:szCs w:val="24"/>
              </w:rPr>
            </w:pPr>
            <w:r>
              <w:rPr>
                <w:rFonts w:hint="eastAsia" w:ascii="宋体" w:hAnsi="宋体" w:eastAsia="宋体" w:cs="宋体"/>
                <w:spacing w:val="4"/>
                <w:sz w:val="24"/>
                <w:szCs w:val="24"/>
              </w:rPr>
              <w:t>1.供应商须确保项目能按时按质完成，提供相应服务承诺和保证措施及针对突发状况的解决方案。承诺及措施科学合理，可实施性较强计</w:t>
            </w:r>
            <w:r>
              <w:rPr>
                <w:rFonts w:hint="eastAsia" w:ascii="宋体" w:hAnsi="宋体" w:eastAsia="宋体" w:cs="宋体"/>
                <w:spacing w:val="4"/>
                <w:sz w:val="24"/>
                <w:szCs w:val="24"/>
                <w:lang w:val="en-US" w:eastAsia="zh-CN"/>
              </w:rPr>
              <w:t>6-10</w:t>
            </w:r>
            <w:r>
              <w:rPr>
                <w:rFonts w:hint="eastAsia" w:ascii="宋体" w:hAnsi="宋体" w:eastAsia="宋体" w:cs="宋体"/>
                <w:spacing w:val="4"/>
                <w:sz w:val="24"/>
                <w:szCs w:val="24"/>
              </w:rPr>
              <w:t>分；承诺及措施基本满足项目需求计</w:t>
            </w:r>
            <w:r>
              <w:rPr>
                <w:rFonts w:hint="eastAsia" w:ascii="宋体" w:hAnsi="宋体" w:eastAsia="宋体" w:cs="宋体"/>
                <w:spacing w:val="4"/>
                <w:sz w:val="24"/>
                <w:szCs w:val="24"/>
                <w:lang w:val="en-US" w:eastAsia="zh-CN"/>
              </w:rPr>
              <w:t>3</w:t>
            </w:r>
            <w:r>
              <w:rPr>
                <w:rFonts w:hint="eastAsia" w:ascii="宋体" w:hAnsi="宋体" w:eastAsia="宋体" w:cs="宋体"/>
                <w:spacing w:val="-45"/>
                <w:sz w:val="24"/>
                <w:szCs w:val="24"/>
                <w:lang w:val="en-US" w:eastAsia="zh-CN"/>
              </w:rPr>
              <w:t>-6</w:t>
            </w:r>
            <w:r>
              <w:rPr>
                <w:rFonts w:hint="eastAsia" w:ascii="宋体" w:hAnsi="宋体" w:eastAsia="宋体" w:cs="宋体"/>
                <w:spacing w:val="4"/>
                <w:sz w:val="24"/>
                <w:szCs w:val="24"/>
              </w:rPr>
              <w:t>分；承诺及措施简单，不利于项目实施的计</w:t>
            </w:r>
            <w:r>
              <w:rPr>
                <w:rFonts w:hint="eastAsia" w:ascii="宋体" w:hAnsi="宋体" w:eastAsia="宋体" w:cs="宋体"/>
                <w:spacing w:val="-42"/>
                <w:sz w:val="24"/>
                <w:szCs w:val="24"/>
              </w:rPr>
              <w:t xml:space="preserve"> </w:t>
            </w:r>
            <w:r>
              <w:rPr>
                <w:rFonts w:hint="eastAsia" w:ascii="宋体" w:hAnsi="宋体" w:eastAsia="宋体" w:cs="宋体"/>
                <w:spacing w:val="-42"/>
                <w:sz w:val="24"/>
                <w:szCs w:val="24"/>
                <w:lang w:val="en-US" w:eastAsia="zh-CN"/>
              </w:rPr>
              <w:t>0</w:t>
            </w:r>
            <w:r>
              <w:rPr>
                <w:rFonts w:hint="eastAsia" w:ascii="宋体" w:hAnsi="宋体" w:eastAsia="宋体" w:cs="宋体"/>
                <w:spacing w:val="-6"/>
                <w:sz w:val="24"/>
                <w:szCs w:val="24"/>
                <w:lang w:val="en-US" w:eastAsia="zh-CN"/>
              </w:rPr>
              <w:t>-3</w:t>
            </w:r>
            <w:r>
              <w:rPr>
                <w:rFonts w:hint="eastAsia" w:ascii="宋体" w:hAnsi="宋体" w:eastAsia="宋体" w:cs="宋体"/>
                <w:spacing w:val="4"/>
                <w:sz w:val="24"/>
                <w:szCs w:val="24"/>
              </w:rPr>
              <w:t>分。</w:t>
            </w:r>
          </w:p>
          <w:p w14:paraId="6413BBF9">
            <w:pPr>
              <w:spacing w:before="40" w:line="350" w:lineRule="auto"/>
              <w:ind w:left="114" w:right="107" w:hanging="1"/>
              <w:rPr>
                <w:rFonts w:hint="eastAsia" w:ascii="宋体" w:hAnsi="宋体" w:eastAsia="宋体" w:cs="宋体"/>
                <w:spacing w:val="4"/>
                <w:sz w:val="24"/>
                <w:szCs w:val="24"/>
              </w:rPr>
            </w:pPr>
            <w:r>
              <w:rPr>
                <w:rFonts w:hint="eastAsia" w:ascii="宋体" w:hAnsi="宋体" w:eastAsia="宋体" w:cs="宋体"/>
                <w:spacing w:val="4"/>
                <w:sz w:val="24"/>
                <w:szCs w:val="24"/>
              </w:rPr>
              <w:t>2.针对本项目提供其他合理化建议及意见，且针对本项目的伴随服务及服务要求，有详细的服务承诺。合理化建议合理、承诺可行，满足采购要求的计（</w:t>
            </w:r>
            <w:r>
              <w:rPr>
                <w:rFonts w:hint="eastAsia" w:ascii="宋体" w:hAnsi="宋体" w:eastAsia="宋体" w:cs="宋体"/>
                <w:spacing w:val="4"/>
                <w:sz w:val="24"/>
                <w:szCs w:val="24"/>
                <w:lang w:val="en-US" w:eastAsia="zh-CN"/>
              </w:rPr>
              <w:t>2-5</w:t>
            </w:r>
            <w:r>
              <w:rPr>
                <w:rFonts w:hint="eastAsia" w:ascii="宋体" w:hAnsi="宋体" w:eastAsia="宋体" w:cs="宋体"/>
                <w:spacing w:val="4"/>
                <w:sz w:val="24"/>
                <w:szCs w:val="24"/>
              </w:rPr>
              <w:t>）分；承诺简单、内容空泛计（</w:t>
            </w:r>
            <w:r>
              <w:rPr>
                <w:rFonts w:hint="eastAsia" w:ascii="宋体" w:hAnsi="宋体" w:eastAsia="宋体" w:cs="宋体"/>
                <w:spacing w:val="4"/>
                <w:sz w:val="24"/>
                <w:szCs w:val="24"/>
                <w:lang w:val="en-US" w:eastAsia="zh-CN"/>
              </w:rPr>
              <w:t>0-2</w:t>
            </w:r>
            <w:r>
              <w:rPr>
                <w:rFonts w:hint="eastAsia" w:ascii="宋体" w:hAnsi="宋体" w:eastAsia="宋体" w:cs="宋体"/>
                <w:spacing w:val="4"/>
                <w:sz w:val="24"/>
                <w:szCs w:val="24"/>
              </w:rPr>
              <w:t>）分。</w:t>
            </w:r>
          </w:p>
        </w:tc>
      </w:tr>
      <w:tr w14:paraId="2A2F6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3" w:hRule="atLeast"/>
        </w:trPr>
        <w:tc>
          <w:tcPr>
            <w:tcW w:w="1250" w:type="dxa"/>
            <w:vMerge w:val="continue"/>
            <w:tcBorders>
              <w:bottom w:val="single" w:color="auto" w:sz="4" w:space="0"/>
            </w:tcBorders>
            <w:vAlign w:val="top"/>
          </w:tcPr>
          <w:p w14:paraId="3C7E20C1">
            <w:pPr>
              <w:rPr>
                <w:rFonts w:hint="eastAsia" w:ascii="宋体" w:hAnsi="宋体" w:eastAsia="宋体" w:cs="宋体"/>
                <w:sz w:val="24"/>
                <w:szCs w:val="24"/>
              </w:rPr>
            </w:pPr>
          </w:p>
        </w:tc>
        <w:tc>
          <w:tcPr>
            <w:tcW w:w="1250" w:type="dxa"/>
            <w:tcBorders>
              <w:bottom w:val="single" w:color="auto" w:sz="4" w:space="0"/>
            </w:tcBorders>
            <w:vAlign w:val="top"/>
          </w:tcPr>
          <w:p w14:paraId="54F08AC5">
            <w:pPr>
              <w:spacing w:before="40" w:line="350" w:lineRule="auto"/>
              <w:ind w:left="114" w:right="107" w:hanging="1"/>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应急管理（5分）</w:t>
            </w:r>
          </w:p>
        </w:tc>
        <w:tc>
          <w:tcPr>
            <w:tcW w:w="7155" w:type="dxa"/>
            <w:vAlign w:val="top"/>
          </w:tcPr>
          <w:p w14:paraId="55D593D6">
            <w:pPr>
              <w:spacing w:before="40" w:line="350" w:lineRule="auto"/>
              <w:ind w:left="114" w:right="107" w:hanging="1"/>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根据供应商提供的应急预案、紧急事件处置措施和管理方案等的实用性、全面性、时效性及详细程度进行优劣情况酌情评分。</w:t>
            </w:r>
          </w:p>
          <w:p w14:paraId="5747A074">
            <w:pPr>
              <w:spacing w:before="40" w:line="350" w:lineRule="auto"/>
              <w:ind w:left="114" w:right="107" w:hanging="1"/>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1、方案详细具体、科学合理、可行性高，得[3-5]分。</w:t>
            </w:r>
          </w:p>
          <w:p w14:paraId="282B14D0">
            <w:pPr>
              <w:spacing w:before="40" w:line="350" w:lineRule="auto"/>
              <w:ind w:left="114" w:right="107" w:hanging="1"/>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2、方案较详细、较合理、可行性较高，得[1-3）分。</w:t>
            </w:r>
          </w:p>
          <w:p w14:paraId="2D9B7FB6">
            <w:pPr>
              <w:spacing w:before="40" w:line="350" w:lineRule="auto"/>
              <w:ind w:left="114" w:right="107" w:hanging="1"/>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3、方案一般、可行性一般的，得[0</w:t>
            </w:r>
            <w:r>
              <w:rPr>
                <w:rFonts w:hint="eastAsia" w:ascii="宋体" w:hAnsi="宋体" w:eastAsia="宋体" w:cs="宋体"/>
                <w:spacing w:val="4"/>
                <w:sz w:val="24"/>
                <w:szCs w:val="24"/>
                <w:lang w:val="zh-CN" w:eastAsia="zh-CN"/>
              </w:rPr>
              <w:t>-</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lang w:val="zh-CN" w:eastAsia="zh-CN"/>
              </w:rPr>
              <w:t>）</w:t>
            </w:r>
            <w:r>
              <w:rPr>
                <w:rFonts w:hint="eastAsia" w:ascii="宋体" w:hAnsi="宋体" w:eastAsia="宋体" w:cs="宋体"/>
                <w:spacing w:val="4"/>
                <w:sz w:val="24"/>
                <w:szCs w:val="24"/>
                <w:lang w:val="en-US" w:eastAsia="zh-CN"/>
              </w:rPr>
              <w:t>分。</w:t>
            </w:r>
          </w:p>
        </w:tc>
      </w:tr>
      <w:tr w14:paraId="4D38E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2" w:hRule="atLeast"/>
        </w:trPr>
        <w:tc>
          <w:tcPr>
            <w:tcW w:w="2500" w:type="dxa"/>
            <w:gridSpan w:val="2"/>
            <w:tcBorders>
              <w:top w:val="single" w:color="auto" w:sz="4" w:space="0"/>
            </w:tcBorders>
            <w:vAlign w:val="top"/>
          </w:tcPr>
          <w:p w14:paraId="3F868FE6">
            <w:pPr>
              <w:spacing w:before="131" w:line="345" w:lineRule="auto"/>
              <w:ind w:left="113" w:right="107" w:firstLine="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7155" w:type="dxa"/>
            <w:vAlign w:val="top"/>
          </w:tcPr>
          <w:p w14:paraId="468C5976">
            <w:pPr>
              <w:spacing w:before="131" w:line="345" w:lineRule="auto"/>
              <w:ind w:left="113" w:right="107" w:firstLine="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1）各评委独立打分。</w:t>
            </w:r>
          </w:p>
          <w:p w14:paraId="215AED85">
            <w:pPr>
              <w:spacing w:before="131" w:line="345" w:lineRule="auto"/>
              <w:ind w:left="113" w:right="107" w:firstLine="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2）评委打分超过得分界限或未按本表规定赋分时，该评委的打分作废，不计入汇总分。</w:t>
            </w:r>
          </w:p>
          <w:p w14:paraId="2C6D4910">
            <w:pPr>
              <w:spacing w:before="131" w:line="345" w:lineRule="auto"/>
              <w:ind w:left="113" w:right="107" w:firstLine="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3）若出现综合得分并列时，比较技术得分，此分项得分高者排序在前；若技术得分仍相同，比较商务得分，此分项得分高者排序在前；若得分仍相同，则由全体评委成员无记名投票，得票高者排序在前。</w:t>
            </w:r>
          </w:p>
          <w:p w14:paraId="21300CD7">
            <w:pPr>
              <w:spacing w:before="131" w:line="345" w:lineRule="auto"/>
              <w:ind w:left="113" w:right="107" w:firstLine="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4）各种计算采用插入法，数字均保留一位小数，第二位“四舍五入”。</w:t>
            </w:r>
          </w:p>
          <w:p w14:paraId="688139CC">
            <w:pPr>
              <w:spacing w:before="131" w:line="345" w:lineRule="auto"/>
              <w:ind w:left="113" w:right="107" w:firstLine="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5）评标过程中，若出现特殊情况时，由评标委员会决定暂停评标，并提出具体处理意见。 </w:t>
            </w:r>
          </w:p>
        </w:tc>
      </w:tr>
    </w:tbl>
    <w:p w14:paraId="4B414E54">
      <w:pPr>
        <w:pStyle w:val="7"/>
        <w:spacing w:before="115" w:line="220" w:lineRule="auto"/>
        <w:ind w:left="364"/>
        <w:rPr>
          <w:sz w:val="24"/>
          <w:szCs w:val="24"/>
        </w:rPr>
      </w:pPr>
      <w:r>
        <w:rPr>
          <w:b/>
          <w:bCs/>
          <w:spacing w:val="-3"/>
          <w:sz w:val="24"/>
          <w:szCs w:val="24"/>
        </w:rPr>
        <w:t>五、磋商小组当履行下列义务</w:t>
      </w:r>
    </w:p>
    <w:p w14:paraId="46798D3C">
      <w:pPr>
        <w:pStyle w:val="7"/>
        <w:spacing w:before="181" w:line="220" w:lineRule="auto"/>
        <w:rPr>
          <w:sz w:val="24"/>
          <w:szCs w:val="24"/>
        </w:rPr>
      </w:pPr>
      <w:r>
        <w:rPr>
          <w:spacing w:val="-2"/>
          <w:sz w:val="24"/>
          <w:szCs w:val="24"/>
        </w:rPr>
        <w:t>1、遵纪守法，客观、公正、廉洁地履行职责；</w:t>
      </w:r>
    </w:p>
    <w:p w14:paraId="7AAF35BE">
      <w:pPr>
        <w:pStyle w:val="7"/>
        <w:spacing w:before="182" w:line="219" w:lineRule="auto"/>
        <w:rPr>
          <w:sz w:val="24"/>
          <w:szCs w:val="24"/>
        </w:rPr>
      </w:pPr>
      <w:r>
        <w:rPr>
          <w:sz w:val="24"/>
          <w:szCs w:val="24"/>
        </w:rPr>
        <w:t>2、根据采购文件的规定独立进行评审，对</w:t>
      </w:r>
      <w:r>
        <w:rPr>
          <w:spacing w:val="-1"/>
          <w:sz w:val="24"/>
          <w:szCs w:val="24"/>
        </w:rPr>
        <w:t>个人的评审意见承担法律责任；</w:t>
      </w:r>
    </w:p>
    <w:p w14:paraId="1875E9D1">
      <w:pPr>
        <w:pStyle w:val="7"/>
        <w:spacing w:before="183" w:line="219" w:lineRule="auto"/>
        <w:rPr>
          <w:sz w:val="24"/>
          <w:szCs w:val="24"/>
        </w:rPr>
      </w:pPr>
      <w:r>
        <w:rPr>
          <w:spacing w:val="-2"/>
          <w:sz w:val="24"/>
          <w:szCs w:val="24"/>
        </w:rPr>
        <w:t>3、参与评审报告的起草；</w:t>
      </w:r>
    </w:p>
    <w:p w14:paraId="05AF84F0">
      <w:pPr>
        <w:pStyle w:val="7"/>
        <w:spacing w:before="78" w:line="219" w:lineRule="auto"/>
        <w:rPr>
          <w:sz w:val="24"/>
          <w:szCs w:val="24"/>
        </w:rPr>
      </w:pPr>
      <w:r>
        <w:rPr>
          <w:spacing w:val="-1"/>
          <w:sz w:val="24"/>
          <w:szCs w:val="24"/>
        </w:rPr>
        <w:t>4、配合采购人、采购代理机构答复供应商提出的质疑；</w:t>
      </w:r>
    </w:p>
    <w:p w14:paraId="07824447">
      <w:pPr>
        <w:pStyle w:val="7"/>
        <w:spacing w:before="182" w:line="220" w:lineRule="auto"/>
        <w:rPr>
          <w:sz w:val="24"/>
          <w:szCs w:val="24"/>
        </w:rPr>
      </w:pPr>
      <w:r>
        <w:rPr>
          <w:spacing w:val="-1"/>
          <w:sz w:val="24"/>
          <w:szCs w:val="24"/>
        </w:rPr>
        <w:t>5、配合财政部门的投诉处理和监督检查工作。</w:t>
      </w:r>
    </w:p>
    <w:p w14:paraId="37AC61E4">
      <w:pPr>
        <w:pStyle w:val="7"/>
        <w:spacing w:before="182" w:line="220" w:lineRule="auto"/>
        <w:ind w:left="25"/>
        <w:rPr>
          <w:sz w:val="24"/>
          <w:szCs w:val="24"/>
        </w:rPr>
      </w:pPr>
      <w:r>
        <w:rPr>
          <w:b/>
          <w:bCs/>
          <w:spacing w:val="1"/>
          <w:sz w:val="24"/>
          <w:szCs w:val="24"/>
        </w:rPr>
        <w:t>六、无效响应文件</w:t>
      </w:r>
    </w:p>
    <w:p w14:paraId="7048860E">
      <w:pPr>
        <w:pStyle w:val="7"/>
        <w:spacing w:before="181" w:line="220" w:lineRule="auto"/>
        <w:ind w:left="524"/>
        <w:rPr>
          <w:sz w:val="24"/>
          <w:szCs w:val="24"/>
        </w:rPr>
      </w:pPr>
      <w:r>
        <w:rPr>
          <w:b/>
          <w:bCs/>
          <w:spacing w:val="-4"/>
          <w:sz w:val="24"/>
          <w:szCs w:val="24"/>
        </w:rPr>
        <w:t>出现下列情形之一的，磋商响应文件无效：</w:t>
      </w:r>
    </w:p>
    <w:p w14:paraId="0D803AB6">
      <w:pPr>
        <w:pStyle w:val="7"/>
        <w:spacing w:before="182" w:line="290" w:lineRule="auto"/>
        <w:ind w:left="35" w:right="63" w:firstLine="485"/>
        <w:rPr>
          <w:sz w:val="24"/>
          <w:szCs w:val="24"/>
        </w:rPr>
      </w:pPr>
      <w:r>
        <w:rPr>
          <w:spacing w:val="-1"/>
          <w:sz w:val="24"/>
          <w:szCs w:val="24"/>
        </w:rPr>
        <w:t>1、没有按照竞争性磋商文件要求提供的竞争性磋商响应文件、竞争性磋商</w:t>
      </w:r>
      <w:r>
        <w:rPr>
          <w:spacing w:val="4"/>
          <w:sz w:val="24"/>
          <w:szCs w:val="24"/>
        </w:rPr>
        <w:t xml:space="preserve"> </w:t>
      </w:r>
      <w:r>
        <w:rPr>
          <w:spacing w:val="-1"/>
          <w:sz w:val="24"/>
          <w:szCs w:val="24"/>
        </w:rPr>
        <w:t>响应文件构成有重大缺项、磋商响应文件格式不符合竞争性磋商文件要求；</w:t>
      </w:r>
    </w:p>
    <w:p w14:paraId="159FF527">
      <w:pPr>
        <w:pStyle w:val="7"/>
        <w:spacing w:before="182" w:line="219" w:lineRule="auto"/>
        <w:ind w:left="506"/>
        <w:rPr>
          <w:sz w:val="24"/>
          <w:szCs w:val="24"/>
        </w:rPr>
      </w:pPr>
      <w:r>
        <w:rPr>
          <w:spacing w:val="-1"/>
          <w:sz w:val="24"/>
          <w:szCs w:val="24"/>
        </w:rPr>
        <w:t>2、竞争性磋商响应文件未按竞争性磋商文件要求密封、签署、盖章的；</w:t>
      </w:r>
    </w:p>
    <w:p w14:paraId="2C7DD207">
      <w:pPr>
        <w:pStyle w:val="7"/>
        <w:spacing w:before="183" w:line="219" w:lineRule="auto"/>
        <w:ind w:left="508"/>
        <w:rPr>
          <w:sz w:val="24"/>
          <w:szCs w:val="24"/>
        </w:rPr>
      </w:pPr>
      <w:r>
        <w:rPr>
          <w:spacing w:val="-1"/>
          <w:sz w:val="24"/>
          <w:szCs w:val="24"/>
        </w:rPr>
        <w:t>3、供应商未按竞争性磋商文件要求提交磋商保证金或保函的；</w:t>
      </w:r>
    </w:p>
    <w:p w14:paraId="32575F1A">
      <w:pPr>
        <w:pStyle w:val="7"/>
        <w:spacing w:before="183" w:line="220" w:lineRule="auto"/>
        <w:ind w:left="502"/>
        <w:rPr>
          <w:sz w:val="24"/>
          <w:szCs w:val="24"/>
        </w:rPr>
      </w:pPr>
      <w:r>
        <w:rPr>
          <w:spacing w:val="-1"/>
          <w:sz w:val="24"/>
          <w:szCs w:val="24"/>
        </w:rPr>
        <w:t>4、资格证明文件不全的或无效的，或不符合国家规定的；</w:t>
      </w:r>
    </w:p>
    <w:p w14:paraId="56948E7A">
      <w:pPr>
        <w:pStyle w:val="7"/>
        <w:spacing w:before="182" w:line="220" w:lineRule="auto"/>
        <w:ind w:left="508"/>
        <w:rPr>
          <w:sz w:val="24"/>
          <w:szCs w:val="24"/>
        </w:rPr>
      </w:pPr>
      <w:r>
        <w:rPr>
          <w:spacing w:val="-11"/>
          <w:sz w:val="24"/>
          <w:szCs w:val="24"/>
        </w:rPr>
        <w:t>5、无磋商有效期或有效期达不到竞争性磋商文件要求的；</w:t>
      </w:r>
    </w:p>
    <w:p w14:paraId="1CCDB276">
      <w:pPr>
        <w:pStyle w:val="7"/>
        <w:spacing w:before="183" w:line="313" w:lineRule="auto"/>
        <w:ind w:left="22" w:firstLine="482"/>
        <w:rPr>
          <w:sz w:val="24"/>
          <w:szCs w:val="24"/>
        </w:rPr>
      </w:pPr>
      <w:r>
        <w:rPr>
          <w:sz w:val="24"/>
          <w:szCs w:val="24"/>
        </w:rPr>
        <w:t>6、供应商有串通磋商、以他人名义磋商、行</w:t>
      </w:r>
      <w:r>
        <w:rPr>
          <w:spacing w:val="-1"/>
          <w:sz w:val="24"/>
          <w:szCs w:val="24"/>
        </w:rPr>
        <w:t>贿、提供虚假证明（包括第三</w:t>
      </w:r>
      <w:r>
        <w:rPr>
          <w:sz w:val="24"/>
          <w:szCs w:val="24"/>
        </w:rPr>
        <w:t xml:space="preserve"> </w:t>
      </w:r>
      <w:r>
        <w:rPr>
          <w:spacing w:val="-2"/>
          <w:sz w:val="24"/>
          <w:szCs w:val="24"/>
        </w:rPr>
        <w:t>方提供的虚假证明</w:t>
      </w:r>
      <w:r>
        <w:rPr>
          <w:spacing w:val="5"/>
          <w:sz w:val="24"/>
          <w:szCs w:val="24"/>
        </w:rPr>
        <w:t>），</w:t>
      </w:r>
      <w:r>
        <w:rPr>
          <w:spacing w:val="-2"/>
          <w:sz w:val="24"/>
          <w:szCs w:val="24"/>
        </w:rPr>
        <w:t>开具虚假资质，出现虚假应答的</w:t>
      </w:r>
      <w:r>
        <w:rPr>
          <w:spacing w:val="-3"/>
          <w:sz w:val="24"/>
          <w:szCs w:val="24"/>
        </w:rPr>
        <w:t>，除按无效文件处理外，</w:t>
      </w:r>
      <w:r>
        <w:rPr>
          <w:spacing w:val="1"/>
          <w:sz w:val="24"/>
          <w:szCs w:val="24"/>
        </w:rPr>
        <w:t xml:space="preserve"> </w:t>
      </w:r>
      <w:r>
        <w:rPr>
          <w:spacing w:val="-1"/>
          <w:sz w:val="24"/>
          <w:szCs w:val="24"/>
        </w:rPr>
        <w:t>还将按照政府采购的有关规定进行处罚；</w:t>
      </w:r>
    </w:p>
    <w:p w14:paraId="357079EE">
      <w:pPr>
        <w:pStyle w:val="7"/>
        <w:spacing w:before="182" w:line="219" w:lineRule="auto"/>
        <w:ind w:left="509"/>
        <w:rPr>
          <w:sz w:val="24"/>
          <w:szCs w:val="24"/>
        </w:rPr>
      </w:pPr>
      <w:r>
        <w:rPr>
          <w:spacing w:val="-1"/>
          <w:sz w:val="24"/>
          <w:szCs w:val="24"/>
        </w:rPr>
        <w:t>7、磋商总报价超过竞争性磋商文件公布的采购预算的。</w:t>
      </w:r>
    </w:p>
    <w:p w14:paraId="2AD33951">
      <w:pPr>
        <w:pStyle w:val="7"/>
        <w:spacing w:before="184" w:line="219" w:lineRule="auto"/>
        <w:ind w:left="504"/>
        <w:rPr>
          <w:sz w:val="24"/>
          <w:szCs w:val="24"/>
        </w:rPr>
      </w:pPr>
      <w:r>
        <w:rPr>
          <w:spacing w:val="-1"/>
          <w:sz w:val="24"/>
          <w:szCs w:val="24"/>
        </w:rPr>
        <w:t>8、磋商响应文件含有采购人不能接受的附加条件的；</w:t>
      </w:r>
    </w:p>
    <w:p w14:paraId="0E856150">
      <w:pPr>
        <w:pStyle w:val="7"/>
        <w:spacing w:before="183" w:line="220" w:lineRule="auto"/>
        <w:ind w:left="504"/>
        <w:rPr>
          <w:sz w:val="24"/>
          <w:szCs w:val="24"/>
        </w:rPr>
      </w:pPr>
      <w:r>
        <w:rPr>
          <w:spacing w:val="-1"/>
          <w:sz w:val="24"/>
          <w:szCs w:val="24"/>
        </w:rPr>
        <w:t>9、法律、法规规定的其他无效情形。</w:t>
      </w:r>
    </w:p>
    <w:p w14:paraId="49978C63">
      <w:pPr>
        <w:pStyle w:val="7"/>
        <w:spacing w:before="182" w:line="221" w:lineRule="auto"/>
        <w:ind w:left="22"/>
        <w:rPr>
          <w:sz w:val="24"/>
          <w:szCs w:val="24"/>
        </w:rPr>
      </w:pPr>
      <w:r>
        <w:rPr>
          <w:b/>
          <w:bCs/>
          <w:spacing w:val="-4"/>
          <w:sz w:val="24"/>
          <w:szCs w:val="24"/>
        </w:rPr>
        <w:t>七、政策性扣减</w:t>
      </w:r>
    </w:p>
    <w:p w14:paraId="0A9CF4F1">
      <w:pPr>
        <w:pStyle w:val="7"/>
        <w:spacing w:before="181" w:line="221" w:lineRule="auto"/>
        <w:ind w:left="521"/>
        <w:rPr>
          <w:sz w:val="24"/>
          <w:szCs w:val="24"/>
        </w:rPr>
      </w:pPr>
      <w:r>
        <w:rPr>
          <w:b/>
          <w:bCs/>
          <w:spacing w:val="-5"/>
          <w:sz w:val="24"/>
          <w:szCs w:val="24"/>
        </w:rPr>
        <w:t>1、政策性扣减范围</w:t>
      </w:r>
    </w:p>
    <w:p w14:paraId="434D76EA">
      <w:pPr>
        <w:pStyle w:val="7"/>
        <w:spacing w:before="181" w:line="289" w:lineRule="auto"/>
        <w:ind w:left="26" w:right="37" w:firstLine="494"/>
        <w:rPr>
          <w:sz w:val="24"/>
          <w:szCs w:val="24"/>
        </w:rPr>
      </w:pPr>
      <w:r>
        <w:rPr>
          <w:spacing w:val="-2"/>
          <w:sz w:val="24"/>
          <w:szCs w:val="24"/>
        </w:rPr>
        <w:t>1.1</w:t>
      </w:r>
      <w:r>
        <w:rPr>
          <w:spacing w:val="-50"/>
          <w:sz w:val="24"/>
          <w:szCs w:val="24"/>
        </w:rPr>
        <w:t xml:space="preserve"> </w:t>
      </w:r>
      <w:r>
        <w:rPr>
          <w:spacing w:val="-2"/>
          <w:sz w:val="24"/>
          <w:szCs w:val="24"/>
        </w:rPr>
        <w:t>供应商符合小型、微型企业或监狱企业、残疾人福利性单位条</w:t>
      </w:r>
      <w:r>
        <w:rPr>
          <w:spacing w:val="-3"/>
          <w:sz w:val="24"/>
          <w:szCs w:val="24"/>
        </w:rPr>
        <w:t>件的，其</w:t>
      </w:r>
      <w:r>
        <w:rPr>
          <w:sz w:val="24"/>
          <w:szCs w:val="24"/>
        </w:rPr>
        <w:t xml:space="preserve"> </w:t>
      </w:r>
      <w:r>
        <w:rPr>
          <w:rFonts w:hint="eastAsia"/>
          <w:sz w:val="24"/>
          <w:szCs w:val="24"/>
          <w:lang w:val="en-US" w:eastAsia="zh-CN"/>
        </w:rPr>
        <w:t>磋商</w:t>
      </w:r>
      <w:r>
        <w:rPr>
          <w:spacing w:val="-1"/>
          <w:sz w:val="24"/>
          <w:szCs w:val="24"/>
        </w:rPr>
        <w:t>报价价格评审时将按相应比例进行扣减。</w:t>
      </w:r>
    </w:p>
    <w:p w14:paraId="1E83599D">
      <w:pPr>
        <w:pStyle w:val="7"/>
        <w:spacing w:before="184" w:line="351" w:lineRule="auto"/>
        <w:ind w:left="43" w:right="39" w:firstLine="478"/>
        <w:rPr>
          <w:sz w:val="24"/>
          <w:szCs w:val="24"/>
        </w:rPr>
      </w:pPr>
      <w:r>
        <w:rPr>
          <w:spacing w:val="5"/>
          <w:sz w:val="24"/>
          <w:szCs w:val="24"/>
        </w:rPr>
        <w:t>1.2</w:t>
      </w:r>
      <w:r>
        <w:rPr>
          <w:spacing w:val="-44"/>
          <w:sz w:val="24"/>
          <w:szCs w:val="24"/>
        </w:rPr>
        <w:t xml:space="preserve"> </w:t>
      </w:r>
      <w:r>
        <w:rPr>
          <w:spacing w:val="5"/>
          <w:sz w:val="24"/>
          <w:szCs w:val="24"/>
        </w:rPr>
        <w:t>依据关于印发《政府采购促进中小企业发展管理办法》</w:t>
      </w:r>
      <w:r>
        <w:rPr>
          <w:spacing w:val="4"/>
          <w:sz w:val="24"/>
          <w:szCs w:val="24"/>
        </w:rPr>
        <w:t>的通知（财库</w:t>
      </w:r>
      <w:r>
        <w:rPr>
          <w:sz w:val="24"/>
          <w:szCs w:val="24"/>
        </w:rPr>
        <w:t xml:space="preserve"> </w:t>
      </w:r>
      <w:r>
        <w:rPr>
          <w:spacing w:val="1"/>
          <w:sz w:val="24"/>
          <w:szCs w:val="24"/>
        </w:rPr>
        <w:t>〔2020〕46</w:t>
      </w:r>
      <w:r>
        <w:rPr>
          <w:spacing w:val="-43"/>
          <w:sz w:val="24"/>
          <w:szCs w:val="24"/>
        </w:rPr>
        <w:t xml:space="preserve"> </w:t>
      </w:r>
      <w:r>
        <w:rPr>
          <w:spacing w:val="1"/>
          <w:sz w:val="24"/>
          <w:szCs w:val="24"/>
        </w:rPr>
        <w:t>号）的规定，在政府采购活动中，供应商提供的服务符合下列情形</w:t>
      </w:r>
      <w:r>
        <w:rPr>
          <w:sz w:val="24"/>
          <w:szCs w:val="24"/>
        </w:rPr>
        <w:t xml:space="preserve"> </w:t>
      </w:r>
      <w:r>
        <w:rPr>
          <w:spacing w:val="-3"/>
          <w:sz w:val="24"/>
          <w:szCs w:val="24"/>
        </w:rPr>
        <w:t>的，享受中小企业扶持政策：</w:t>
      </w:r>
    </w:p>
    <w:p w14:paraId="6E717F41">
      <w:pPr>
        <w:pStyle w:val="7"/>
        <w:spacing w:before="34" w:line="290" w:lineRule="auto"/>
        <w:ind w:left="27" w:right="37" w:firstLine="487"/>
        <w:rPr>
          <w:sz w:val="24"/>
          <w:szCs w:val="24"/>
        </w:rPr>
      </w:pPr>
      <w:r>
        <w:rPr>
          <w:sz w:val="24"/>
          <w:szCs w:val="24"/>
        </w:rPr>
        <w:t>（1）在服务采购项目中，服务由中小企业承接，即提供服务的人员为中小</w:t>
      </w:r>
      <w:r>
        <w:rPr>
          <w:spacing w:val="4"/>
          <w:sz w:val="24"/>
          <w:szCs w:val="24"/>
        </w:rPr>
        <w:t xml:space="preserve"> </w:t>
      </w:r>
      <w:r>
        <w:rPr>
          <w:spacing w:val="-1"/>
          <w:sz w:val="24"/>
          <w:szCs w:val="24"/>
        </w:rPr>
        <w:t>企业依照《中华人民共和国劳动合同法》订立劳动合同的从业人员。</w:t>
      </w:r>
    </w:p>
    <w:p w14:paraId="4998ADE2">
      <w:pPr>
        <w:pStyle w:val="7"/>
        <w:spacing w:before="182" w:line="290" w:lineRule="auto"/>
        <w:ind w:left="26" w:right="37" w:firstLine="488"/>
        <w:rPr>
          <w:sz w:val="24"/>
          <w:szCs w:val="24"/>
        </w:rPr>
      </w:pPr>
      <w:r>
        <w:rPr>
          <w:sz w:val="24"/>
          <w:szCs w:val="24"/>
        </w:rPr>
        <w:t>（2）在货物采购项目中，供应商提供的货物既有中小企业制造货物，也有</w:t>
      </w:r>
      <w:r>
        <w:rPr>
          <w:spacing w:val="4"/>
          <w:sz w:val="24"/>
          <w:szCs w:val="24"/>
        </w:rPr>
        <w:t xml:space="preserve"> </w:t>
      </w:r>
      <w:r>
        <w:rPr>
          <w:spacing w:val="-1"/>
          <w:sz w:val="24"/>
          <w:szCs w:val="24"/>
        </w:rPr>
        <w:t>大型企业制造货物的，不享受本办法规定的中小企业扶持政策。</w:t>
      </w:r>
    </w:p>
    <w:p w14:paraId="7E2F6889">
      <w:pPr>
        <w:pStyle w:val="7"/>
        <w:spacing w:before="182" w:line="289" w:lineRule="auto"/>
        <w:ind w:left="29" w:right="37" w:firstLine="515"/>
        <w:rPr>
          <w:sz w:val="24"/>
          <w:szCs w:val="24"/>
        </w:rPr>
      </w:pPr>
      <w:r>
        <w:rPr>
          <w:spacing w:val="-9"/>
          <w:sz w:val="24"/>
          <w:szCs w:val="24"/>
        </w:rPr>
        <w:t>(3)中小企业参加政府采购活动，应当出具符合财库〔2020〕46</w:t>
      </w:r>
      <w:r>
        <w:rPr>
          <w:spacing w:val="-45"/>
          <w:sz w:val="24"/>
          <w:szCs w:val="24"/>
        </w:rPr>
        <w:t xml:space="preserve"> </w:t>
      </w:r>
      <w:r>
        <w:rPr>
          <w:spacing w:val="-9"/>
          <w:sz w:val="24"/>
          <w:szCs w:val="24"/>
        </w:rPr>
        <w:t>号规定的《中</w:t>
      </w:r>
      <w:r>
        <w:rPr>
          <w:sz w:val="24"/>
          <w:szCs w:val="24"/>
        </w:rPr>
        <w:t xml:space="preserve"> </w:t>
      </w:r>
      <w:r>
        <w:rPr>
          <w:spacing w:val="-1"/>
          <w:sz w:val="24"/>
          <w:szCs w:val="24"/>
        </w:rPr>
        <w:t>小企业声明函》,否则不得享受相关中小企业扶持政策。</w:t>
      </w:r>
    </w:p>
    <w:p w14:paraId="4DBE703D">
      <w:pPr>
        <w:pStyle w:val="7"/>
        <w:spacing w:before="78" w:line="313" w:lineRule="auto"/>
        <w:ind w:left="22" w:right="13" w:firstLine="498"/>
        <w:rPr>
          <w:sz w:val="24"/>
          <w:szCs w:val="24"/>
        </w:rPr>
      </w:pPr>
      <w:r>
        <w:rPr>
          <w:spacing w:val="-2"/>
          <w:sz w:val="24"/>
          <w:szCs w:val="24"/>
        </w:rPr>
        <w:t>1.3</w:t>
      </w:r>
      <w:r>
        <w:rPr>
          <w:spacing w:val="-51"/>
          <w:sz w:val="24"/>
          <w:szCs w:val="24"/>
        </w:rPr>
        <w:t xml:space="preserve"> </w:t>
      </w:r>
      <w:r>
        <w:rPr>
          <w:spacing w:val="-2"/>
          <w:sz w:val="24"/>
          <w:szCs w:val="24"/>
        </w:rPr>
        <w:t>采购人拟采购产品属于优先采购节能、环境标志产品范围的，应</w:t>
      </w:r>
      <w:r>
        <w:rPr>
          <w:spacing w:val="-3"/>
          <w:sz w:val="24"/>
          <w:szCs w:val="24"/>
        </w:rPr>
        <w:t>当优先</w:t>
      </w:r>
      <w:r>
        <w:rPr>
          <w:sz w:val="24"/>
          <w:szCs w:val="24"/>
        </w:rPr>
        <w:t xml:space="preserve"> </w:t>
      </w:r>
      <w:r>
        <w:rPr>
          <w:spacing w:val="-3"/>
          <w:sz w:val="24"/>
          <w:szCs w:val="24"/>
        </w:rPr>
        <w:t>采购节能、环境标志产品；拟采购产品符合政府采购强制采购政策的，实行强制</w:t>
      </w:r>
      <w:r>
        <w:rPr>
          <w:spacing w:val="1"/>
          <w:sz w:val="24"/>
          <w:szCs w:val="24"/>
        </w:rPr>
        <w:t xml:space="preserve"> </w:t>
      </w:r>
      <w:r>
        <w:rPr>
          <w:spacing w:val="-3"/>
          <w:sz w:val="24"/>
          <w:szCs w:val="24"/>
        </w:rPr>
        <w:t>采购。</w:t>
      </w:r>
    </w:p>
    <w:p w14:paraId="2FE172B8">
      <w:pPr>
        <w:pStyle w:val="7"/>
        <w:spacing w:before="181" w:line="290" w:lineRule="auto"/>
        <w:ind w:left="23" w:right="13" w:firstLine="497"/>
        <w:rPr>
          <w:sz w:val="24"/>
          <w:szCs w:val="24"/>
        </w:rPr>
      </w:pPr>
      <w:r>
        <w:rPr>
          <w:spacing w:val="-2"/>
          <w:sz w:val="24"/>
          <w:szCs w:val="24"/>
        </w:rPr>
        <w:t>1.3.1</w:t>
      </w:r>
      <w:r>
        <w:rPr>
          <w:spacing w:val="-52"/>
          <w:sz w:val="24"/>
          <w:szCs w:val="24"/>
        </w:rPr>
        <w:t xml:space="preserve"> </w:t>
      </w:r>
      <w:r>
        <w:rPr>
          <w:spacing w:val="-2"/>
          <w:sz w:val="24"/>
          <w:szCs w:val="24"/>
        </w:rPr>
        <w:t>采购人依据节能产品、环境标志产品品目清单和节能、环境标志产品</w:t>
      </w:r>
      <w:r>
        <w:rPr>
          <w:sz w:val="24"/>
          <w:szCs w:val="24"/>
        </w:rPr>
        <w:t xml:space="preserve"> </w:t>
      </w:r>
      <w:r>
        <w:rPr>
          <w:spacing w:val="-1"/>
          <w:sz w:val="24"/>
          <w:szCs w:val="24"/>
        </w:rPr>
        <w:t>认证证书实施政府优先采购和强制采购。</w:t>
      </w:r>
    </w:p>
    <w:p w14:paraId="5CF75A92">
      <w:pPr>
        <w:pStyle w:val="7"/>
        <w:spacing w:before="183" w:line="313" w:lineRule="auto"/>
        <w:ind w:left="26" w:right="13" w:firstLine="494"/>
        <w:rPr>
          <w:sz w:val="24"/>
          <w:szCs w:val="24"/>
        </w:rPr>
      </w:pPr>
      <w:r>
        <w:rPr>
          <w:spacing w:val="-2"/>
          <w:sz w:val="24"/>
          <w:szCs w:val="24"/>
        </w:rPr>
        <w:t>1.3.2</w:t>
      </w:r>
      <w:r>
        <w:rPr>
          <w:spacing w:val="-52"/>
          <w:sz w:val="24"/>
          <w:szCs w:val="24"/>
        </w:rPr>
        <w:t xml:space="preserve"> </w:t>
      </w:r>
      <w:r>
        <w:rPr>
          <w:spacing w:val="-2"/>
          <w:sz w:val="24"/>
          <w:szCs w:val="24"/>
        </w:rPr>
        <w:t>采购人拟采购的产品属于品目清单范围的，采购人及其委托的采购代</w:t>
      </w:r>
      <w:r>
        <w:rPr>
          <w:sz w:val="24"/>
          <w:szCs w:val="24"/>
        </w:rPr>
        <w:t xml:space="preserve"> </w:t>
      </w:r>
      <w:r>
        <w:rPr>
          <w:spacing w:val="-3"/>
          <w:sz w:val="24"/>
          <w:szCs w:val="24"/>
        </w:rPr>
        <w:t>理机构将依据国家确定的认证机构出具的、处于有效期之内的节能、环境标</w:t>
      </w:r>
      <w:r>
        <w:rPr>
          <w:spacing w:val="-4"/>
          <w:sz w:val="24"/>
          <w:szCs w:val="24"/>
        </w:rPr>
        <w:t>志产</w:t>
      </w:r>
      <w:r>
        <w:rPr>
          <w:sz w:val="24"/>
          <w:szCs w:val="24"/>
        </w:rPr>
        <w:t xml:space="preserve"> </w:t>
      </w:r>
      <w:r>
        <w:rPr>
          <w:spacing w:val="-1"/>
          <w:sz w:val="24"/>
          <w:szCs w:val="24"/>
        </w:rPr>
        <w:t>品认证证书，对获得证书的产品实施政府优先采购或强制采购。</w:t>
      </w:r>
    </w:p>
    <w:p w14:paraId="0A85BC3B">
      <w:pPr>
        <w:pStyle w:val="7"/>
        <w:spacing w:before="183" w:line="313" w:lineRule="auto"/>
        <w:ind w:left="22" w:right="13" w:firstLine="498"/>
        <w:rPr>
          <w:sz w:val="24"/>
          <w:szCs w:val="24"/>
        </w:rPr>
      </w:pPr>
      <w:r>
        <w:rPr>
          <w:spacing w:val="-2"/>
          <w:sz w:val="24"/>
          <w:szCs w:val="24"/>
        </w:rPr>
        <w:t>1.4</w:t>
      </w:r>
      <w:r>
        <w:rPr>
          <w:spacing w:val="-49"/>
          <w:sz w:val="24"/>
          <w:szCs w:val="24"/>
        </w:rPr>
        <w:t xml:space="preserve"> </w:t>
      </w:r>
      <w:r>
        <w:rPr>
          <w:spacing w:val="-2"/>
          <w:sz w:val="24"/>
          <w:szCs w:val="24"/>
        </w:rPr>
        <w:t>监狱企业参加政府采购活动时，应当提供由省级以上监狱管</w:t>
      </w:r>
      <w:r>
        <w:rPr>
          <w:spacing w:val="-3"/>
          <w:sz w:val="24"/>
          <w:szCs w:val="24"/>
        </w:rPr>
        <w:t>理局、戒毒</w:t>
      </w:r>
      <w:r>
        <w:rPr>
          <w:sz w:val="24"/>
          <w:szCs w:val="24"/>
        </w:rPr>
        <w:t xml:space="preserve"> </w:t>
      </w:r>
      <w:r>
        <w:rPr>
          <w:spacing w:val="-3"/>
          <w:sz w:val="24"/>
          <w:szCs w:val="24"/>
        </w:rPr>
        <w:t>管理局(含新疆生产建设兵团)出具的属于监狱企业的证明文件。监狱企业参加政</w:t>
      </w:r>
      <w:r>
        <w:rPr>
          <w:spacing w:val="4"/>
          <w:sz w:val="24"/>
          <w:szCs w:val="24"/>
        </w:rPr>
        <w:t xml:space="preserve"> </w:t>
      </w:r>
      <w:r>
        <w:rPr>
          <w:spacing w:val="-1"/>
          <w:sz w:val="24"/>
          <w:szCs w:val="24"/>
        </w:rPr>
        <w:t>府采购活动时，视同小型、微型企业。</w:t>
      </w:r>
    </w:p>
    <w:p w14:paraId="13BEF140">
      <w:pPr>
        <w:pStyle w:val="7"/>
        <w:spacing w:before="182" w:line="325" w:lineRule="auto"/>
        <w:ind w:left="21" w:right="13" w:firstLine="499"/>
        <w:rPr>
          <w:sz w:val="24"/>
          <w:szCs w:val="24"/>
        </w:rPr>
      </w:pPr>
      <w:r>
        <w:rPr>
          <w:spacing w:val="-2"/>
          <w:sz w:val="24"/>
          <w:szCs w:val="24"/>
        </w:rPr>
        <w:t>1.5</w:t>
      </w:r>
      <w:r>
        <w:rPr>
          <w:spacing w:val="-48"/>
          <w:sz w:val="24"/>
          <w:szCs w:val="24"/>
        </w:rPr>
        <w:t xml:space="preserve"> </w:t>
      </w:r>
      <w:r>
        <w:rPr>
          <w:spacing w:val="-2"/>
          <w:sz w:val="24"/>
          <w:szCs w:val="24"/>
        </w:rPr>
        <w:t>符合条件的残疾人福利性单位在参加政府采购活动时，应</w:t>
      </w:r>
      <w:r>
        <w:rPr>
          <w:spacing w:val="-3"/>
          <w:sz w:val="24"/>
          <w:szCs w:val="24"/>
        </w:rPr>
        <w:t>当提供《残疾</w:t>
      </w:r>
      <w:r>
        <w:rPr>
          <w:sz w:val="24"/>
          <w:szCs w:val="24"/>
        </w:rPr>
        <w:t xml:space="preserve"> </w:t>
      </w:r>
      <w:r>
        <w:rPr>
          <w:spacing w:val="-3"/>
          <w:sz w:val="24"/>
          <w:szCs w:val="24"/>
        </w:rPr>
        <w:t>人福利性单位声明函》，并对声明的真实性负责。残疾人福利性单位参加政府采</w:t>
      </w:r>
      <w:r>
        <w:rPr>
          <w:spacing w:val="2"/>
          <w:sz w:val="24"/>
          <w:szCs w:val="24"/>
        </w:rPr>
        <w:t xml:space="preserve"> </w:t>
      </w:r>
      <w:r>
        <w:rPr>
          <w:spacing w:val="-3"/>
          <w:sz w:val="24"/>
          <w:szCs w:val="24"/>
        </w:rPr>
        <w:t>购活动时，视同小型、微型企业；残疾人福利性单位属于小型、微型企业的，不</w:t>
      </w:r>
      <w:r>
        <w:rPr>
          <w:spacing w:val="2"/>
          <w:sz w:val="24"/>
          <w:szCs w:val="24"/>
        </w:rPr>
        <w:t xml:space="preserve"> </w:t>
      </w:r>
      <w:r>
        <w:rPr>
          <w:spacing w:val="-2"/>
          <w:sz w:val="24"/>
          <w:szCs w:val="24"/>
        </w:rPr>
        <w:t>重复享受政策。</w:t>
      </w:r>
    </w:p>
    <w:p w14:paraId="4B799746">
      <w:pPr>
        <w:pStyle w:val="7"/>
        <w:spacing w:before="182" w:line="221" w:lineRule="auto"/>
        <w:ind w:left="506"/>
        <w:rPr>
          <w:sz w:val="24"/>
          <w:szCs w:val="24"/>
        </w:rPr>
      </w:pPr>
      <w:r>
        <w:rPr>
          <w:b/>
          <w:bCs/>
          <w:spacing w:val="-4"/>
          <w:sz w:val="24"/>
          <w:szCs w:val="24"/>
        </w:rPr>
        <w:t>2、政策性扣减方式</w:t>
      </w:r>
    </w:p>
    <w:p w14:paraId="1AD6B52B">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中小企业</w:t>
      </w:r>
    </w:p>
    <w:p w14:paraId="1CA6E55F">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项目专门面向中小企业，在货物采购项目中，货物由中小企业制造，即货物由中小企业生产且使用该中小企业商号或者注册商标，无论供应商本身是否属于中小企业，视为中小企业；在工程采购项目中，工程由中小企业承建，即工程施工单位为中小企业；在服务采购项目中，服务由中小企业承接，视为中小企业。符合中小企业政策条件的供应商参加政府采购活动，应当提供《中小企业声明函》。</w:t>
      </w:r>
    </w:p>
    <w:p w14:paraId="5A22D836">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项目非专门面向中小企业，在货物采购项目中，货物由小微企业制造，即货物由小微企业生产且使用该小微企业商号或者注册商标，无论供应商本身是否属于小微企业，符合小微企业政策条件。在工程采购项目中，工程由小微企业承建，即工程施工单位为小微企业</w:t>
      </w:r>
      <w:r>
        <w:rPr>
          <w:rFonts w:hint="eastAsia" w:ascii="宋体" w:hAnsi="宋体" w:eastAsia="宋体" w:cs="宋体"/>
          <w:sz w:val="24"/>
          <w:szCs w:val="24"/>
          <w:lang w:eastAsia="zh-CN"/>
        </w:rPr>
        <w:t>，</w:t>
      </w:r>
      <w:r>
        <w:rPr>
          <w:rFonts w:hint="eastAsia" w:ascii="宋体" w:hAnsi="宋体" w:eastAsia="宋体" w:cs="宋体"/>
          <w:sz w:val="24"/>
          <w:szCs w:val="24"/>
        </w:rPr>
        <w:t>符合小微企业政策条件；在服务采购项目中，服务由小微企业承接，视为小微企业。符合中小企业政策条件的供应商参加政府采购活动</w:t>
      </w:r>
      <w:r>
        <w:rPr>
          <w:rFonts w:hint="eastAsia" w:ascii="宋体" w:hAnsi="宋体" w:eastAsia="宋体" w:cs="宋体"/>
          <w:sz w:val="24"/>
          <w:szCs w:val="24"/>
          <w:lang w:eastAsia="zh-CN"/>
        </w:rPr>
        <w:t>，</w:t>
      </w:r>
      <w:r>
        <w:rPr>
          <w:rFonts w:hint="eastAsia" w:ascii="宋体" w:hAnsi="宋体" w:eastAsia="宋体" w:cs="宋体"/>
          <w:sz w:val="24"/>
          <w:szCs w:val="24"/>
        </w:rPr>
        <w:t>应当提供《中小企业声明函》（见附件二），不提供的在评标时不享受价格扣除优惠政策。货物和服务项目，对</w:t>
      </w:r>
      <w:r>
        <w:rPr>
          <w:rFonts w:hint="eastAsia" w:ascii="宋体" w:hAnsi="宋体" w:eastAsia="宋体" w:cs="宋体"/>
          <w:sz w:val="24"/>
          <w:szCs w:val="24"/>
          <w:lang w:val="en-US" w:eastAsia="zh-CN"/>
        </w:rPr>
        <w:t>中、</w:t>
      </w:r>
      <w:r>
        <w:rPr>
          <w:rFonts w:hint="eastAsia" w:ascii="宋体" w:hAnsi="宋体" w:eastAsia="宋体" w:cs="宋体"/>
          <w:sz w:val="24"/>
          <w:szCs w:val="24"/>
        </w:rPr>
        <w:t>小型和微型企业的价格给予</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0%的扣除，用扣除后的价格参与评审</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rPr>
        <w:t>本项目的扣除比例为：</w:t>
      </w:r>
      <w:r>
        <w:rPr>
          <w:rFonts w:hint="eastAsia" w:ascii="宋体" w:hAnsi="宋体" w:eastAsia="宋体" w:cs="宋体"/>
          <w:b w:val="0"/>
          <w:bCs w:val="0"/>
          <w:sz w:val="24"/>
          <w:szCs w:val="24"/>
          <w:highlight w:val="none"/>
          <w:lang w:eastAsia="zh-CN"/>
        </w:rPr>
        <w:t>中、</w:t>
      </w:r>
      <w:r>
        <w:rPr>
          <w:rFonts w:hint="eastAsia" w:ascii="宋体" w:hAnsi="宋体" w:eastAsia="宋体" w:cs="宋体"/>
          <w:b w:val="0"/>
          <w:bCs w:val="0"/>
          <w:sz w:val="24"/>
          <w:szCs w:val="24"/>
          <w:highlight w:val="none"/>
        </w:rPr>
        <w:t>小型企业扣除</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w:t>
      </w:r>
      <w:r>
        <w:rPr>
          <w:rFonts w:hint="eastAsia" w:ascii="宋体" w:hAnsi="宋体" w:eastAsia="宋体" w:cs="宋体"/>
          <w:sz w:val="24"/>
          <w:szCs w:val="24"/>
        </w:rPr>
        <w:t>微型企业扣除</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%。工程项目，对小型和微型企业的价格给予3%～5%的扣除，用扣除后的价格参与评审。 </w:t>
      </w:r>
    </w:p>
    <w:p w14:paraId="78DD07D1">
      <w:pPr>
        <w:tabs>
          <w:tab w:val="left" w:pos="0"/>
        </w:tabs>
        <w:adjustRightInd w:val="0"/>
        <w:snapToGrid w:val="0"/>
        <w:spacing w:line="5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2.2</w:t>
      </w:r>
      <w:r>
        <w:rPr>
          <w:rFonts w:hint="eastAsia" w:ascii="宋体" w:hAnsi="宋体" w:eastAsia="宋体" w:cs="宋体"/>
          <w:sz w:val="24"/>
          <w:szCs w:val="24"/>
        </w:rPr>
        <w:t>依据《财政部、司法部关于政府采购支持监狱企业发展有关问题的通知》（财库〔2014〕68号）之规定，监狱企业参加政府采购活动，视同小微企业。应当提供由省级以上监狱管理局、戒毒管理局出具的属于监狱企业的证明文件，在评</w:t>
      </w:r>
      <w:r>
        <w:rPr>
          <w:rFonts w:hint="eastAsia" w:ascii="宋体" w:hAnsi="宋体" w:eastAsia="宋体" w:cs="宋体"/>
          <w:sz w:val="24"/>
          <w:szCs w:val="24"/>
          <w:lang w:eastAsia="zh-CN"/>
        </w:rPr>
        <w:t>审</w:t>
      </w:r>
      <w:r>
        <w:rPr>
          <w:rFonts w:hint="eastAsia" w:ascii="宋体" w:hAnsi="宋体" w:eastAsia="宋体" w:cs="宋体"/>
          <w:sz w:val="24"/>
          <w:szCs w:val="24"/>
        </w:rPr>
        <w:t>时</w:t>
      </w:r>
      <w:r>
        <w:rPr>
          <w:rFonts w:hint="eastAsia" w:ascii="宋体" w:hAnsi="宋体" w:eastAsia="宋体" w:cs="宋体"/>
          <w:sz w:val="24"/>
          <w:szCs w:val="24"/>
          <w:lang w:eastAsia="zh-CN"/>
        </w:rPr>
        <w:t>享受小微企业</w:t>
      </w:r>
      <w:r>
        <w:rPr>
          <w:rFonts w:hint="eastAsia" w:ascii="宋体" w:hAnsi="宋体" w:eastAsia="宋体" w:cs="宋体"/>
          <w:sz w:val="24"/>
          <w:szCs w:val="24"/>
        </w:rPr>
        <w:t>政策。未提供或出具证明文件的单位不符合相关要求的，不视为小微企业</w:t>
      </w:r>
      <w:r>
        <w:rPr>
          <w:rFonts w:hint="eastAsia" w:ascii="宋体" w:hAnsi="宋体" w:eastAsia="宋体" w:cs="宋体"/>
          <w:sz w:val="24"/>
          <w:szCs w:val="24"/>
          <w:lang w:eastAsia="zh-CN"/>
        </w:rPr>
        <w:t>。</w:t>
      </w:r>
    </w:p>
    <w:p w14:paraId="30EB7E44">
      <w:pPr>
        <w:tabs>
          <w:tab w:val="left" w:pos="0"/>
        </w:tabs>
        <w:adjustRightInd w:val="0"/>
        <w:snapToGrid w:val="0"/>
        <w:spacing w:line="5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2.3</w:t>
      </w:r>
      <w:r>
        <w:rPr>
          <w:rFonts w:hint="eastAsia" w:ascii="宋体" w:hAnsi="宋体" w:eastAsia="宋体" w:cs="宋体"/>
          <w:sz w:val="24"/>
          <w:szCs w:val="24"/>
        </w:rPr>
        <w:t>依据《财政部、民政部、中国残疾人联合会关于促进残疾人就业政府采购政策的通知》（财库〔2017〕141号）之规定，残疾人福利性单位参加政府采购活动，视同小微企业，应当提供《残疾人福利性单位声明函》</w:t>
      </w:r>
      <w:r>
        <w:rPr>
          <w:rFonts w:hint="eastAsia" w:ascii="宋体" w:hAnsi="宋体" w:eastAsia="宋体" w:cs="宋体"/>
          <w:sz w:val="24"/>
          <w:szCs w:val="24"/>
          <w:lang w:eastAsia="zh-CN"/>
        </w:rPr>
        <w:t>，</w:t>
      </w:r>
      <w:r>
        <w:rPr>
          <w:rFonts w:hint="eastAsia" w:ascii="宋体" w:hAnsi="宋体" w:eastAsia="宋体" w:cs="宋体"/>
          <w:sz w:val="24"/>
          <w:szCs w:val="24"/>
        </w:rPr>
        <w:t>在评</w:t>
      </w:r>
      <w:r>
        <w:rPr>
          <w:rFonts w:hint="eastAsia" w:ascii="宋体" w:hAnsi="宋体" w:eastAsia="宋体" w:cs="宋体"/>
          <w:sz w:val="24"/>
          <w:szCs w:val="24"/>
          <w:lang w:eastAsia="zh-CN"/>
        </w:rPr>
        <w:t>审</w:t>
      </w:r>
      <w:r>
        <w:rPr>
          <w:rFonts w:hint="eastAsia" w:ascii="宋体" w:hAnsi="宋体" w:eastAsia="宋体" w:cs="宋体"/>
          <w:sz w:val="24"/>
          <w:szCs w:val="24"/>
        </w:rPr>
        <w:t>时享受</w:t>
      </w:r>
      <w:r>
        <w:rPr>
          <w:rFonts w:hint="eastAsia" w:ascii="宋体" w:hAnsi="宋体" w:eastAsia="宋体" w:cs="宋体"/>
          <w:sz w:val="24"/>
          <w:szCs w:val="24"/>
          <w:lang w:eastAsia="zh-CN"/>
        </w:rPr>
        <w:t>小微企业</w:t>
      </w:r>
      <w:r>
        <w:rPr>
          <w:rFonts w:hint="eastAsia" w:ascii="宋体" w:hAnsi="宋体" w:eastAsia="宋体" w:cs="宋体"/>
          <w:sz w:val="24"/>
          <w:szCs w:val="24"/>
        </w:rPr>
        <w:t>政策</w:t>
      </w:r>
      <w:r>
        <w:rPr>
          <w:rFonts w:hint="eastAsia" w:ascii="宋体" w:hAnsi="宋体" w:eastAsia="宋体" w:cs="宋体"/>
          <w:sz w:val="24"/>
          <w:szCs w:val="24"/>
          <w:lang w:eastAsia="zh-CN"/>
        </w:rPr>
        <w:t>。</w:t>
      </w:r>
      <w:r>
        <w:rPr>
          <w:rFonts w:hint="eastAsia" w:ascii="宋体" w:hAnsi="宋体" w:eastAsia="宋体" w:cs="宋体"/>
          <w:sz w:val="24"/>
          <w:szCs w:val="24"/>
        </w:rPr>
        <w:t>未提供的不视为小微企业</w:t>
      </w:r>
      <w:r>
        <w:rPr>
          <w:rFonts w:hint="eastAsia" w:ascii="宋体" w:hAnsi="宋体" w:eastAsia="宋体" w:cs="宋体"/>
          <w:sz w:val="24"/>
          <w:szCs w:val="24"/>
          <w:lang w:eastAsia="zh-CN"/>
        </w:rPr>
        <w:t>。</w:t>
      </w:r>
    </w:p>
    <w:p w14:paraId="01BB1A36">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残疾人福利性单位属于小微企业的，不重复享受政策。</w:t>
      </w:r>
    </w:p>
    <w:p w14:paraId="7C25188A">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提供的《中小企业声明函》或者《残疾人福利性单位声明函》存在明显错误的，评标委员会可以要求供应商作出澄清；澄清后，符合小微企业条件的，供应商可以享受价格扣除优惠政策；否则，不享受价格扣除优惠政策。</w:t>
      </w:r>
    </w:p>
    <w:p w14:paraId="74763F2E">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享受中小企业扶持政策的供应商可以同时享受节能产品、环境标志产品优先采购政策。</w:t>
      </w:r>
    </w:p>
    <w:p w14:paraId="2620A533">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政府采购监督检查、投诉处理及政府采购行政处罚中对中小企业的认定，由货物制造商注册登记所在地的县级以上人民政府中小企业主管部门负责。</w:t>
      </w:r>
    </w:p>
    <w:p w14:paraId="574CC914">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政府采购信用担保及融资为缓解中小企业融资困难，陕西省财政厅出台了《陕西省中小企业政府采购信用融资办法》（陕财办采﹝2018﹞23 号），中标供应商如有融资需求，可登录“ 陕西省政府采购 网 -  陕西省政府采购信用融资平台（http://www.ccgp-shaanxi.gov.cn/zcdservice/zcd/shanxi/）”了解详情。</w:t>
      </w:r>
    </w:p>
    <w:p w14:paraId="3EDD82D8">
      <w:pPr>
        <w:pStyle w:val="7"/>
        <w:numPr>
          <w:ilvl w:val="0"/>
          <w:numId w:val="0"/>
        </w:numPr>
        <w:spacing w:before="183" w:line="346" w:lineRule="auto"/>
        <w:ind w:right="3119" w:rightChars="0"/>
        <w:rPr>
          <w:sz w:val="24"/>
          <w:szCs w:val="24"/>
        </w:rPr>
      </w:pPr>
      <w:r>
        <w:rPr>
          <w:b/>
          <w:bCs/>
          <w:spacing w:val="-3"/>
          <w:sz w:val="24"/>
          <w:szCs w:val="24"/>
        </w:rPr>
        <w:t>八、推荐并确定成交候选人</w:t>
      </w:r>
    </w:p>
    <w:p w14:paraId="250C60EE">
      <w:pPr>
        <w:pStyle w:val="7"/>
        <w:spacing w:before="36" w:line="219" w:lineRule="auto"/>
        <w:ind w:left="538"/>
        <w:rPr>
          <w:sz w:val="24"/>
          <w:szCs w:val="24"/>
        </w:rPr>
      </w:pPr>
      <w:r>
        <w:rPr>
          <w:spacing w:val="5"/>
          <w:sz w:val="24"/>
          <w:szCs w:val="24"/>
        </w:rPr>
        <w:t>1、磋商结果报告由磋商小组全体成员签字确认。</w:t>
      </w:r>
    </w:p>
    <w:p w14:paraId="5407BF22">
      <w:pPr>
        <w:pStyle w:val="7"/>
        <w:spacing w:before="183" w:line="290" w:lineRule="auto"/>
        <w:ind w:left="39" w:right="23" w:firstLine="483"/>
        <w:rPr>
          <w:sz w:val="24"/>
          <w:szCs w:val="24"/>
        </w:rPr>
      </w:pPr>
      <w:r>
        <w:rPr>
          <w:spacing w:val="7"/>
          <w:sz w:val="24"/>
          <w:szCs w:val="24"/>
        </w:rPr>
        <w:t>2、采购人根据磋商结果报告中推荐的成交候选人确定成交供应商，以复</w:t>
      </w:r>
      <w:r>
        <w:rPr>
          <w:spacing w:val="2"/>
          <w:sz w:val="24"/>
          <w:szCs w:val="24"/>
        </w:rPr>
        <w:t xml:space="preserve"> </w:t>
      </w:r>
      <w:r>
        <w:rPr>
          <w:spacing w:val="3"/>
          <w:sz w:val="24"/>
          <w:szCs w:val="24"/>
        </w:rPr>
        <w:t>函通知采购代理机构。</w:t>
      </w:r>
    </w:p>
    <w:p w14:paraId="21EA4554">
      <w:pPr>
        <w:pStyle w:val="7"/>
        <w:spacing w:before="183" w:line="220" w:lineRule="auto"/>
        <w:ind w:left="29"/>
        <w:rPr>
          <w:sz w:val="24"/>
          <w:szCs w:val="24"/>
        </w:rPr>
      </w:pPr>
      <w:r>
        <w:rPr>
          <w:b/>
          <w:bCs/>
          <w:spacing w:val="-4"/>
          <w:sz w:val="24"/>
          <w:szCs w:val="24"/>
        </w:rPr>
        <w:t>九、特殊情况的处理</w:t>
      </w:r>
    </w:p>
    <w:p w14:paraId="2504780E">
      <w:pPr>
        <w:pStyle w:val="7"/>
        <w:spacing w:before="78" w:line="220" w:lineRule="auto"/>
        <w:ind w:left="521"/>
        <w:rPr>
          <w:sz w:val="24"/>
          <w:szCs w:val="24"/>
        </w:rPr>
      </w:pPr>
      <w:r>
        <w:rPr>
          <w:spacing w:val="-2"/>
          <w:sz w:val="24"/>
          <w:szCs w:val="24"/>
        </w:rPr>
        <w:t>1、计算错误将按以下方法更正：</w:t>
      </w:r>
    </w:p>
    <w:p w14:paraId="6ECD3A59">
      <w:pPr>
        <w:pStyle w:val="7"/>
        <w:spacing w:before="180" w:line="351" w:lineRule="auto"/>
        <w:ind w:left="22" w:right="13" w:firstLine="498"/>
        <w:rPr>
          <w:sz w:val="24"/>
          <w:szCs w:val="24"/>
        </w:rPr>
      </w:pPr>
      <w:r>
        <w:rPr>
          <w:spacing w:val="-2"/>
          <w:sz w:val="24"/>
          <w:szCs w:val="24"/>
        </w:rPr>
        <w:t>1.1</w:t>
      </w:r>
      <w:r>
        <w:rPr>
          <w:spacing w:val="-51"/>
          <w:sz w:val="24"/>
          <w:szCs w:val="24"/>
        </w:rPr>
        <w:t xml:space="preserve"> </w:t>
      </w:r>
      <w:r>
        <w:rPr>
          <w:spacing w:val="-2"/>
          <w:sz w:val="24"/>
          <w:szCs w:val="24"/>
        </w:rPr>
        <w:t>磋商响应文件中报价一览表内容与磋商响应文件中相应内容不一</w:t>
      </w:r>
      <w:r>
        <w:rPr>
          <w:spacing w:val="-3"/>
          <w:sz w:val="24"/>
          <w:szCs w:val="24"/>
        </w:rPr>
        <w:t>致的，</w:t>
      </w:r>
      <w:r>
        <w:rPr>
          <w:sz w:val="24"/>
          <w:szCs w:val="24"/>
        </w:rPr>
        <w:t xml:space="preserve"> </w:t>
      </w:r>
      <w:r>
        <w:rPr>
          <w:spacing w:val="-3"/>
          <w:sz w:val="24"/>
          <w:szCs w:val="24"/>
        </w:rPr>
        <w:t>以报价一览表为准；如果单独密封的报价一览表与磋商响应文件正本的报价一览</w:t>
      </w:r>
      <w:r>
        <w:rPr>
          <w:spacing w:val="1"/>
          <w:sz w:val="24"/>
          <w:szCs w:val="24"/>
        </w:rPr>
        <w:t xml:space="preserve"> </w:t>
      </w:r>
      <w:r>
        <w:rPr>
          <w:spacing w:val="-1"/>
          <w:sz w:val="24"/>
          <w:szCs w:val="24"/>
        </w:rPr>
        <w:t>表不一致，以单独密封的报价一览表为准。</w:t>
      </w:r>
    </w:p>
    <w:p w14:paraId="4E765A06">
      <w:pPr>
        <w:pStyle w:val="7"/>
        <w:spacing w:before="36" w:line="220" w:lineRule="auto"/>
        <w:ind w:left="521"/>
        <w:rPr>
          <w:sz w:val="24"/>
          <w:szCs w:val="24"/>
        </w:rPr>
      </w:pPr>
      <w:r>
        <w:rPr>
          <w:spacing w:val="-1"/>
          <w:sz w:val="24"/>
          <w:szCs w:val="24"/>
        </w:rPr>
        <w:t>1.2</w:t>
      </w:r>
      <w:r>
        <w:rPr>
          <w:spacing w:val="-52"/>
          <w:sz w:val="24"/>
          <w:szCs w:val="24"/>
        </w:rPr>
        <w:t xml:space="preserve"> </w:t>
      </w:r>
      <w:r>
        <w:rPr>
          <w:spacing w:val="-1"/>
          <w:sz w:val="24"/>
          <w:szCs w:val="24"/>
        </w:rPr>
        <w:t>磋商响应文件的大写金额和小写金额不一致的，以大写</w:t>
      </w:r>
      <w:r>
        <w:rPr>
          <w:spacing w:val="-2"/>
          <w:sz w:val="24"/>
          <w:szCs w:val="24"/>
        </w:rPr>
        <w:t>金额为准；</w:t>
      </w:r>
    </w:p>
    <w:p w14:paraId="65DEBCB6">
      <w:pPr>
        <w:pStyle w:val="7"/>
        <w:spacing w:before="182" w:line="289" w:lineRule="auto"/>
        <w:ind w:left="26" w:right="13" w:firstLine="494"/>
        <w:rPr>
          <w:sz w:val="24"/>
          <w:szCs w:val="24"/>
        </w:rPr>
      </w:pPr>
      <w:r>
        <w:rPr>
          <w:spacing w:val="-2"/>
          <w:sz w:val="24"/>
          <w:szCs w:val="24"/>
        </w:rPr>
        <w:t>1.3</w:t>
      </w:r>
      <w:r>
        <w:rPr>
          <w:spacing w:val="-48"/>
          <w:sz w:val="24"/>
          <w:szCs w:val="24"/>
        </w:rPr>
        <w:t xml:space="preserve"> </w:t>
      </w:r>
      <w:r>
        <w:rPr>
          <w:spacing w:val="-2"/>
          <w:sz w:val="24"/>
          <w:szCs w:val="24"/>
        </w:rPr>
        <w:t>单价金额小数点或者百分比有明显错位的，以单独密封的</w:t>
      </w:r>
      <w:r>
        <w:rPr>
          <w:spacing w:val="-3"/>
          <w:sz w:val="24"/>
          <w:szCs w:val="24"/>
        </w:rPr>
        <w:t>报价一览表的</w:t>
      </w:r>
      <w:r>
        <w:rPr>
          <w:sz w:val="24"/>
          <w:szCs w:val="24"/>
        </w:rPr>
        <w:t xml:space="preserve"> </w:t>
      </w:r>
      <w:r>
        <w:rPr>
          <w:spacing w:val="-2"/>
          <w:sz w:val="24"/>
          <w:szCs w:val="24"/>
        </w:rPr>
        <w:t>总价为准，并修改单价；</w:t>
      </w:r>
    </w:p>
    <w:p w14:paraId="16285D4F">
      <w:pPr>
        <w:pStyle w:val="7"/>
        <w:spacing w:before="183" w:line="219" w:lineRule="auto"/>
        <w:ind w:left="521"/>
        <w:rPr>
          <w:sz w:val="24"/>
          <w:szCs w:val="24"/>
        </w:rPr>
      </w:pPr>
      <w:r>
        <w:rPr>
          <w:spacing w:val="-1"/>
          <w:sz w:val="24"/>
          <w:szCs w:val="24"/>
        </w:rPr>
        <w:t>1.4</w:t>
      </w:r>
      <w:r>
        <w:rPr>
          <w:spacing w:val="-48"/>
          <w:sz w:val="24"/>
          <w:szCs w:val="24"/>
        </w:rPr>
        <w:t xml:space="preserve"> </w:t>
      </w:r>
      <w:r>
        <w:rPr>
          <w:spacing w:val="-1"/>
          <w:sz w:val="24"/>
          <w:szCs w:val="24"/>
        </w:rPr>
        <w:t>总价金额与按单价汇总金额不一致的，以单价</w:t>
      </w:r>
      <w:r>
        <w:rPr>
          <w:spacing w:val="-2"/>
          <w:sz w:val="24"/>
          <w:szCs w:val="24"/>
        </w:rPr>
        <w:t>金额计算结果为准。</w:t>
      </w:r>
    </w:p>
    <w:p w14:paraId="6AB28CFB">
      <w:pPr>
        <w:pStyle w:val="7"/>
        <w:spacing w:before="184" w:line="346" w:lineRule="auto"/>
        <w:ind w:left="22" w:right="13" w:firstLine="482"/>
        <w:rPr>
          <w:sz w:val="24"/>
          <w:szCs w:val="24"/>
        </w:rPr>
      </w:pPr>
      <w:r>
        <w:rPr>
          <w:spacing w:val="-3"/>
          <w:sz w:val="24"/>
          <w:szCs w:val="24"/>
        </w:rPr>
        <w:t>按上述修正的顺序和方法调整的报价应对供应商具有约束力</w:t>
      </w:r>
      <w:r>
        <w:rPr>
          <w:spacing w:val="-4"/>
          <w:sz w:val="24"/>
          <w:szCs w:val="24"/>
        </w:rPr>
        <w:t>。如果供应商不</w:t>
      </w:r>
      <w:r>
        <w:rPr>
          <w:sz w:val="24"/>
          <w:szCs w:val="24"/>
        </w:rPr>
        <w:t xml:space="preserve"> </w:t>
      </w:r>
      <w:r>
        <w:rPr>
          <w:spacing w:val="-1"/>
          <w:sz w:val="24"/>
          <w:szCs w:val="24"/>
        </w:rPr>
        <w:t>接受修正后的价格，其响应文件将按无效响应处理。</w:t>
      </w:r>
    </w:p>
    <w:p w14:paraId="1C68EB38">
      <w:pPr>
        <w:pStyle w:val="7"/>
        <w:spacing w:before="35" w:line="290" w:lineRule="auto"/>
        <w:ind w:left="27" w:right="40" w:firstLine="479"/>
        <w:rPr>
          <w:sz w:val="24"/>
          <w:szCs w:val="24"/>
        </w:rPr>
      </w:pPr>
      <w:r>
        <w:rPr>
          <w:sz w:val="24"/>
          <w:szCs w:val="24"/>
        </w:rPr>
        <w:t>2、对于竞争性磋商响应文件中明显的标点</w:t>
      </w:r>
      <w:r>
        <w:rPr>
          <w:spacing w:val="-1"/>
          <w:sz w:val="24"/>
          <w:szCs w:val="24"/>
        </w:rPr>
        <w:t>符号错误或不构成实质性偏差的</w:t>
      </w:r>
      <w:r>
        <w:rPr>
          <w:sz w:val="24"/>
          <w:szCs w:val="24"/>
        </w:rPr>
        <w:t xml:space="preserve"> </w:t>
      </w:r>
      <w:r>
        <w:rPr>
          <w:spacing w:val="-1"/>
          <w:sz w:val="24"/>
          <w:szCs w:val="24"/>
        </w:rPr>
        <w:t>不正规、不一致或不规则，采购人可以接受。</w:t>
      </w:r>
    </w:p>
    <w:p w14:paraId="3DFFC301">
      <w:pPr>
        <w:pStyle w:val="7"/>
        <w:spacing w:before="184" w:line="290" w:lineRule="auto"/>
        <w:ind w:left="28" w:right="40" w:firstLine="480"/>
        <w:rPr>
          <w:sz w:val="24"/>
          <w:szCs w:val="24"/>
        </w:rPr>
      </w:pPr>
      <w:r>
        <w:rPr>
          <w:spacing w:val="-1"/>
          <w:sz w:val="24"/>
          <w:szCs w:val="24"/>
        </w:rPr>
        <w:t>3、磋商过程中，若出现本评审方法以外的特殊情况时，将暂停评审，待磋</w:t>
      </w:r>
      <w:r>
        <w:rPr>
          <w:spacing w:val="17"/>
          <w:sz w:val="24"/>
          <w:szCs w:val="24"/>
        </w:rPr>
        <w:t xml:space="preserve"> </w:t>
      </w:r>
      <w:r>
        <w:rPr>
          <w:spacing w:val="-2"/>
          <w:sz w:val="24"/>
          <w:szCs w:val="24"/>
        </w:rPr>
        <w:t>商小组商榷后，再进行评定。</w:t>
      </w:r>
    </w:p>
    <w:p w14:paraId="51730027">
      <w:pPr>
        <w:spacing w:line="245" w:lineRule="auto"/>
        <w:rPr>
          <w:rFonts w:ascii="Arial"/>
          <w:sz w:val="21"/>
        </w:rPr>
      </w:pPr>
    </w:p>
    <w:p w14:paraId="2AC884E8">
      <w:pPr>
        <w:spacing w:line="245" w:lineRule="auto"/>
        <w:rPr>
          <w:rFonts w:ascii="Arial"/>
          <w:sz w:val="21"/>
        </w:rPr>
      </w:pPr>
    </w:p>
    <w:p w14:paraId="6A12A86B">
      <w:pPr>
        <w:spacing w:line="245" w:lineRule="auto"/>
        <w:rPr>
          <w:rFonts w:ascii="Arial"/>
          <w:sz w:val="21"/>
        </w:rPr>
      </w:pPr>
    </w:p>
    <w:p w14:paraId="21DAAD1F">
      <w:pPr>
        <w:spacing w:line="245" w:lineRule="auto"/>
        <w:rPr>
          <w:rFonts w:ascii="Arial"/>
          <w:sz w:val="21"/>
        </w:rPr>
      </w:pPr>
    </w:p>
    <w:p w14:paraId="5D2CFEAB">
      <w:pPr>
        <w:spacing w:line="245" w:lineRule="auto"/>
        <w:rPr>
          <w:rFonts w:ascii="Arial"/>
          <w:sz w:val="21"/>
        </w:rPr>
      </w:pPr>
    </w:p>
    <w:p w14:paraId="66601600">
      <w:pPr>
        <w:spacing w:line="245" w:lineRule="auto"/>
        <w:rPr>
          <w:rFonts w:ascii="Arial"/>
          <w:sz w:val="21"/>
        </w:rPr>
      </w:pPr>
    </w:p>
    <w:p w14:paraId="6042002F">
      <w:pPr>
        <w:spacing w:line="245" w:lineRule="auto"/>
        <w:rPr>
          <w:rFonts w:ascii="Arial"/>
          <w:sz w:val="21"/>
        </w:rPr>
      </w:pPr>
    </w:p>
    <w:p w14:paraId="11AC2643">
      <w:pPr>
        <w:spacing w:line="245" w:lineRule="auto"/>
        <w:rPr>
          <w:rFonts w:ascii="Arial"/>
          <w:sz w:val="21"/>
        </w:rPr>
      </w:pPr>
    </w:p>
    <w:p w14:paraId="6C0C35AA">
      <w:pPr>
        <w:spacing w:line="245" w:lineRule="auto"/>
        <w:rPr>
          <w:rFonts w:ascii="Arial"/>
          <w:sz w:val="21"/>
        </w:rPr>
      </w:pPr>
    </w:p>
    <w:p w14:paraId="7E189D80">
      <w:pPr>
        <w:spacing w:line="245" w:lineRule="auto"/>
        <w:rPr>
          <w:rFonts w:ascii="Arial"/>
          <w:sz w:val="21"/>
        </w:rPr>
      </w:pPr>
    </w:p>
    <w:p w14:paraId="6B28612F">
      <w:pPr>
        <w:spacing w:line="245" w:lineRule="auto"/>
        <w:rPr>
          <w:rFonts w:ascii="Arial"/>
          <w:sz w:val="21"/>
        </w:rPr>
      </w:pPr>
    </w:p>
    <w:p w14:paraId="56A74EB4">
      <w:pPr>
        <w:spacing w:line="245" w:lineRule="auto"/>
        <w:rPr>
          <w:rFonts w:ascii="Arial"/>
          <w:sz w:val="21"/>
        </w:rPr>
      </w:pPr>
    </w:p>
    <w:p w14:paraId="6370BF92">
      <w:pPr>
        <w:spacing w:line="245" w:lineRule="auto"/>
        <w:rPr>
          <w:rFonts w:ascii="Arial"/>
          <w:sz w:val="21"/>
        </w:rPr>
      </w:pPr>
    </w:p>
    <w:p w14:paraId="7CA1CD2D">
      <w:pPr>
        <w:spacing w:line="245" w:lineRule="auto"/>
        <w:rPr>
          <w:rFonts w:ascii="Arial"/>
          <w:sz w:val="21"/>
        </w:rPr>
      </w:pPr>
    </w:p>
    <w:p w14:paraId="1B2762EF">
      <w:pPr>
        <w:spacing w:line="245" w:lineRule="auto"/>
        <w:rPr>
          <w:rFonts w:ascii="Arial"/>
          <w:sz w:val="21"/>
        </w:rPr>
      </w:pPr>
    </w:p>
    <w:p w14:paraId="66FF4D57">
      <w:pPr>
        <w:spacing w:line="245" w:lineRule="auto"/>
        <w:rPr>
          <w:rFonts w:ascii="Arial"/>
          <w:sz w:val="21"/>
        </w:rPr>
      </w:pPr>
    </w:p>
    <w:p w14:paraId="45C2B966">
      <w:pPr>
        <w:spacing w:line="246" w:lineRule="auto"/>
        <w:rPr>
          <w:rFonts w:ascii="Arial"/>
          <w:sz w:val="21"/>
        </w:rPr>
      </w:pPr>
    </w:p>
    <w:p w14:paraId="2D8437C9">
      <w:pPr>
        <w:spacing w:line="246" w:lineRule="auto"/>
        <w:rPr>
          <w:rFonts w:ascii="Arial"/>
          <w:sz w:val="21"/>
        </w:rPr>
      </w:pPr>
    </w:p>
    <w:p w14:paraId="555F10E7">
      <w:pPr>
        <w:spacing w:line="246" w:lineRule="auto"/>
        <w:rPr>
          <w:rFonts w:ascii="Arial"/>
          <w:sz w:val="21"/>
        </w:rPr>
      </w:pPr>
    </w:p>
    <w:p w14:paraId="7898EC41">
      <w:pPr>
        <w:spacing w:line="246" w:lineRule="auto"/>
        <w:rPr>
          <w:rFonts w:ascii="Arial"/>
          <w:sz w:val="21"/>
        </w:rPr>
      </w:pPr>
    </w:p>
    <w:p w14:paraId="74C303E1">
      <w:pPr>
        <w:spacing w:line="246" w:lineRule="auto"/>
        <w:rPr>
          <w:rFonts w:ascii="Arial"/>
          <w:sz w:val="21"/>
        </w:rPr>
      </w:pPr>
    </w:p>
    <w:p w14:paraId="2A5B7D79">
      <w:pPr>
        <w:spacing w:line="246" w:lineRule="auto"/>
        <w:rPr>
          <w:rFonts w:ascii="Arial"/>
          <w:sz w:val="21"/>
        </w:rPr>
      </w:pPr>
    </w:p>
    <w:p w14:paraId="297917C5">
      <w:pPr>
        <w:spacing w:line="246" w:lineRule="auto"/>
        <w:rPr>
          <w:rFonts w:ascii="Arial"/>
          <w:sz w:val="21"/>
        </w:rPr>
      </w:pPr>
    </w:p>
    <w:p w14:paraId="2E6CEFA6">
      <w:pPr>
        <w:spacing w:line="246" w:lineRule="auto"/>
        <w:rPr>
          <w:rFonts w:ascii="Arial"/>
          <w:sz w:val="21"/>
        </w:rPr>
      </w:pPr>
    </w:p>
    <w:p w14:paraId="4F3E89CD">
      <w:pPr>
        <w:spacing w:line="246" w:lineRule="auto"/>
        <w:rPr>
          <w:rFonts w:ascii="Arial"/>
          <w:sz w:val="21"/>
        </w:rPr>
      </w:pPr>
    </w:p>
    <w:p w14:paraId="5574BF82">
      <w:pPr>
        <w:spacing w:line="246" w:lineRule="auto"/>
        <w:rPr>
          <w:rFonts w:ascii="Arial"/>
          <w:sz w:val="21"/>
        </w:rPr>
      </w:pPr>
    </w:p>
    <w:p w14:paraId="2A96FD10">
      <w:pPr>
        <w:spacing w:line="246" w:lineRule="auto"/>
        <w:rPr>
          <w:rFonts w:ascii="Arial"/>
          <w:sz w:val="21"/>
        </w:rPr>
      </w:pPr>
    </w:p>
    <w:p w14:paraId="370AACEB">
      <w:pPr>
        <w:spacing w:line="246" w:lineRule="auto"/>
        <w:rPr>
          <w:rFonts w:ascii="Arial"/>
          <w:sz w:val="21"/>
        </w:rPr>
      </w:pPr>
    </w:p>
    <w:p w14:paraId="4228E963">
      <w:pPr>
        <w:spacing w:line="246" w:lineRule="auto"/>
        <w:rPr>
          <w:rFonts w:ascii="Arial"/>
          <w:sz w:val="21"/>
        </w:rPr>
      </w:pPr>
    </w:p>
    <w:p w14:paraId="281503AC">
      <w:pPr>
        <w:spacing w:line="246" w:lineRule="auto"/>
        <w:rPr>
          <w:rFonts w:ascii="Arial"/>
          <w:sz w:val="21"/>
        </w:rPr>
      </w:pPr>
    </w:p>
    <w:p w14:paraId="08F40B6F">
      <w:pPr>
        <w:spacing w:line="246" w:lineRule="auto"/>
        <w:rPr>
          <w:rFonts w:ascii="Arial"/>
          <w:sz w:val="21"/>
        </w:rPr>
      </w:pPr>
    </w:p>
    <w:p w14:paraId="0812B004">
      <w:pPr>
        <w:spacing w:line="220" w:lineRule="auto"/>
        <w:rPr>
          <w:rFonts w:ascii="Times New Roman" w:hAnsi="Times New Roman" w:eastAsia="Times New Roman" w:cs="Times New Roman"/>
          <w:sz w:val="18"/>
          <w:szCs w:val="18"/>
        </w:rPr>
        <w:sectPr>
          <w:headerReference r:id="rId13" w:type="default"/>
          <w:pgSz w:w="11905" w:h="16838"/>
          <w:pgMar w:top="1423" w:right="1786" w:bottom="1196" w:left="1451" w:header="0" w:footer="981" w:gutter="0"/>
          <w:pgNumType w:fmt="decimal"/>
          <w:cols w:space="0" w:num="1"/>
          <w:rtlGutter w:val="0"/>
          <w:docGrid w:linePitch="0" w:charSpace="0"/>
        </w:sectPr>
      </w:pPr>
    </w:p>
    <w:p w14:paraId="42DE6956">
      <w:pPr>
        <w:pStyle w:val="7"/>
        <w:spacing w:before="114" w:line="225" w:lineRule="auto"/>
        <w:ind w:left="2104"/>
        <w:outlineLvl w:val="0"/>
        <w:rPr>
          <w:rFonts w:ascii="Arial"/>
          <w:sz w:val="21"/>
        </w:rPr>
      </w:pPr>
      <w:bookmarkStart w:id="10" w:name="bookmark7"/>
      <w:bookmarkEnd w:id="10"/>
      <w:bookmarkStart w:id="11" w:name="_Toc22145"/>
      <w:r>
        <w:rPr>
          <w:b/>
          <w:bCs/>
          <w:spacing w:val="6"/>
          <w:sz w:val="35"/>
          <w:szCs w:val="35"/>
        </w:rPr>
        <w:t>第四部分</w:t>
      </w:r>
      <w:r>
        <w:rPr>
          <w:spacing w:val="6"/>
          <w:sz w:val="35"/>
          <w:szCs w:val="35"/>
        </w:rPr>
        <w:t xml:space="preserve"> </w:t>
      </w:r>
      <w:r>
        <w:rPr>
          <w:b/>
          <w:bCs/>
          <w:spacing w:val="6"/>
          <w:sz w:val="35"/>
          <w:szCs w:val="35"/>
        </w:rPr>
        <w:t>采购内容及要求</w:t>
      </w:r>
      <w:bookmarkEnd w:id="11"/>
    </w:p>
    <w:p w14:paraId="5DC76D5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40" w:lineRule="exact"/>
        <w:jc w:val="left"/>
        <w:textAlignment w:val="baseline"/>
        <w:rPr>
          <w:rFonts w:hint="default" w:ascii="仿宋" w:hAnsi="仿宋" w:eastAsia="仿宋" w:cs="仿宋"/>
          <w:b/>
          <w:bCs/>
          <w:snapToGrid w:val="0"/>
          <w:color w:val="000000"/>
          <w:spacing w:val="9"/>
          <w:kern w:val="0"/>
          <w:sz w:val="28"/>
          <w:szCs w:val="28"/>
          <w:lang w:val="en-US" w:eastAsia="zh-CN" w:bidi="ar-SA"/>
        </w:rPr>
      </w:pPr>
      <w:r>
        <w:rPr>
          <w:rFonts w:hint="eastAsia" w:ascii="仿宋" w:hAnsi="仿宋" w:eastAsia="仿宋" w:cs="仿宋"/>
          <w:b/>
          <w:bCs/>
          <w:snapToGrid w:val="0"/>
          <w:color w:val="000000"/>
          <w:spacing w:val="9"/>
          <w:kern w:val="0"/>
          <w:sz w:val="28"/>
          <w:szCs w:val="28"/>
          <w:lang w:val="en-US" w:eastAsia="zh-CN" w:bidi="ar-SA"/>
        </w:rPr>
        <w:t xml:space="preserve">1、项目概况：  </w:t>
      </w:r>
    </w:p>
    <w:p w14:paraId="69A919C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b w:val="0"/>
          <w:bCs w:val="0"/>
          <w:snapToGrid w:val="0"/>
          <w:color w:val="000000"/>
          <w:spacing w:val="9"/>
          <w:kern w:val="0"/>
          <w:sz w:val="28"/>
          <w:szCs w:val="28"/>
          <w:lang w:val="en-US" w:eastAsia="zh-CN" w:bidi="ar-SA"/>
        </w:rPr>
      </w:pPr>
      <w:r>
        <w:rPr>
          <w:rFonts w:hint="eastAsia" w:ascii="仿宋" w:hAnsi="仿宋" w:eastAsia="仿宋" w:cs="仿宋"/>
          <w:b w:val="0"/>
          <w:bCs w:val="0"/>
          <w:snapToGrid w:val="0"/>
          <w:color w:val="000000"/>
          <w:spacing w:val="9"/>
          <w:kern w:val="0"/>
          <w:sz w:val="28"/>
          <w:szCs w:val="28"/>
          <w:lang w:val="en-US" w:eastAsia="zh-CN" w:bidi="ar-SA"/>
        </w:rPr>
        <w:t xml:space="preserve">  根据水利部办公厅、财政部办公厅《关于开展全国中小河流治理总体方案编制工作的通知》（办建设【2022】206号和陕西省水利厅、陕西省财政厅《关于开展中小河流治理总体方案编制工作的通知》陕水河湖发【2022】63号，根据工作安排，县级层面需编制完成县域内中小河流治理实施方案编制工作，本次延川县涉及河流文安驿川、永坪川、清坪川（关庄川）、拓家河川4条。</w:t>
      </w:r>
    </w:p>
    <w:p w14:paraId="4A07237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b w:val="0"/>
          <w:bCs w:val="0"/>
          <w:snapToGrid w:val="0"/>
          <w:color w:val="000000"/>
          <w:spacing w:val="9"/>
          <w:kern w:val="0"/>
          <w:sz w:val="28"/>
          <w:szCs w:val="28"/>
          <w:lang w:val="en-US" w:eastAsia="zh-CN" w:bidi="ar-SA"/>
        </w:rPr>
      </w:pPr>
      <w:r>
        <w:rPr>
          <w:rFonts w:hint="eastAsia" w:ascii="仿宋" w:hAnsi="仿宋" w:eastAsia="仿宋" w:cs="仿宋"/>
          <w:b/>
          <w:bCs/>
          <w:snapToGrid w:val="0"/>
          <w:color w:val="000000"/>
          <w:spacing w:val="9"/>
          <w:kern w:val="0"/>
          <w:sz w:val="28"/>
          <w:szCs w:val="28"/>
          <w:lang w:val="en-US" w:eastAsia="zh-CN" w:bidi="ar-SA"/>
        </w:rPr>
        <w:t>2、服务要求</w:t>
      </w:r>
      <w:r>
        <w:rPr>
          <w:rFonts w:hint="eastAsia" w:ascii="仿宋" w:hAnsi="仿宋" w:eastAsia="仿宋" w:cs="仿宋"/>
          <w:b w:val="0"/>
          <w:bCs w:val="0"/>
          <w:snapToGrid w:val="0"/>
          <w:color w:val="000000"/>
          <w:spacing w:val="9"/>
          <w:kern w:val="0"/>
          <w:sz w:val="28"/>
          <w:szCs w:val="28"/>
          <w:lang w:val="en-US" w:eastAsia="zh-CN" w:bidi="ar-SA"/>
        </w:rPr>
        <w:t>：</w:t>
      </w:r>
    </w:p>
    <w:p w14:paraId="5B0D6C2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40" w:lineRule="exact"/>
        <w:ind w:firstLine="596" w:firstLineChars="200"/>
        <w:jc w:val="left"/>
        <w:textAlignment w:val="baseline"/>
        <w:rPr>
          <w:rFonts w:hint="default" w:ascii="仿宋" w:hAnsi="仿宋" w:eastAsia="仿宋" w:cs="仿宋"/>
          <w:b w:val="0"/>
          <w:bCs w:val="0"/>
          <w:snapToGrid w:val="0"/>
          <w:color w:val="000000"/>
          <w:spacing w:val="9"/>
          <w:kern w:val="0"/>
          <w:sz w:val="28"/>
          <w:szCs w:val="28"/>
          <w:lang w:val="en-US" w:eastAsia="zh-CN" w:bidi="ar-SA"/>
        </w:rPr>
      </w:pPr>
      <w:r>
        <w:rPr>
          <w:rFonts w:hint="eastAsia" w:ascii="仿宋" w:hAnsi="仿宋" w:eastAsia="仿宋" w:cs="仿宋"/>
          <w:b w:val="0"/>
          <w:bCs w:val="0"/>
          <w:snapToGrid w:val="0"/>
          <w:color w:val="000000"/>
          <w:spacing w:val="9"/>
          <w:kern w:val="0"/>
          <w:sz w:val="28"/>
          <w:szCs w:val="28"/>
          <w:lang w:val="en-US" w:eastAsia="zh-CN" w:bidi="ar-SA"/>
        </w:rPr>
        <w:t>通过对对延川县永坪川、清坪川（关庄川）、拓家河川、文安驿川4条中小河流进行实地调查，摸清现状基本情况、治理情况、需求调查、同时对现有基础资料收集和整理。完成延川县永坪川、清坪川（关庄川）、拓家河川、文安驿川中小河流实施方案编制任务。</w:t>
      </w:r>
    </w:p>
    <w:p w14:paraId="56218E8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b/>
          <w:bCs/>
          <w:snapToGrid w:val="0"/>
          <w:color w:val="000000"/>
          <w:spacing w:val="9"/>
          <w:kern w:val="0"/>
          <w:sz w:val="28"/>
          <w:szCs w:val="28"/>
          <w:lang w:val="en-US" w:eastAsia="zh-CN" w:bidi="ar-SA"/>
        </w:rPr>
      </w:pPr>
      <w:r>
        <w:rPr>
          <w:rFonts w:hint="eastAsia" w:ascii="仿宋" w:hAnsi="仿宋" w:eastAsia="仿宋" w:cs="仿宋"/>
          <w:b/>
          <w:bCs/>
          <w:snapToGrid w:val="0"/>
          <w:color w:val="000000"/>
          <w:spacing w:val="9"/>
          <w:kern w:val="0"/>
          <w:sz w:val="28"/>
          <w:szCs w:val="28"/>
          <w:lang w:val="en-US" w:eastAsia="zh-CN" w:bidi="ar-SA"/>
        </w:rPr>
        <w:t>3、服务期</w:t>
      </w:r>
    </w:p>
    <w:p w14:paraId="53122AA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40" w:lineRule="exact"/>
        <w:ind w:firstLine="596" w:firstLineChars="200"/>
        <w:jc w:val="left"/>
        <w:textAlignment w:val="baseline"/>
        <w:rPr>
          <w:rFonts w:hint="eastAsia" w:ascii="仿宋" w:hAnsi="仿宋" w:eastAsia="仿宋" w:cs="仿宋"/>
          <w:b w:val="0"/>
          <w:bCs w:val="0"/>
          <w:snapToGrid w:val="0"/>
          <w:color w:val="000000"/>
          <w:spacing w:val="9"/>
          <w:kern w:val="0"/>
          <w:sz w:val="28"/>
          <w:szCs w:val="28"/>
          <w:lang w:val="en-US" w:eastAsia="zh-CN" w:bidi="ar-SA"/>
        </w:rPr>
      </w:pPr>
      <w:r>
        <w:rPr>
          <w:rFonts w:hint="eastAsia" w:ascii="仿宋" w:hAnsi="仿宋" w:eastAsia="仿宋" w:cs="仿宋"/>
          <w:b w:val="0"/>
          <w:bCs w:val="0"/>
          <w:snapToGrid w:val="0"/>
          <w:color w:val="000000"/>
          <w:spacing w:val="9"/>
          <w:kern w:val="0"/>
          <w:sz w:val="28"/>
          <w:szCs w:val="28"/>
          <w:lang w:val="en-US" w:eastAsia="zh-CN" w:bidi="ar-SA"/>
        </w:rPr>
        <w:t>合同签订后30日历天。</w:t>
      </w:r>
    </w:p>
    <w:p w14:paraId="2DE40CE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b/>
          <w:bCs/>
          <w:snapToGrid w:val="0"/>
          <w:color w:val="000000"/>
          <w:spacing w:val="9"/>
          <w:kern w:val="0"/>
          <w:sz w:val="28"/>
          <w:szCs w:val="28"/>
          <w:lang w:val="en-US" w:eastAsia="zh-CN" w:bidi="ar-SA"/>
        </w:rPr>
      </w:pPr>
      <w:r>
        <w:rPr>
          <w:rFonts w:hint="eastAsia" w:ascii="仿宋" w:hAnsi="仿宋" w:eastAsia="仿宋" w:cs="仿宋"/>
          <w:b w:val="0"/>
          <w:bCs w:val="0"/>
          <w:snapToGrid w:val="0"/>
          <w:color w:val="000000"/>
          <w:spacing w:val="9"/>
          <w:kern w:val="0"/>
          <w:sz w:val="28"/>
          <w:szCs w:val="28"/>
          <w:lang w:val="en-US" w:eastAsia="zh-CN" w:bidi="ar-SA"/>
        </w:rPr>
        <w:t>4、</w:t>
      </w:r>
      <w:r>
        <w:rPr>
          <w:rFonts w:hint="eastAsia" w:ascii="仿宋" w:hAnsi="仿宋" w:eastAsia="仿宋" w:cs="仿宋"/>
          <w:b/>
          <w:bCs/>
          <w:snapToGrid w:val="0"/>
          <w:color w:val="000000"/>
          <w:spacing w:val="9"/>
          <w:kern w:val="0"/>
          <w:sz w:val="28"/>
          <w:szCs w:val="28"/>
          <w:lang w:val="en-US" w:eastAsia="zh-CN" w:bidi="ar-SA"/>
        </w:rPr>
        <w:t>提交成果</w:t>
      </w:r>
    </w:p>
    <w:p w14:paraId="39F93747">
      <w:pPr>
        <w:pStyle w:val="7"/>
        <w:keepNext w:val="0"/>
        <w:keepLines w:val="0"/>
        <w:pageBreakBefore w:val="0"/>
        <w:widowControl/>
        <w:kinsoku w:val="0"/>
        <w:wordWrap/>
        <w:overflowPunct/>
        <w:topLinePunct w:val="0"/>
        <w:autoSpaceDE w:val="0"/>
        <w:autoSpaceDN w:val="0"/>
        <w:bidi w:val="0"/>
        <w:adjustRightInd w:val="0"/>
        <w:snapToGrid w:val="0"/>
        <w:spacing w:line="440" w:lineRule="exact"/>
        <w:ind w:firstLine="596" w:firstLineChars="200"/>
        <w:jc w:val="both"/>
        <w:textAlignment w:val="baseline"/>
        <w:rPr>
          <w:rFonts w:hint="default" w:ascii="仿宋" w:hAnsi="仿宋" w:eastAsia="仿宋" w:cs="仿宋"/>
          <w:b w:val="0"/>
          <w:bCs w:val="0"/>
          <w:snapToGrid w:val="0"/>
          <w:color w:val="000000"/>
          <w:spacing w:val="9"/>
          <w:kern w:val="0"/>
          <w:sz w:val="28"/>
          <w:szCs w:val="28"/>
          <w:lang w:val="en-US" w:eastAsia="zh-CN" w:bidi="ar-SA"/>
        </w:rPr>
      </w:pPr>
      <w:r>
        <w:rPr>
          <w:rFonts w:hint="eastAsia" w:ascii="仿宋" w:hAnsi="仿宋" w:eastAsia="仿宋" w:cs="仿宋"/>
          <w:b w:val="0"/>
          <w:bCs w:val="0"/>
          <w:snapToGrid w:val="0"/>
          <w:color w:val="000000"/>
          <w:spacing w:val="9"/>
          <w:kern w:val="0"/>
          <w:sz w:val="28"/>
          <w:szCs w:val="28"/>
          <w:lang w:val="en-US" w:eastAsia="zh-CN" w:bidi="ar-SA"/>
        </w:rPr>
        <w:t>一、</w:t>
      </w:r>
      <w:r>
        <w:rPr>
          <w:rFonts w:hint="default" w:ascii="仿宋" w:hAnsi="仿宋" w:eastAsia="仿宋" w:cs="仿宋"/>
          <w:b w:val="0"/>
          <w:bCs w:val="0"/>
          <w:snapToGrid w:val="0"/>
          <w:color w:val="000000"/>
          <w:spacing w:val="9"/>
          <w:kern w:val="0"/>
          <w:sz w:val="28"/>
          <w:szCs w:val="28"/>
          <w:lang w:val="en-US" w:eastAsia="en-US" w:bidi="ar-SA"/>
        </w:rPr>
        <w:t>成果文件的组成：</w:t>
      </w:r>
      <w:r>
        <w:rPr>
          <w:rFonts w:hint="eastAsia" w:ascii="仿宋" w:hAnsi="仿宋" w:eastAsia="仿宋" w:cs="仿宋"/>
          <w:b w:val="0"/>
          <w:bCs w:val="0"/>
          <w:snapToGrid w:val="0"/>
          <w:color w:val="000000"/>
          <w:spacing w:val="9"/>
          <w:kern w:val="0"/>
          <w:sz w:val="28"/>
          <w:szCs w:val="28"/>
          <w:lang w:val="en-US" w:eastAsia="zh-CN" w:bidi="ar-SA"/>
        </w:rPr>
        <w:t>延川县永坪川、清坪川（关庄川）、拓家河川、文安驿川中小河流实施方案报告及附图、附表；</w:t>
      </w:r>
    </w:p>
    <w:p w14:paraId="0E92FB74">
      <w:pPr>
        <w:pStyle w:val="7"/>
        <w:keepNext w:val="0"/>
        <w:keepLines w:val="0"/>
        <w:pageBreakBefore w:val="0"/>
        <w:widowControl/>
        <w:kinsoku w:val="0"/>
        <w:wordWrap/>
        <w:overflowPunct/>
        <w:topLinePunct w:val="0"/>
        <w:autoSpaceDE w:val="0"/>
        <w:autoSpaceDN w:val="0"/>
        <w:bidi w:val="0"/>
        <w:adjustRightInd w:val="0"/>
        <w:snapToGrid w:val="0"/>
        <w:spacing w:line="440" w:lineRule="exact"/>
        <w:ind w:firstLine="596" w:firstLineChars="200"/>
        <w:textAlignment w:val="baseline"/>
        <w:rPr>
          <w:rFonts w:hint="default" w:ascii="仿宋" w:hAnsi="仿宋" w:eastAsia="仿宋" w:cs="仿宋"/>
          <w:b w:val="0"/>
          <w:bCs w:val="0"/>
          <w:snapToGrid w:val="0"/>
          <w:color w:val="000000"/>
          <w:spacing w:val="9"/>
          <w:kern w:val="0"/>
          <w:sz w:val="28"/>
          <w:szCs w:val="28"/>
          <w:lang w:val="en-US" w:eastAsia="en-US" w:bidi="ar-SA"/>
        </w:rPr>
      </w:pPr>
      <w:r>
        <w:rPr>
          <w:rFonts w:hint="eastAsia" w:ascii="仿宋" w:hAnsi="仿宋" w:eastAsia="仿宋" w:cs="仿宋"/>
          <w:b w:val="0"/>
          <w:bCs w:val="0"/>
          <w:snapToGrid w:val="0"/>
          <w:color w:val="000000"/>
          <w:spacing w:val="9"/>
          <w:kern w:val="0"/>
          <w:sz w:val="28"/>
          <w:szCs w:val="28"/>
          <w:lang w:val="en-US" w:eastAsia="zh-CN" w:bidi="ar-SA"/>
        </w:rPr>
        <w:t>二、</w:t>
      </w:r>
      <w:r>
        <w:rPr>
          <w:rFonts w:hint="default" w:ascii="仿宋" w:hAnsi="仿宋" w:eastAsia="仿宋" w:cs="仿宋"/>
          <w:b w:val="0"/>
          <w:bCs w:val="0"/>
          <w:snapToGrid w:val="0"/>
          <w:color w:val="000000"/>
          <w:spacing w:val="9"/>
          <w:kern w:val="0"/>
          <w:sz w:val="28"/>
          <w:szCs w:val="28"/>
          <w:lang w:val="en-US" w:eastAsia="en-US" w:bidi="ar-SA"/>
        </w:rPr>
        <w:t>成果文件的格式要求：纸质及电子版 U 盘。</w:t>
      </w:r>
    </w:p>
    <w:p w14:paraId="428187D5">
      <w:pPr>
        <w:pStyle w:val="7"/>
        <w:keepNext w:val="0"/>
        <w:keepLines w:val="0"/>
        <w:pageBreakBefore w:val="0"/>
        <w:widowControl/>
        <w:kinsoku w:val="0"/>
        <w:wordWrap/>
        <w:overflowPunct/>
        <w:topLinePunct w:val="0"/>
        <w:autoSpaceDE w:val="0"/>
        <w:autoSpaceDN w:val="0"/>
        <w:bidi w:val="0"/>
        <w:adjustRightInd w:val="0"/>
        <w:snapToGrid w:val="0"/>
        <w:spacing w:line="440" w:lineRule="exact"/>
        <w:ind w:firstLine="596" w:firstLineChars="200"/>
        <w:textAlignment w:val="baseline"/>
        <w:rPr>
          <w:rFonts w:hint="default" w:ascii="仿宋" w:hAnsi="仿宋" w:eastAsia="仿宋" w:cs="仿宋"/>
          <w:b w:val="0"/>
          <w:bCs w:val="0"/>
          <w:snapToGrid w:val="0"/>
          <w:color w:val="000000"/>
          <w:spacing w:val="9"/>
          <w:kern w:val="0"/>
          <w:sz w:val="28"/>
          <w:szCs w:val="28"/>
          <w:lang w:val="en-US" w:eastAsia="en-US" w:bidi="ar-SA"/>
        </w:rPr>
      </w:pPr>
      <w:r>
        <w:rPr>
          <w:rFonts w:hint="eastAsia" w:ascii="仿宋" w:hAnsi="仿宋" w:eastAsia="仿宋" w:cs="仿宋"/>
          <w:b w:val="0"/>
          <w:bCs w:val="0"/>
          <w:snapToGrid w:val="0"/>
          <w:color w:val="000000"/>
          <w:spacing w:val="9"/>
          <w:kern w:val="0"/>
          <w:sz w:val="28"/>
          <w:szCs w:val="28"/>
          <w:lang w:val="en-US" w:eastAsia="zh-CN" w:bidi="ar-SA"/>
        </w:rPr>
        <w:t>三、</w:t>
      </w:r>
      <w:r>
        <w:rPr>
          <w:rFonts w:hint="default" w:ascii="仿宋" w:hAnsi="仿宋" w:eastAsia="仿宋" w:cs="仿宋"/>
          <w:b w:val="0"/>
          <w:bCs w:val="0"/>
          <w:snapToGrid w:val="0"/>
          <w:color w:val="000000"/>
          <w:spacing w:val="9"/>
          <w:kern w:val="0"/>
          <w:sz w:val="28"/>
          <w:szCs w:val="28"/>
          <w:lang w:val="en-US" w:eastAsia="en-US" w:bidi="ar-SA"/>
        </w:rPr>
        <w:t>成果文件的份数要求：</w:t>
      </w:r>
      <w:r>
        <w:rPr>
          <w:rFonts w:hint="eastAsia" w:ascii="仿宋" w:hAnsi="仿宋" w:eastAsia="仿宋" w:cs="仿宋"/>
          <w:b w:val="0"/>
          <w:bCs w:val="0"/>
          <w:snapToGrid w:val="0"/>
          <w:color w:val="000000"/>
          <w:spacing w:val="9"/>
          <w:kern w:val="0"/>
          <w:sz w:val="28"/>
          <w:szCs w:val="28"/>
          <w:lang w:val="en-US" w:eastAsia="zh-CN" w:bidi="ar-SA"/>
        </w:rPr>
        <w:t>纸质各8套</w:t>
      </w:r>
      <w:r>
        <w:rPr>
          <w:rFonts w:hint="default" w:ascii="仿宋" w:hAnsi="仿宋" w:eastAsia="仿宋" w:cs="仿宋"/>
          <w:b w:val="0"/>
          <w:bCs w:val="0"/>
          <w:snapToGrid w:val="0"/>
          <w:color w:val="000000"/>
          <w:spacing w:val="9"/>
          <w:kern w:val="0"/>
          <w:sz w:val="28"/>
          <w:szCs w:val="28"/>
          <w:lang w:val="en-US" w:eastAsia="en-US" w:bidi="ar-SA"/>
        </w:rPr>
        <w:t>。</w:t>
      </w:r>
    </w:p>
    <w:p w14:paraId="40708627">
      <w:pPr>
        <w:keepNext w:val="0"/>
        <w:keepLines w:val="0"/>
        <w:pageBreakBefore w:val="0"/>
        <w:wordWrap/>
        <w:overflowPunct/>
        <w:topLinePunct w:val="0"/>
        <w:bidi w:val="0"/>
        <w:spacing w:before="221" w:line="440" w:lineRule="exact"/>
        <w:outlineLvl w:val="0"/>
        <w:rPr>
          <w:rFonts w:ascii="仿宋" w:hAnsi="仿宋" w:eastAsia="仿宋" w:cs="仿宋"/>
          <w:b/>
          <w:bCs/>
          <w:snapToGrid w:val="0"/>
          <w:color w:val="000000"/>
          <w:spacing w:val="9"/>
          <w:kern w:val="0"/>
          <w:sz w:val="31"/>
          <w:szCs w:val="31"/>
          <w:lang w:val="en-US" w:eastAsia="en-US" w:bidi="ar-SA"/>
        </w:rPr>
      </w:pPr>
      <w:r>
        <w:rPr>
          <w:rFonts w:hint="eastAsia" w:cs="仿宋"/>
          <w:b w:val="0"/>
          <w:bCs w:val="0"/>
          <w:snapToGrid w:val="0"/>
          <w:color w:val="000000"/>
          <w:spacing w:val="9"/>
          <w:kern w:val="0"/>
          <w:sz w:val="31"/>
          <w:szCs w:val="31"/>
          <w:lang w:val="en-US" w:eastAsia="zh-CN" w:bidi="ar-SA"/>
        </w:rPr>
        <w:t>5、</w:t>
      </w:r>
      <w:r>
        <w:rPr>
          <w:rFonts w:ascii="仿宋" w:hAnsi="仿宋" w:eastAsia="仿宋" w:cs="仿宋"/>
          <w:b/>
          <w:bCs/>
          <w:snapToGrid w:val="0"/>
          <w:color w:val="000000"/>
          <w:spacing w:val="9"/>
          <w:kern w:val="0"/>
          <w:sz w:val="31"/>
          <w:szCs w:val="31"/>
          <w:lang w:val="en-US" w:eastAsia="en-US" w:bidi="ar-SA"/>
        </w:rPr>
        <w:t>质量要求</w:t>
      </w:r>
    </w:p>
    <w:p w14:paraId="5DDE0BAF">
      <w:pPr>
        <w:pStyle w:val="7"/>
        <w:keepNext w:val="0"/>
        <w:keepLines w:val="0"/>
        <w:pageBreakBefore w:val="0"/>
        <w:widowControl/>
        <w:kinsoku w:val="0"/>
        <w:wordWrap/>
        <w:overflowPunct/>
        <w:topLinePunct w:val="0"/>
        <w:autoSpaceDE w:val="0"/>
        <w:autoSpaceDN w:val="0"/>
        <w:bidi w:val="0"/>
        <w:adjustRightInd w:val="0"/>
        <w:snapToGrid w:val="0"/>
        <w:spacing w:line="440" w:lineRule="exact"/>
        <w:ind w:firstLine="596" w:firstLineChars="200"/>
        <w:jc w:val="both"/>
        <w:textAlignment w:val="baseline"/>
        <w:rPr>
          <w:rFonts w:hint="eastAsia" w:ascii="仿宋" w:hAnsi="仿宋" w:eastAsia="仿宋" w:cs="仿宋"/>
          <w:b w:val="0"/>
          <w:bCs w:val="0"/>
          <w:snapToGrid w:val="0"/>
          <w:color w:val="000000"/>
          <w:spacing w:val="9"/>
          <w:kern w:val="0"/>
          <w:sz w:val="28"/>
          <w:szCs w:val="28"/>
          <w:lang w:val="en-US" w:eastAsia="zh-CN" w:bidi="ar-SA"/>
        </w:rPr>
      </w:pPr>
      <w:r>
        <w:rPr>
          <w:rFonts w:hint="eastAsia" w:ascii="仿宋" w:hAnsi="仿宋" w:eastAsia="仿宋" w:cs="仿宋"/>
          <w:b w:val="0"/>
          <w:bCs w:val="0"/>
          <w:snapToGrid w:val="0"/>
          <w:color w:val="000000"/>
          <w:spacing w:val="9"/>
          <w:kern w:val="0"/>
          <w:sz w:val="28"/>
          <w:szCs w:val="28"/>
          <w:lang w:val="en-US" w:eastAsia="zh-CN" w:bidi="ar-SA"/>
        </w:rPr>
        <w:t>达到国家及现行行业合格标准</w:t>
      </w:r>
    </w:p>
    <w:p w14:paraId="3F3F9D02">
      <w:pPr>
        <w:spacing w:line="351" w:lineRule="auto"/>
        <w:rPr>
          <w:rFonts w:ascii="Arial"/>
          <w:sz w:val="21"/>
        </w:rPr>
      </w:pPr>
    </w:p>
    <w:p w14:paraId="7C78A6E0">
      <w:pPr>
        <w:pStyle w:val="7"/>
        <w:spacing w:before="114" w:line="225" w:lineRule="auto"/>
        <w:ind w:left="2284"/>
        <w:outlineLvl w:val="9"/>
        <w:rPr>
          <w:b/>
          <w:bCs/>
          <w:spacing w:val="6"/>
          <w:sz w:val="35"/>
          <w:szCs w:val="35"/>
        </w:rPr>
      </w:pPr>
      <w:bookmarkStart w:id="12" w:name="bookmark9"/>
      <w:bookmarkEnd w:id="12"/>
    </w:p>
    <w:p w14:paraId="135571C6">
      <w:pPr>
        <w:pStyle w:val="7"/>
        <w:spacing w:before="114" w:line="225" w:lineRule="auto"/>
        <w:ind w:left="2284"/>
        <w:outlineLvl w:val="9"/>
        <w:rPr>
          <w:b/>
          <w:bCs/>
          <w:spacing w:val="6"/>
          <w:sz w:val="35"/>
          <w:szCs w:val="35"/>
        </w:rPr>
      </w:pPr>
    </w:p>
    <w:p w14:paraId="41A3B3C6">
      <w:pPr>
        <w:pStyle w:val="7"/>
        <w:spacing w:before="114" w:line="225" w:lineRule="auto"/>
        <w:ind w:left="2284"/>
        <w:outlineLvl w:val="9"/>
        <w:rPr>
          <w:b/>
          <w:bCs/>
          <w:spacing w:val="6"/>
          <w:sz w:val="35"/>
          <w:szCs w:val="35"/>
        </w:rPr>
      </w:pPr>
    </w:p>
    <w:p w14:paraId="51C8CEB1">
      <w:pPr>
        <w:pStyle w:val="7"/>
        <w:spacing w:before="114" w:line="225" w:lineRule="auto"/>
        <w:ind w:left="2284"/>
        <w:outlineLvl w:val="9"/>
        <w:rPr>
          <w:b/>
          <w:bCs/>
          <w:spacing w:val="6"/>
          <w:sz w:val="35"/>
          <w:szCs w:val="35"/>
        </w:rPr>
      </w:pPr>
    </w:p>
    <w:p w14:paraId="4CFC7AF8">
      <w:pPr>
        <w:pStyle w:val="7"/>
        <w:spacing w:before="114" w:line="225" w:lineRule="auto"/>
        <w:ind w:left="2284"/>
        <w:outlineLvl w:val="9"/>
        <w:rPr>
          <w:b/>
          <w:bCs/>
          <w:spacing w:val="6"/>
          <w:sz w:val="35"/>
          <w:szCs w:val="35"/>
        </w:rPr>
      </w:pPr>
    </w:p>
    <w:p w14:paraId="4539F699">
      <w:pPr>
        <w:pStyle w:val="7"/>
        <w:spacing w:before="114" w:line="225" w:lineRule="auto"/>
        <w:ind w:left="2284"/>
        <w:outlineLvl w:val="9"/>
        <w:rPr>
          <w:b/>
          <w:bCs/>
          <w:spacing w:val="6"/>
          <w:sz w:val="35"/>
          <w:szCs w:val="35"/>
        </w:rPr>
      </w:pPr>
    </w:p>
    <w:p w14:paraId="6F73BBE1">
      <w:pPr>
        <w:pStyle w:val="7"/>
        <w:spacing w:before="114" w:line="225" w:lineRule="auto"/>
        <w:ind w:left="2284"/>
        <w:outlineLvl w:val="9"/>
        <w:rPr>
          <w:b/>
          <w:bCs/>
          <w:spacing w:val="6"/>
          <w:sz w:val="35"/>
          <w:szCs w:val="35"/>
        </w:rPr>
      </w:pPr>
    </w:p>
    <w:p w14:paraId="09D4DD0F">
      <w:pPr>
        <w:pStyle w:val="7"/>
        <w:spacing w:before="114" w:line="225" w:lineRule="auto"/>
        <w:ind w:left="2284"/>
        <w:outlineLvl w:val="9"/>
        <w:rPr>
          <w:b/>
          <w:bCs/>
          <w:spacing w:val="6"/>
          <w:sz w:val="35"/>
          <w:szCs w:val="35"/>
        </w:rPr>
      </w:pPr>
    </w:p>
    <w:p w14:paraId="2EC9AD5B">
      <w:pPr>
        <w:pStyle w:val="7"/>
        <w:spacing w:before="114" w:line="225" w:lineRule="auto"/>
        <w:ind w:left="2284"/>
        <w:outlineLvl w:val="9"/>
        <w:rPr>
          <w:b/>
          <w:bCs/>
          <w:spacing w:val="6"/>
          <w:sz w:val="35"/>
          <w:szCs w:val="35"/>
        </w:rPr>
      </w:pPr>
    </w:p>
    <w:p w14:paraId="3C1F744E">
      <w:pPr>
        <w:pStyle w:val="7"/>
        <w:spacing w:before="114" w:line="225" w:lineRule="auto"/>
        <w:ind w:left="2284"/>
        <w:outlineLvl w:val="0"/>
        <w:rPr>
          <w:sz w:val="35"/>
          <w:szCs w:val="35"/>
        </w:rPr>
      </w:pPr>
      <w:bookmarkStart w:id="13" w:name="_Toc25917"/>
      <w:r>
        <w:rPr>
          <w:b/>
          <w:bCs/>
          <w:spacing w:val="6"/>
          <w:sz w:val="35"/>
          <w:szCs w:val="35"/>
        </w:rPr>
        <w:t>第五部分</w:t>
      </w:r>
      <w:r>
        <w:rPr>
          <w:spacing w:val="6"/>
          <w:sz w:val="35"/>
          <w:szCs w:val="35"/>
        </w:rPr>
        <w:t xml:space="preserve"> </w:t>
      </w:r>
      <w:r>
        <w:rPr>
          <w:b/>
          <w:bCs/>
          <w:spacing w:val="6"/>
          <w:sz w:val="35"/>
          <w:szCs w:val="35"/>
        </w:rPr>
        <w:t>合同格式和条款</w:t>
      </w:r>
      <w:bookmarkEnd w:id="13"/>
    </w:p>
    <w:p w14:paraId="6265511B">
      <w:pPr>
        <w:spacing w:line="351" w:lineRule="auto"/>
        <w:rPr>
          <w:rFonts w:ascii="Arial"/>
          <w:sz w:val="21"/>
        </w:rPr>
      </w:pPr>
    </w:p>
    <w:p w14:paraId="2F65AA83">
      <w:pPr>
        <w:spacing w:line="351" w:lineRule="auto"/>
        <w:rPr>
          <w:rFonts w:ascii="Arial"/>
          <w:sz w:val="21"/>
        </w:rPr>
      </w:pPr>
    </w:p>
    <w:p w14:paraId="40485D22">
      <w:pPr>
        <w:spacing w:before="153" w:line="225" w:lineRule="auto"/>
        <w:jc w:val="center"/>
        <w:rPr>
          <w:rFonts w:ascii="黑体" w:hAnsi="黑体" w:eastAsia="黑体" w:cs="黑体"/>
          <w:sz w:val="47"/>
          <w:szCs w:val="47"/>
        </w:rPr>
      </w:pPr>
      <w:r>
        <w:rPr>
          <w:rFonts w:hint="default" w:ascii="黑体" w:hAnsi="黑体" w:eastAsia="黑体" w:cs="黑体"/>
          <w:b/>
          <w:bCs/>
          <w:spacing w:val="3"/>
          <w:sz w:val="47"/>
          <w:szCs w:val="47"/>
        </w:rPr>
        <w:t>延川县水务局关于永坪川、清坪川、拓家川、文安驿川中小河流治理总体方案编制</w:t>
      </w:r>
      <w:r>
        <w:rPr>
          <w:rFonts w:ascii="黑体" w:hAnsi="黑体" w:eastAsia="黑体" w:cs="黑体"/>
          <w:b/>
          <w:bCs/>
          <w:spacing w:val="3"/>
          <w:sz w:val="47"/>
          <w:szCs w:val="47"/>
        </w:rPr>
        <w:t>服务合同</w:t>
      </w:r>
    </w:p>
    <w:p w14:paraId="6BDEB56F">
      <w:pPr>
        <w:spacing w:line="332" w:lineRule="auto"/>
        <w:rPr>
          <w:rFonts w:ascii="Arial"/>
          <w:sz w:val="21"/>
        </w:rPr>
      </w:pPr>
    </w:p>
    <w:p w14:paraId="577A0E29">
      <w:pPr>
        <w:spacing w:line="332" w:lineRule="auto"/>
        <w:rPr>
          <w:rFonts w:ascii="Arial"/>
          <w:sz w:val="21"/>
        </w:rPr>
      </w:pPr>
    </w:p>
    <w:p w14:paraId="464054CE">
      <w:pPr>
        <w:spacing w:before="97" w:line="222" w:lineRule="auto"/>
        <w:ind w:left="3480"/>
        <w:rPr>
          <w:rFonts w:ascii="黑体" w:hAnsi="黑体" w:eastAsia="黑体" w:cs="黑体"/>
          <w:sz w:val="30"/>
          <w:szCs w:val="30"/>
        </w:rPr>
      </w:pPr>
      <w:r>
        <w:rPr>
          <w:rFonts w:ascii="黑体" w:hAnsi="黑体" w:eastAsia="黑体" w:cs="黑体"/>
          <w:b/>
          <w:bCs/>
          <w:spacing w:val="-9"/>
          <w:sz w:val="30"/>
          <w:szCs w:val="30"/>
        </w:rPr>
        <w:t>（仅供参考）</w:t>
      </w:r>
    </w:p>
    <w:p w14:paraId="710C772F">
      <w:pPr>
        <w:spacing w:line="245" w:lineRule="auto"/>
        <w:rPr>
          <w:rFonts w:ascii="Arial"/>
          <w:sz w:val="21"/>
        </w:rPr>
      </w:pPr>
    </w:p>
    <w:p w14:paraId="25D0DC87">
      <w:pPr>
        <w:spacing w:line="245" w:lineRule="auto"/>
        <w:rPr>
          <w:rFonts w:ascii="Arial"/>
          <w:sz w:val="21"/>
        </w:rPr>
      </w:pPr>
    </w:p>
    <w:p w14:paraId="4AC34EC1">
      <w:pPr>
        <w:spacing w:line="245" w:lineRule="auto"/>
        <w:rPr>
          <w:rFonts w:ascii="Arial"/>
          <w:sz w:val="21"/>
        </w:rPr>
      </w:pPr>
    </w:p>
    <w:p w14:paraId="71B4F3CC">
      <w:pPr>
        <w:spacing w:line="245" w:lineRule="auto"/>
        <w:rPr>
          <w:rFonts w:ascii="Arial"/>
          <w:sz w:val="21"/>
        </w:rPr>
      </w:pPr>
    </w:p>
    <w:p w14:paraId="6C1828D9">
      <w:pPr>
        <w:spacing w:line="245" w:lineRule="auto"/>
        <w:rPr>
          <w:rFonts w:ascii="Arial"/>
          <w:sz w:val="21"/>
        </w:rPr>
      </w:pPr>
    </w:p>
    <w:p w14:paraId="05F69646">
      <w:pPr>
        <w:spacing w:line="245" w:lineRule="auto"/>
        <w:rPr>
          <w:rFonts w:ascii="Arial"/>
          <w:sz w:val="21"/>
        </w:rPr>
      </w:pPr>
    </w:p>
    <w:p w14:paraId="6EF633C7">
      <w:pPr>
        <w:spacing w:line="245" w:lineRule="auto"/>
        <w:rPr>
          <w:rFonts w:ascii="Arial"/>
          <w:sz w:val="21"/>
        </w:rPr>
      </w:pPr>
    </w:p>
    <w:p w14:paraId="20388FCB">
      <w:pPr>
        <w:spacing w:line="245" w:lineRule="auto"/>
        <w:rPr>
          <w:rFonts w:ascii="Arial"/>
          <w:sz w:val="21"/>
        </w:rPr>
      </w:pPr>
    </w:p>
    <w:p w14:paraId="3E8018A6">
      <w:pPr>
        <w:spacing w:line="245" w:lineRule="auto"/>
        <w:rPr>
          <w:rFonts w:ascii="Arial"/>
          <w:sz w:val="21"/>
        </w:rPr>
      </w:pPr>
    </w:p>
    <w:p w14:paraId="4B93C56E">
      <w:pPr>
        <w:spacing w:line="245" w:lineRule="auto"/>
        <w:rPr>
          <w:rFonts w:ascii="Arial"/>
          <w:sz w:val="21"/>
        </w:rPr>
      </w:pPr>
    </w:p>
    <w:p w14:paraId="10C01E7E">
      <w:pPr>
        <w:spacing w:line="245" w:lineRule="auto"/>
        <w:rPr>
          <w:rFonts w:ascii="Arial"/>
          <w:sz w:val="21"/>
        </w:rPr>
      </w:pPr>
    </w:p>
    <w:p w14:paraId="3DF9EA7D">
      <w:pPr>
        <w:spacing w:line="245" w:lineRule="auto"/>
        <w:rPr>
          <w:rFonts w:ascii="Arial"/>
          <w:sz w:val="21"/>
        </w:rPr>
      </w:pPr>
    </w:p>
    <w:p w14:paraId="071B46D1">
      <w:pPr>
        <w:spacing w:line="245" w:lineRule="auto"/>
        <w:rPr>
          <w:rFonts w:ascii="Arial"/>
          <w:sz w:val="21"/>
        </w:rPr>
      </w:pPr>
    </w:p>
    <w:p w14:paraId="2E269791">
      <w:pPr>
        <w:spacing w:line="245" w:lineRule="auto"/>
        <w:rPr>
          <w:rFonts w:ascii="Arial"/>
          <w:sz w:val="21"/>
        </w:rPr>
      </w:pPr>
    </w:p>
    <w:p w14:paraId="25E8FC80">
      <w:pPr>
        <w:spacing w:line="246" w:lineRule="auto"/>
        <w:rPr>
          <w:rFonts w:ascii="Arial"/>
          <w:sz w:val="21"/>
        </w:rPr>
      </w:pPr>
    </w:p>
    <w:p w14:paraId="1DBBC7B1">
      <w:pPr>
        <w:spacing w:line="246" w:lineRule="auto"/>
        <w:rPr>
          <w:rFonts w:ascii="Arial"/>
          <w:sz w:val="21"/>
        </w:rPr>
      </w:pPr>
    </w:p>
    <w:p w14:paraId="61F39EAB">
      <w:pPr>
        <w:spacing w:line="246" w:lineRule="auto"/>
        <w:rPr>
          <w:rFonts w:ascii="Arial"/>
          <w:sz w:val="21"/>
        </w:rPr>
      </w:pPr>
    </w:p>
    <w:p w14:paraId="4D5A6E2F">
      <w:pPr>
        <w:spacing w:line="246" w:lineRule="auto"/>
        <w:rPr>
          <w:rFonts w:ascii="Arial"/>
          <w:sz w:val="21"/>
        </w:rPr>
      </w:pPr>
    </w:p>
    <w:p w14:paraId="4E4EC496">
      <w:pPr>
        <w:spacing w:line="246" w:lineRule="auto"/>
        <w:rPr>
          <w:rFonts w:ascii="Arial"/>
          <w:sz w:val="21"/>
        </w:rPr>
      </w:pPr>
    </w:p>
    <w:p w14:paraId="5F985709">
      <w:pPr>
        <w:spacing w:line="246" w:lineRule="auto"/>
        <w:rPr>
          <w:rFonts w:ascii="Arial"/>
          <w:sz w:val="21"/>
        </w:rPr>
      </w:pPr>
    </w:p>
    <w:p w14:paraId="6376D628">
      <w:pPr>
        <w:spacing w:line="246" w:lineRule="auto"/>
        <w:rPr>
          <w:rFonts w:ascii="Arial"/>
          <w:sz w:val="21"/>
        </w:rPr>
      </w:pPr>
    </w:p>
    <w:p w14:paraId="0B063447">
      <w:pPr>
        <w:spacing w:line="246" w:lineRule="auto"/>
        <w:rPr>
          <w:rFonts w:ascii="Arial"/>
          <w:sz w:val="21"/>
        </w:rPr>
      </w:pPr>
    </w:p>
    <w:p w14:paraId="7F64FF7D">
      <w:pPr>
        <w:spacing w:line="246" w:lineRule="auto"/>
        <w:rPr>
          <w:rFonts w:ascii="Arial"/>
          <w:sz w:val="21"/>
        </w:rPr>
      </w:pPr>
    </w:p>
    <w:p w14:paraId="549278E4">
      <w:pPr>
        <w:spacing w:line="246" w:lineRule="auto"/>
        <w:rPr>
          <w:rFonts w:ascii="Arial"/>
          <w:sz w:val="21"/>
        </w:rPr>
      </w:pPr>
    </w:p>
    <w:p w14:paraId="4AF86BED">
      <w:pPr>
        <w:pStyle w:val="7"/>
        <w:tabs>
          <w:tab w:val="left" w:pos="6564"/>
        </w:tabs>
        <w:spacing w:before="101" w:line="455" w:lineRule="auto"/>
        <w:ind w:left="972" w:right="2132" w:firstLine="41"/>
        <w:jc w:val="both"/>
        <w:rPr>
          <w:sz w:val="31"/>
          <w:szCs w:val="31"/>
        </w:rPr>
      </w:pPr>
      <w:r>
        <w:rPr>
          <w:b/>
          <w:bCs/>
          <w:spacing w:val="-29"/>
          <w:sz w:val="31"/>
          <w:szCs w:val="31"/>
        </w:rPr>
        <w:t>甲</w:t>
      </w:r>
      <w:r>
        <w:rPr>
          <w:spacing w:val="13"/>
          <w:sz w:val="31"/>
          <w:szCs w:val="31"/>
        </w:rPr>
        <w:t xml:space="preserve">  </w:t>
      </w:r>
      <w:r>
        <w:rPr>
          <w:b/>
          <w:bCs/>
          <w:spacing w:val="-29"/>
          <w:sz w:val="31"/>
          <w:szCs w:val="31"/>
        </w:rPr>
        <w:t>方</w:t>
      </w:r>
      <w:r>
        <w:rPr>
          <w:spacing w:val="-112"/>
          <w:sz w:val="31"/>
          <w:szCs w:val="31"/>
        </w:rPr>
        <w:t xml:space="preserve"> </w:t>
      </w:r>
      <w:r>
        <w:rPr>
          <w:spacing w:val="-29"/>
          <w:sz w:val="31"/>
          <w:szCs w:val="31"/>
        </w:rPr>
        <w:t>：</w:t>
      </w:r>
      <w:r>
        <w:rPr>
          <w:sz w:val="31"/>
          <w:szCs w:val="31"/>
          <w:u w:val="single" w:color="auto"/>
        </w:rPr>
        <w:tab/>
      </w:r>
      <w:r>
        <w:rPr>
          <w:sz w:val="31"/>
          <w:szCs w:val="31"/>
        </w:rPr>
        <w:t xml:space="preserve"> </w:t>
      </w:r>
    </w:p>
    <w:p w14:paraId="54BA6372">
      <w:pPr>
        <w:pStyle w:val="7"/>
        <w:tabs>
          <w:tab w:val="left" w:pos="6564"/>
        </w:tabs>
        <w:spacing w:before="101" w:line="455" w:lineRule="auto"/>
        <w:ind w:left="972" w:right="2132" w:firstLine="41"/>
        <w:jc w:val="both"/>
        <w:rPr>
          <w:sz w:val="31"/>
          <w:szCs w:val="31"/>
        </w:rPr>
      </w:pPr>
      <w:r>
        <w:rPr>
          <w:b/>
          <w:bCs/>
          <w:spacing w:val="-16"/>
          <w:sz w:val="31"/>
          <w:szCs w:val="31"/>
        </w:rPr>
        <w:t>乙</w:t>
      </w:r>
      <w:r>
        <w:rPr>
          <w:spacing w:val="13"/>
          <w:sz w:val="31"/>
          <w:szCs w:val="31"/>
        </w:rPr>
        <w:t xml:space="preserve">  </w:t>
      </w:r>
      <w:r>
        <w:rPr>
          <w:b/>
          <w:bCs/>
          <w:spacing w:val="-16"/>
          <w:sz w:val="31"/>
          <w:szCs w:val="31"/>
        </w:rPr>
        <w:t>方</w:t>
      </w:r>
      <w:r>
        <w:rPr>
          <w:spacing w:val="-113"/>
          <w:sz w:val="31"/>
          <w:szCs w:val="31"/>
        </w:rPr>
        <w:t xml:space="preserve"> </w:t>
      </w:r>
      <w:r>
        <w:rPr>
          <w:b/>
          <w:bCs/>
          <w:spacing w:val="-16"/>
          <w:sz w:val="31"/>
          <w:szCs w:val="31"/>
        </w:rPr>
        <w:t>：</w:t>
      </w:r>
      <w:r>
        <w:rPr>
          <w:sz w:val="31"/>
          <w:szCs w:val="31"/>
          <w:u w:val="single" w:color="auto"/>
        </w:rPr>
        <w:tab/>
      </w:r>
      <w:r>
        <w:rPr>
          <w:sz w:val="31"/>
          <w:szCs w:val="31"/>
        </w:rPr>
        <w:t xml:space="preserve"> </w:t>
      </w:r>
    </w:p>
    <w:p w14:paraId="69A77EFC">
      <w:pPr>
        <w:pStyle w:val="7"/>
        <w:tabs>
          <w:tab w:val="left" w:pos="6564"/>
        </w:tabs>
        <w:spacing w:before="101" w:line="455" w:lineRule="auto"/>
        <w:ind w:left="972" w:right="2132" w:firstLine="41"/>
        <w:jc w:val="both"/>
        <w:rPr>
          <w:sz w:val="31"/>
          <w:szCs w:val="31"/>
        </w:rPr>
      </w:pPr>
      <w:r>
        <w:rPr>
          <w:b/>
          <w:bCs/>
          <w:spacing w:val="4"/>
          <w:sz w:val="31"/>
          <w:szCs w:val="31"/>
        </w:rPr>
        <w:t>签订时间：</w:t>
      </w:r>
      <w:r>
        <w:rPr>
          <w:spacing w:val="4"/>
          <w:sz w:val="31"/>
          <w:szCs w:val="31"/>
        </w:rPr>
        <w:t>2024</w:t>
      </w:r>
      <w:r>
        <w:rPr>
          <w:spacing w:val="-56"/>
          <w:sz w:val="31"/>
          <w:szCs w:val="31"/>
        </w:rPr>
        <w:t xml:space="preserve"> </w:t>
      </w:r>
      <w:r>
        <w:rPr>
          <w:spacing w:val="4"/>
          <w:sz w:val="31"/>
          <w:szCs w:val="31"/>
        </w:rPr>
        <w:t>年   月</w:t>
      </w:r>
      <w:r>
        <w:rPr>
          <w:spacing w:val="28"/>
          <w:sz w:val="31"/>
          <w:szCs w:val="31"/>
        </w:rPr>
        <w:t xml:space="preserve">   </w:t>
      </w:r>
      <w:r>
        <w:rPr>
          <w:spacing w:val="4"/>
          <w:sz w:val="31"/>
          <w:szCs w:val="31"/>
        </w:rPr>
        <w:t>日</w:t>
      </w:r>
    </w:p>
    <w:p w14:paraId="040DB70E">
      <w:pPr>
        <w:spacing w:line="293" w:lineRule="auto"/>
        <w:rPr>
          <w:rFonts w:ascii="Arial"/>
          <w:sz w:val="21"/>
        </w:rPr>
      </w:pPr>
    </w:p>
    <w:p w14:paraId="148BDB9D">
      <w:pPr>
        <w:spacing w:line="220" w:lineRule="auto"/>
        <w:rPr>
          <w:rFonts w:ascii="Times New Roman" w:hAnsi="Times New Roman" w:eastAsia="Times New Roman" w:cs="Times New Roman"/>
          <w:sz w:val="18"/>
          <w:szCs w:val="18"/>
        </w:rPr>
        <w:sectPr>
          <w:headerReference r:id="rId14" w:type="default"/>
          <w:footerReference r:id="rId15" w:type="default"/>
          <w:pgSz w:w="11905" w:h="16838"/>
          <w:pgMar w:top="1423" w:right="1786" w:bottom="1196" w:left="1451" w:header="0" w:footer="981" w:gutter="0"/>
          <w:pgNumType w:fmt="decimal"/>
          <w:cols w:space="0" w:num="1"/>
          <w:rtlGutter w:val="0"/>
          <w:docGrid w:linePitch="0" w:charSpace="0"/>
        </w:sectPr>
      </w:pPr>
    </w:p>
    <w:p w14:paraId="7429EED1">
      <w:pPr>
        <w:spacing w:before="178" w:line="345" w:lineRule="auto"/>
        <w:ind w:right="477"/>
        <w:rPr>
          <w:rFonts w:hint="eastAsia" w:ascii="宋体" w:hAnsi="宋体" w:eastAsia="宋体" w:cs="宋体"/>
          <w:sz w:val="24"/>
          <w:szCs w:val="24"/>
          <w:lang w:eastAsia="zh-CN"/>
        </w:rPr>
      </w:pPr>
      <w:r>
        <w:rPr>
          <w:rFonts w:ascii="宋体" w:hAnsi="宋体" w:eastAsia="宋体" w:cs="宋体"/>
          <w:spacing w:val="-1"/>
          <w:sz w:val="24"/>
          <w:szCs w:val="24"/>
        </w:rPr>
        <w:t>（如需使用布局规划专用合同通用条款及专用条款，请甲乙双</w:t>
      </w:r>
      <w:r>
        <w:rPr>
          <w:rFonts w:ascii="宋体" w:hAnsi="宋体" w:eastAsia="宋体" w:cs="宋体"/>
          <w:spacing w:val="-2"/>
          <w:sz w:val="24"/>
          <w:szCs w:val="24"/>
        </w:rPr>
        <w:t>方自行协商而定</w:t>
      </w:r>
      <w:r>
        <w:rPr>
          <w:rFonts w:hint="eastAsia" w:ascii="宋体" w:hAnsi="宋体" w:eastAsia="宋体" w:cs="宋体"/>
          <w:spacing w:val="-2"/>
          <w:sz w:val="24"/>
          <w:szCs w:val="24"/>
          <w:lang w:eastAsia="zh-CN"/>
        </w:rPr>
        <w:t>）</w:t>
      </w:r>
    </w:p>
    <w:p w14:paraId="0EA99357">
      <w:pPr>
        <w:spacing w:before="178" w:line="345" w:lineRule="auto"/>
        <w:ind w:right="477"/>
        <w:rPr>
          <w:rFonts w:ascii="宋体" w:hAnsi="宋体" w:eastAsia="宋体" w:cs="宋体"/>
          <w:sz w:val="24"/>
          <w:szCs w:val="24"/>
        </w:rPr>
      </w:pPr>
      <w:r>
        <w:rPr>
          <w:rFonts w:ascii="宋体" w:hAnsi="宋体" w:eastAsia="宋体" w:cs="宋体"/>
          <w:spacing w:val="-3"/>
          <w:sz w:val="24"/>
          <w:szCs w:val="24"/>
        </w:rPr>
        <w:t>合同编号：</w:t>
      </w:r>
    </w:p>
    <w:p w14:paraId="18E0CD43">
      <w:pPr>
        <w:spacing w:before="36" w:line="348" w:lineRule="auto"/>
        <w:ind w:right="7476"/>
        <w:rPr>
          <w:rFonts w:ascii="宋体" w:hAnsi="宋体" w:eastAsia="宋体" w:cs="宋体"/>
          <w:sz w:val="24"/>
          <w:szCs w:val="24"/>
        </w:rPr>
      </w:pPr>
      <w:r>
        <w:rPr>
          <w:rFonts w:ascii="宋体" w:hAnsi="宋体" w:eastAsia="宋体" w:cs="宋体"/>
          <w:spacing w:val="-14"/>
          <w:sz w:val="24"/>
          <w:szCs w:val="24"/>
        </w:rPr>
        <w:t>签订地点：</w:t>
      </w:r>
      <w:r>
        <w:rPr>
          <w:rFonts w:ascii="宋体" w:hAnsi="宋体" w:eastAsia="宋体" w:cs="宋体"/>
          <w:sz w:val="24"/>
          <w:szCs w:val="24"/>
        </w:rPr>
        <w:t xml:space="preserve"> </w:t>
      </w:r>
    </w:p>
    <w:p w14:paraId="1BC8ABE2">
      <w:pPr>
        <w:spacing w:before="36" w:line="348" w:lineRule="auto"/>
        <w:ind w:right="7476"/>
        <w:rPr>
          <w:rFonts w:ascii="宋体" w:hAnsi="宋体" w:eastAsia="宋体" w:cs="宋体"/>
          <w:sz w:val="24"/>
          <w:szCs w:val="24"/>
        </w:rPr>
      </w:pPr>
      <w:r>
        <w:rPr>
          <w:rFonts w:ascii="宋体" w:hAnsi="宋体" w:eastAsia="宋体" w:cs="宋体"/>
          <w:spacing w:val="7"/>
          <w:sz w:val="24"/>
          <w:szCs w:val="24"/>
        </w:rPr>
        <w:t>签订时间:</w:t>
      </w:r>
    </w:p>
    <w:p w14:paraId="4F551946">
      <w:pPr>
        <w:spacing w:before="30" w:line="346" w:lineRule="auto"/>
        <w:ind w:right="6756"/>
        <w:rPr>
          <w:rFonts w:ascii="宋体" w:hAnsi="宋体" w:eastAsia="宋体" w:cs="宋体"/>
          <w:sz w:val="24"/>
          <w:szCs w:val="24"/>
        </w:rPr>
      </w:pPr>
      <w:r>
        <w:rPr>
          <w:rFonts w:ascii="宋体" w:hAnsi="宋体" w:eastAsia="宋体" w:cs="宋体"/>
          <w:spacing w:val="-2"/>
          <w:sz w:val="24"/>
          <w:szCs w:val="24"/>
        </w:rPr>
        <w:t>采购人（甲方</w:t>
      </w:r>
      <w:r>
        <w:rPr>
          <w:rFonts w:ascii="宋体" w:hAnsi="宋体" w:eastAsia="宋体" w:cs="宋体"/>
          <w:spacing w:val="-29"/>
          <w:sz w:val="24"/>
          <w:szCs w:val="24"/>
        </w:rPr>
        <w:t>）：</w:t>
      </w:r>
      <w:r>
        <w:rPr>
          <w:rFonts w:ascii="宋体" w:hAnsi="宋体" w:eastAsia="宋体" w:cs="宋体"/>
          <w:sz w:val="24"/>
          <w:szCs w:val="24"/>
        </w:rPr>
        <w:t xml:space="preserve"> </w:t>
      </w:r>
    </w:p>
    <w:p w14:paraId="7DBB0682">
      <w:pPr>
        <w:spacing w:before="30" w:line="346" w:lineRule="auto"/>
        <w:ind w:right="6756"/>
        <w:rPr>
          <w:rFonts w:ascii="宋体" w:hAnsi="宋体" w:eastAsia="宋体" w:cs="宋体"/>
          <w:sz w:val="24"/>
          <w:szCs w:val="24"/>
        </w:rPr>
      </w:pPr>
      <w:r>
        <w:rPr>
          <w:rFonts w:ascii="宋体" w:hAnsi="宋体" w:eastAsia="宋体" w:cs="宋体"/>
          <w:spacing w:val="-2"/>
          <w:sz w:val="24"/>
          <w:szCs w:val="24"/>
        </w:rPr>
        <w:t>供应商（乙方</w:t>
      </w:r>
      <w:r>
        <w:rPr>
          <w:rFonts w:ascii="宋体" w:hAnsi="宋体" w:eastAsia="宋体" w:cs="宋体"/>
          <w:spacing w:val="-30"/>
          <w:sz w:val="24"/>
          <w:szCs w:val="24"/>
        </w:rPr>
        <w:t>）：</w:t>
      </w:r>
    </w:p>
    <w:p w14:paraId="1435CD83">
      <w:pPr>
        <w:spacing w:before="186" w:line="353" w:lineRule="auto"/>
        <w:ind w:left="149" w:right="56" w:firstLine="477"/>
        <w:jc w:val="both"/>
        <w:rPr>
          <w:rFonts w:ascii="宋体" w:hAnsi="宋体" w:eastAsia="宋体" w:cs="宋体"/>
          <w:sz w:val="24"/>
          <w:szCs w:val="24"/>
        </w:rPr>
      </w:pPr>
      <w:r>
        <w:rPr>
          <w:rFonts w:ascii="宋体" w:hAnsi="宋体" w:eastAsia="宋体" w:cs="宋体"/>
          <w:spacing w:val="2"/>
          <w:sz w:val="24"/>
          <w:szCs w:val="24"/>
        </w:rPr>
        <w:t>根据《中华人民共和国政府采购法》及实施条例、《中华人民共和国民法典</w:t>
      </w:r>
      <w:r>
        <w:rPr>
          <w:rFonts w:ascii="宋体" w:hAnsi="宋体" w:eastAsia="宋体" w:cs="宋体"/>
          <w:spacing w:val="1"/>
          <w:sz w:val="24"/>
          <w:szCs w:val="24"/>
        </w:rPr>
        <w:t>》和</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hint="eastAsia" w:ascii="宋体" w:hAnsi="宋体" w:eastAsia="宋体" w:cs="宋体"/>
          <w:spacing w:val="-1"/>
          <w:sz w:val="24"/>
          <w:szCs w:val="24"/>
          <w:u w:val="single" w:color="auto"/>
          <w:lang w:val="en-US" w:eastAsia="zh-CN"/>
        </w:rPr>
        <w:t>项目名称</w:t>
      </w:r>
      <w:r>
        <w:rPr>
          <w:rFonts w:hint="eastAsia" w:ascii="宋体" w:hAnsi="宋体" w:eastAsia="宋体" w:cs="宋体"/>
          <w:spacing w:val="-1"/>
          <w:sz w:val="24"/>
          <w:szCs w:val="24"/>
          <w:u w:val="single" w:color="auto"/>
          <w:lang w:eastAsia="zh-CN"/>
        </w:rPr>
        <w:t>）</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（采购项目编号：</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）的竞争</w:t>
      </w:r>
      <w:r>
        <w:rPr>
          <w:rFonts w:ascii="宋体" w:hAnsi="宋体" w:eastAsia="宋体" w:cs="宋体"/>
          <w:spacing w:val="-2"/>
          <w:sz w:val="24"/>
          <w:szCs w:val="24"/>
        </w:rPr>
        <w:t>性磋商文件、竞争性磋商响应文件等有关规定</w:t>
      </w:r>
      <w:r>
        <w:rPr>
          <w:rFonts w:ascii="宋体" w:hAnsi="宋体" w:eastAsia="宋体" w:cs="宋体"/>
          <w:spacing w:val="-3"/>
          <w:sz w:val="24"/>
          <w:szCs w:val="24"/>
        </w:rPr>
        <w:t>，为确保甲方采购项目的顺利实施，甲、</w:t>
      </w:r>
      <w:r>
        <w:rPr>
          <w:rFonts w:ascii="宋体" w:hAnsi="宋体" w:eastAsia="宋体" w:cs="宋体"/>
          <w:sz w:val="24"/>
          <w:szCs w:val="24"/>
        </w:rPr>
        <w:t xml:space="preserve"> </w:t>
      </w:r>
      <w:r>
        <w:rPr>
          <w:rFonts w:ascii="宋体" w:hAnsi="宋体" w:eastAsia="宋体" w:cs="宋体"/>
          <w:spacing w:val="-1"/>
          <w:sz w:val="24"/>
          <w:szCs w:val="24"/>
        </w:rPr>
        <w:t>乙双方在平等自愿原则下签订本合同，并共同遵守如下条款：</w:t>
      </w:r>
    </w:p>
    <w:p w14:paraId="637D9697">
      <w:pPr>
        <w:spacing w:before="190" w:line="219" w:lineRule="auto"/>
        <w:ind w:left="626"/>
        <w:rPr>
          <w:rFonts w:ascii="宋体" w:hAnsi="宋体" w:eastAsia="宋体" w:cs="宋体"/>
          <w:sz w:val="24"/>
          <w:szCs w:val="24"/>
        </w:rPr>
      </w:pPr>
      <w:r>
        <w:rPr>
          <w:rFonts w:ascii="宋体" w:hAnsi="宋体" w:eastAsia="宋体" w:cs="宋体"/>
          <w:b/>
          <w:bCs/>
          <w:spacing w:val="-3"/>
          <w:sz w:val="24"/>
          <w:szCs w:val="24"/>
        </w:rPr>
        <w:t>第一条</w:t>
      </w:r>
      <w:r>
        <w:rPr>
          <w:rFonts w:ascii="宋体" w:hAnsi="宋体" w:eastAsia="宋体" w:cs="宋体"/>
          <w:spacing w:val="-3"/>
          <w:sz w:val="24"/>
          <w:szCs w:val="24"/>
        </w:rPr>
        <w:t xml:space="preserve"> </w:t>
      </w:r>
      <w:r>
        <w:rPr>
          <w:rFonts w:ascii="宋体" w:hAnsi="宋体" w:eastAsia="宋体" w:cs="宋体"/>
          <w:b/>
          <w:bCs/>
          <w:spacing w:val="-3"/>
          <w:sz w:val="24"/>
          <w:szCs w:val="24"/>
        </w:rPr>
        <w:t>合同标的（根据实际情况填写）</w:t>
      </w:r>
    </w:p>
    <w:p w14:paraId="0C0584C4">
      <w:pPr>
        <w:spacing w:before="62"/>
      </w:pPr>
    </w:p>
    <w:tbl>
      <w:tblPr>
        <w:tblStyle w:val="20"/>
        <w:tblW w:w="92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8"/>
        <w:gridCol w:w="852"/>
        <w:gridCol w:w="710"/>
        <w:gridCol w:w="5658"/>
      </w:tblGrid>
      <w:tr w14:paraId="4D962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008" w:type="dxa"/>
            <w:vAlign w:val="top"/>
          </w:tcPr>
          <w:p w14:paraId="63AFC8F8">
            <w:pPr>
              <w:spacing w:before="185" w:line="220" w:lineRule="auto"/>
              <w:ind w:left="556"/>
              <w:rPr>
                <w:rFonts w:ascii="宋体" w:hAnsi="宋体" w:eastAsia="宋体" w:cs="宋体"/>
                <w:sz w:val="22"/>
                <w:szCs w:val="22"/>
              </w:rPr>
            </w:pPr>
            <w:r>
              <w:rPr>
                <w:rFonts w:ascii="宋体" w:hAnsi="宋体" w:eastAsia="宋体" w:cs="宋体"/>
                <w:spacing w:val="-2"/>
                <w:sz w:val="22"/>
                <w:szCs w:val="22"/>
              </w:rPr>
              <w:t>服务名称</w:t>
            </w:r>
          </w:p>
        </w:tc>
        <w:tc>
          <w:tcPr>
            <w:tcW w:w="852" w:type="dxa"/>
            <w:vAlign w:val="top"/>
          </w:tcPr>
          <w:p w14:paraId="42708A6F">
            <w:pPr>
              <w:spacing w:before="257" w:line="220" w:lineRule="auto"/>
              <w:ind w:left="114"/>
              <w:rPr>
                <w:rFonts w:ascii="宋体" w:hAnsi="宋体" w:eastAsia="宋体" w:cs="宋体"/>
                <w:sz w:val="22"/>
                <w:szCs w:val="22"/>
              </w:rPr>
            </w:pPr>
            <w:r>
              <w:rPr>
                <w:rFonts w:ascii="宋体" w:hAnsi="宋体" w:eastAsia="宋体" w:cs="宋体"/>
                <w:spacing w:val="-5"/>
                <w:sz w:val="22"/>
                <w:szCs w:val="22"/>
              </w:rPr>
              <w:t>数量</w:t>
            </w:r>
          </w:p>
        </w:tc>
        <w:tc>
          <w:tcPr>
            <w:tcW w:w="710" w:type="dxa"/>
            <w:vAlign w:val="top"/>
          </w:tcPr>
          <w:p w14:paraId="7EA432B1">
            <w:pPr>
              <w:spacing w:before="257" w:line="221" w:lineRule="auto"/>
              <w:ind w:left="114"/>
              <w:rPr>
                <w:rFonts w:ascii="宋体" w:hAnsi="宋体" w:eastAsia="宋体" w:cs="宋体"/>
                <w:sz w:val="22"/>
                <w:szCs w:val="22"/>
              </w:rPr>
            </w:pPr>
            <w:r>
              <w:rPr>
                <w:rFonts w:ascii="宋体" w:hAnsi="宋体" w:eastAsia="宋体" w:cs="宋体"/>
                <w:spacing w:val="-5"/>
                <w:sz w:val="22"/>
                <w:szCs w:val="22"/>
              </w:rPr>
              <w:t>单位</w:t>
            </w:r>
          </w:p>
        </w:tc>
        <w:tc>
          <w:tcPr>
            <w:tcW w:w="5658" w:type="dxa"/>
            <w:vAlign w:val="top"/>
          </w:tcPr>
          <w:p w14:paraId="4DA3464D">
            <w:pPr>
              <w:spacing w:before="258" w:line="219" w:lineRule="auto"/>
              <w:ind w:left="117"/>
              <w:rPr>
                <w:rFonts w:ascii="宋体" w:hAnsi="宋体" w:eastAsia="宋体" w:cs="宋体"/>
                <w:sz w:val="22"/>
                <w:szCs w:val="22"/>
              </w:rPr>
            </w:pPr>
            <w:r>
              <w:rPr>
                <w:rFonts w:ascii="宋体" w:hAnsi="宋体" w:eastAsia="宋体" w:cs="宋体"/>
                <w:spacing w:val="-3"/>
                <w:sz w:val="22"/>
                <w:szCs w:val="22"/>
              </w:rPr>
              <w:t>具体服务承诺(包含但不限于服务内容、范围和基本要求)</w:t>
            </w:r>
          </w:p>
        </w:tc>
      </w:tr>
      <w:tr w14:paraId="7EA97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008" w:type="dxa"/>
            <w:vAlign w:val="top"/>
          </w:tcPr>
          <w:p w14:paraId="391CB656">
            <w:pPr>
              <w:rPr>
                <w:rFonts w:ascii="Arial"/>
                <w:sz w:val="21"/>
              </w:rPr>
            </w:pPr>
          </w:p>
        </w:tc>
        <w:tc>
          <w:tcPr>
            <w:tcW w:w="852" w:type="dxa"/>
            <w:vAlign w:val="top"/>
          </w:tcPr>
          <w:p w14:paraId="61132A0C">
            <w:pPr>
              <w:rPr>
                <w:rFonts w:ascii="Arial"/>
                <w:sz w:val="21"/>
              </w:rPr>
            </w:pPr>
          </w:p>
        </w:tc>
        <w:tc>
          <w:tcPr>
            <w:tcW w:w="710" w:type="dxa"/>
            <w:vAlign w:val="top"/>
          </w:tcPr>
          <w:p w14:paraId="6F886913">
            <w:pPr>
              <w:spacing w:before="230" w:line="221" w:lineRule="auto"/>
              <w:ind w:left="253"/>
              <w:rPr>
                <w:rFonts w:ascii="宋体" w:hAnsi="宋体" w:eastAsia="宋体" w:cs="宋体"/>
                <w:sz w:val="22"/>
                <w:szCs w:val="22"/>
              </w:rPr>
            </w:pPr>
            <w:r>
              <w:rPr>
                <w:rFonts w:ascii="宋体" w:hAnsi="宋体" w:eastAsia="宋体" w:cs="宋体"/>
                <w:sz w:val="22"/>
                <w:szCs w:val="22"/>
              </w:rPr>
              <w:t>项</w:t>
            </w:r>
          </w:p>
        </w:tc>
        <w:tc>
          <w:tcPr>
            <w:tcW w:w="5658" w:type="dxa"/>
            <w:vAlign w:val="top"/>
          </w:tcPr>
          <w:p w14:paraId="1D597CEF">
            <w:pPr>
              <w:rPr>
                <w:rFonts w:ascii="Arial"/>
                <w:sz w:val="21"/>
              </w:rPr>
            </w:pPr>
          </w:p>
        </w:tc>
      </w:tr>
      <w:tr w14:paraId="15578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008" w:type="dxa"/>
            <w:vAlign w:val="top"/>
          </w:tcPr>
          <w:p w14:paraId="45C42314">
            <w:pPr>
              <w:spacing w:before="89" w:line="347" w:lineRule="exact"/>
              <w:ind w:left="570"/>
              <w:rPr>
                <w:rFonts w:ascii="宋体" w:hAnsi="宋体" w:eastAsia="宋体" w:cs="宋体"/>
                <w:sz w:val="22"/>
                <w:szCs w:val="22"/>
              </w:rPr>
            </w:pPr>
            <w:r>
              <w:rPr>
                <w:rFonts w:ascii="宋体" w:hAnsi="宋体" w:eastAsia="宋体" w:cs="宋体"/>
                <w:position w:val="2"/>
                <w:sz w:val="22"/>
                <w:szCs w:val="22"/>
              </w:rPr>
              <w:t>…</w:t>
            </w:r>
          </w:p>
        </w:tc>
        <w:tc>
          <w:tcPr>
            <w:tcW w:w="852" w:type="dxa"/>
            <w:vAlign w:val="top"/>
          </w:tcPr>
          <w:p w14:paraId="6F846E56">
            <w:pPr>
              <w:rPr>
                <w:rFonts w:ascii="Arial"/>
                <w:sz w:val="21"/>
              </w:rPr>
            </w:pPr>
          </w:p>
        </w:tc>
        <w:tc>
          <w:tcPr>
            <w:tcW w:w="710" w:type="dxa"/>
            <w:vAlign w:val="top"/>
          </w:tcPr>
          <w:p w14:paraId="77689737">
            <w:pPr>
              <w:rPr>
                <w:rFonts w:ascii="Arial"/>
                <w:sz w:val="21"/>
              </w:rPr>
            </w:pPr>
          </w:p>
        </w:tc>
        <w:tc>
          <w:tcPr>
            <w:tcW w:w="5658" w:type="dxa"/>
            <w:vAlign w:val="top"/>
          </w:tcPr>
          <w:p w14:paraId="70F03E47">
            <w:pPr>
              <w:rPr>
                <w:rFonts w:ascii="Arial"/>
                <w:sz w:val="21"/>
              </w:rPr>
            </w:pPr>
          </w:p>
        </w:tc>
      </w:tr>
    </w:tbl>
    <w:p w14:paraId="067042B9">
      <w:pPr>
        <w:pStyle w:val="7"/>
        <w:spacing w:line="243" w:lineRule="auto"/>
      </w:pPr>
    </w:p>
    <w:p w14:paraId="4E2E345F">
      <w:pPr>
        <w:spacing w:before="79" w:line="218" w:lineRule="auto"/>
        <w:ind w:left="626"/>
        <w:rPr>
          <w:rFonts w:ascii="宋体" w:hAnsi="宋体" w:eastAsia="宋体" w:cs="宋体"/>
          <w:sz w:val="24"/>
          <w:szCs w:val="24"/>
        </w:rPr>
      </w:pPr>
      <w:r>
        <w:rPr>
          <w:rFonts w:ascii="宋体" w:hAnsi="宋体" w:eastAsia="宋体" w:cs="宋体"/>
          <w:b/>
          <w:bCs/>
          <w:spacing w:val="-3"/>
          <w:sz w:val="24"/>
          <w:szCs w:val="24"/>
        </w:rPr>
        <w:t>第二条</w:t>
      </w:r>
      <w:r>
        <w:rPr>
          <w:rFonts w:ascii="宋体" w:hAnsi="宋体" w:eastAsia="宋体" w:cs="宋体"/>
          <w:spacing w:val="-3"/>
          <w:sz w:val="24"/>
          <w:szCs w:val="24"/>
        </w:rPr>
        <w:t xml:space="preserve"> </w:t>
      </w:r>
      <w:r>
        <w:rPr>
          <w:rFonts w:ascii="宋体" w:hAnsi="宋体" w:eastAsia="宋体" w:cs="宋体"/>
          <w:b/>
          <w:bCs/>
          <w:spacing w:val="-3"/>
          <w:sz w:val="24"/>
          <w:szCs w:val="24"/>
        </w:rPr>
        <w:t>合同价款</w:t>
      </w:r>
    </w:p>
    <w:p w14:paraId="44AA827E">
      <w:pPr>
        <w:pStyle w:val="7"/>
        <w:spacing w:line="260" w:lineRule="auto"/>
      </w:pPr>
    </w:p>
    <w:p w14:paraId="6455FAA4">
      <w:pPr>
        <w:spacing w:before="79" w:line="218" w:lineRule="auto"/>
        <w:ind w:left="666"/>
        <w:rPr>
          <w:rFonts w:ascii="宋体" w:hAnsi="宋体" w:eastAsia="宋体" w:cs="宋体"/>
          <w:sz w:val="24"/>
          <w:szCs w:val="24"/>
        </w:rPr>
      </w:pPr>
      <w:r>
        <w:rPr>
          <w:rFonts w:ascii="宋体" w:hAnsi="宋体" w:eastAsia="宋体" w:cs="宋体"/>
          <w:spacing w:val="-3"/>
          <w:sz w:val="24"/>
          <w:szCs w:val="24"/>
        </w:rPr>
        <w:t>1、合同总价为人民币大写</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0"/>
          <w:sz w:val="24"/>
          <w:szCs w:val="24"/>
        </w:rPr>
        <w:t>，</w:t>
      </w:r>
      <w:r>
        <w:rPr>
          <w:rFonts w:ascii="宋体" w:hAnsi="宋体" w:eastAsia="宋体" w:cs="宋体"/>
          <w:spacing w:val="24"/>
          <w:sz w:val="24"/>
          <w:szCs w:val="24"/>
        </w:rPr>
        <w:t xml:space="preserve"> </w:t>
      </w:r>
      <w:r>
        <w:rPr>
          <w:rFonts w:ascii="宋体" w:hAnsi="宋体" w:eastAsia="宋体" w:cs="宋体"/>
          <w:spacing w:val="-3"/>
          <w:sz w:val="24"/>
          <w:szCs w:val="24"/>
        </w:rPr>
        <w:t>￥</w:t>
      </w:r>
      <w:r>
        <w:rPr>
          <w:rFonts w:ascii="宋体" w:hAnsi="宋体" w:eastAsia="宋体" w:cs="宋体"/>
          <w:spacing w:val="-9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p>
    <w:p w14:paraId="460306ED">
      <w:pPr>
        <w:spacing w:before="183" w:line="289" w:lineRule="auto"/>
        <w:ind w:left="319" w:right="195" w:firstLine="331"/>
        <w:rPr>
          <w:rFonts w:ascii="宋体" w:hAnsi="宋体" w:eastAsia="宋体" w:cs="宋体"/>
          <w:sz w:val="24"/>
          <w:szCs w:val="24"/>
        </w:rPr>
      </w:pPr>
      <w:r>
        <w:rPr>
          <w:rFonts w:ascii="宋体" w:hAnsi="宋体" w:eastAsia="宋体" w:cs="宋体"/>
          <w:spacing w:val="-1"/>
          <w:sz w:val="24"/>
          <w:szCs w:val="24"/>
        </w:rPr>
        <w:t>2、本合同执行期间合同总价不变，除发生本竞争性磋商文件第</w:t>
      </w:r>
      <w:r>
        <w:rPr>
          <w:rFonts w:ascii="宋体" w:hAnsi="宋体" w:eastAsia="宋体" w:cs="宋体"/>
          <w:spacing w:val="-43"/>
          <w:sz w:val="24"/>
          <w:szCs w:val="24"/>
        </w:rPr>
        <w:t xml:space="preserve"> </w:t>
      </w:r>
      <w:r>
        <w:rPr>
          <w:rFonts w:ascii="宋体" w:hAnsi="宋体" w:eastAsia="宋体" w:cs="宋体"/>
          <w:spacing w:val="-1"/>
          <w:sz w:val="24"/>
          <w:szCs w:val="24"/>
        </w:rPr>
        <w:t>3</w:t>
      </w:r>
      <w:r>
        <w:rPr>
          <w:rFonts w:ascii="宋体" w:hAnsi="宋体" w:eastAsia="宋体" w:cs="宋体"/>
          <w:spacing w:val="-2"/>
          <w:sz w:val="24"/>
          <w:szCs w:val="24"/>
        </w:rPr>
        <w:t>3.2</w:t>
      </w:r>
      <w:r>
        <w:rPr>
          <w:rFonts w:ascii="宋体" w:hAnsi="宋体" w:eastAsia="宋体" w:cs="宋体"/>
          <w:spacing w:val="-47"/>
          <w:sz w:val="24"/>
          <w:szCs w:val="24"/>
        </w:rPr>
        <w:t xml:space="preserve"> </w:t>
      </w:r>
      <w:r>
        <w:rPr>
          <w:rFonts w:ascii="宋体" w:hAnsi="宋体" w:eastAsia="宋体" w:cs="宋体"/>
          <w:spacing w:val="-2"/>
          <w:sz w:val="24"/>
          <w:szCs w:val="24"/>
        </w:rPr>
        <w:t>条情况外，</w:t>
      </w:r>
      <w:r>
        <w:rPr>
          <w:rFonts w:ascii="宋体" w:hAnsi="宋体" w:eastAsia="宋体" w:cs="宋体"/>
          <w:sz w:val="24"/>
          <w:szCs w:val="24"/>
        </w:rPr>
        <w:t xml:space="preserve"> </w:t>
      </w:r>
      <w:r>
        <w:rPr>
          <w:rFonts w:ascii="宋体" w:hAnsi="宋体" w:eastAsia="宋体" w:cs="宋体"/>
          <w:spacing w:val="-2"/>
          <w:sz w:val="24"/>
          <w:szCs w:val="24"/>
        </w:rPr>
        <w:t>甲方无须另行向乙方支付本合同规定之外的其他任何费用。</w:t>
      </w:r>
    </w:p>
    <w:p w14:paraId="6739CE50">
      <w:pPr>
        <w:spacing w:before="79" w:line="219" w:lineRule="auto"/>
        <w:ind w:left="626"/>
        <w:rPr>
          <w:rFonts w:ascii="宋体" w:hAnsi="宋体" w:eastAsia="宋体" w:cs="宋体"/>
          <w:sz w:val="24"/>
          <w:szCs w:val="24"/>
        </w:rPr>
      </w:pPr>
      <w:r>
        <w:rPr>
          <w:rFonts w:ascii="宋体" w:hAnsi="宋体" w:eastAsia="宋体" w:cs="宋体"/>
          <w:b/>
          <w:bCs/>
          <w:spacing w:val="-3"/>
          <w:sz w:val="24"/>
          <w:szCs w:val="24"/>
        </w:rPr>
        <w:t>第三条</w:t>
      </w:r>
      <w:r>
        <w:rPr>
          <w:rFonts w:ascii="宋体" w:hAnsi="宋体" w:eastAsia="宋体" w:cs="宋体"/>
          <w:spacing w:val="-3"/>
          <w:sz w:val="24"/>
          <w:szCs w:val="24"/>
        </w:rPr>
        <w:t xml:space="preserve"> </w:t>
      </w:r>
      <w:r>
        <w:rPr>
          <w:rFonts w:ascii="宋体" w:hAnsi="宋体" w:eastAsia="宋体" w:cs="宋体"/>
          <w:b/>
          <w:bCs/>
          <w:spacing w:val="-3"/>
          <w:sz w:val="24"/>
          <w:szCs w:val="24"/>
        </w:rPr>
        <w:t>付款方式</w:t>
      </w:r>
    </w:p>
    <w:p w14:paraId="711258DF">
      <w:pPr>
        <w:spacing w:before="78" w:line="219" w:lineRule="auto"/>
        <w:ind w:left="666"/>
        <w:rPr>
          <w:rFonts w:hint="default" w:ascii="宋体" w:hAnsi="宋体" w:eastAsia="宋体" w:cs="宋体"/>
          <w:b w:val="0"/>
          <w:bCs w:val="0"/>
          <w:color w:val="auto"/>
          <w:sz w:val="24"/>
          <w:szCs w:val="24"/>
          <w:u w:val="single"/>
          <w:lang w:val="en-US" w:eastAsia="zh-CN"/>
        </w:rPr>
      </w:pPr>
      <w:r>
        <w:rPr>
          <w:rFonts w:ascii="宋体" w:hAnsi="宋体" w:eastAsia="宋体" w:cs="宋体"/>
          <w:spacing w:val="-4"/>
          <w:sz w:val="24"/>
          <w:szCs w:val="24"/>
        </w:rPr>
        <w:t>1、付款方式：</w:t>
      </w:r>
      <w:r>
        <w:rPr>
          <w:rFonts w:hint="eastAsia" w:ascii="宋体" w:hAnsi="宋体" w:eastAsia="宋体" w:cs="宋体"/>
          <w:b w:val="0"/>
          <w:bCs w:val="0"/>
          <w:color w:val="auto"/>
          <w:spacing w:val="-4"/>
          <w:sz w:val="24"/>
          <w:szCs w:val="24"/>
          <w:u w:val="single"/>
          <w:lang w:val="en-US" w:eastAsia="zh-CN"/>
        </w:rPr>
        <w:t>具体付款方式与甲方协商</w:t>
      </w:r>
    </w:p>
    <w:p w14:paraId="4AFD08DF">
      <w:pPr>
        <w:spacing w:before="185" w:line="219" w:lineRule="auto"/>
        <w:ind w:left="483" w:firstLine="238" w:firstLineChars="100"/>
        <w:rPr>
          <w:rFonts w:ascii="宋体" w:hAnsi="宋体" w:eastAsia="宋体" w:cs="宋体"/>
          <w:sz w:val="24"/>
          <w:szCs w:val="24"/>
        </w:rPr>
      </w:pPr>
      <w:r>
        <w:rPr>
          <w:rFonts w:ascii="宋体" w:hAnsi="宋体" w:eastAsia="宋体" w:cs="宋体"/>
          <w:spacing w:val="-1"/>
          <w:sz w:val="24"/>
          <w:szCs w:val="24"/>
        </w:rPr>
        <w:t>2、乙方须向甲方出具合法有效的完税发票，甲方进行支付结算。</w:t>
      </w:r>
    </w:p>
    <w:p w14:paraId="6436F016">
      <w:pPr>
        <w:spacing w:before="180" w:line="219" w:lineRule="auto"/>
        <w:ind w:left="507" w:firstLine="236" w:firstLineChars="100"/>
        <w:rPr>
          <w:rFonts w:ascii="宋体" w:hAnsi="宋体" w:eastAsia="宋体" w:cs="宋体"/>
          <w:sz w:val="24"/>
          <w:szCs w:val="24"/>
        </w:rPr>
      </w:pPr>
      <w:r>
        <w:rPr>
          <w:rFonts w:ascii="宋体" w:hAnsi="宋体" w:eastAsia="宋体" w:cs="宋体"/>
          <w:spacing w:val="-2"/>
          <w:sz w:val="24"/>
          <w:szCs w:val="24"/>
        </w:rPr>
        <w:t>3、结算方式：银行转账。</w:t>
      </w:r>
    </w:p>
    <w:p w14:paraId="591BA21D">
      <w:pPr>
        <w:spacing w:before="78" w:line="219" w:lineRule="auto"/>
        <w:ind w:left="480"/>
        <w:rPr>
          <w:rFonts w:ascii="宋体" w:hAnsi="宋体" w:eastAsia="宋体" w:cs="宋体"/>
          <w:color w:val="FF0000"/>
          <w:sz w:val="24"/>
          <w:szCs w:val="24"/>
        </w:rPr>
      </w:pPr>
      <w:r>
        <w:rPr>
          <w:rFonts w:ascii="宋体" w:hAnsi="宋体" w:eastAsia="宋体" w:cs="宋体"/>
          <w:b/>
          <w:bCs/>
          <w:spacing w:val="-3"/>
          <w:sz w:val="24"/>
          <w:szCs w:val="24"/>
        </w:rPr>
        <w:t>第四条</w:t>
      </w:r>
      <w:r>
        <w:rPr>
          <w:rFonts w:ascii="宋体" w:hAnsi="宋体" w:eastAsia="宋体" w:cs="宋体"/>
          <w:spacing w:val="-3"/>
          <w:sz w:val="24"/>
          <w:szCs w:val="24"/>
        </w:rPr>
        <w:t xml:space="preserve"> </w:t>
      </w:r>
      <w:r>
        <w:rPr>
          <w:rFonts w:ascii="宋体" w:hAnsi="宋体" w:eastAsia="宋体" w:cs="宋体"/>
          <w:b/>
          <w:bCs/>
          <w:spacing w:val="-3"/>
          <w:sz w:val="24"/>
          <w:szCs w:val="24"/>
        </w:rPr>
        <w:t>服务期限和地点</w:t>
      </w:r>
    </w:p>
    <w:p w14:paraId="57C9A497">
      <w:pPr>
        <w:spacing w:before="185" w:line="219" w:lineRule="auto"/>
        <w:ind w:left="483"/>
        <w:rPr>
          <w:rFonts w:ascii="宋体" w:hAnsi="宋体" w:eastAsia="宋体" w:cs="宋体"/>
          <w:spacing w:val="-1"/>
          <w:sz w:val="24"/>
          <w:szCs w:val="24"/>
        </w:rPr>
      </w:pPr>
      <w:r>
        <w:rPr>
          <w:rFonts w:ascii="宋体" w:hAnsi="宋体" w:eastAsia="宋体" w:cs="宋体"/>
          <w:spacing w:val="-1"/>
          <w:sz w:val="24"/>
          <w:szCs w:val="24"/>
        </w:rPr>
        <w:t>1、服务地点：甲方指定的地点</w:t>
      </w:r>
    </w:p>
    <w:p w14:paraId="12EC3838">
      <w:pPr>
        <w:spacing w:before="185" w:line="219" w:lineRule="auto"/>
        <w:ind w:left="483"/>
        <w:rPr>
          <w:rFonts w:hint="default" w:ascii="宋体" w:hAnsi="宋体" w:eastAsia="宋体" w:cs="宋体"/>
          <w:sz w:val="24"/>
          <w:szCs w:val="24"/>
          <w:lang w:val="en-US" w:eastAsia="zh-CN"/>
        </w:rPr>
      </w:pPr>
      <w:r>
        <w:rPr>
          <w:rFonts w:ascii="宋体" w:hAnsi="宋体" w:eastAsia="宋体" w:cs="宋体"/>
          <w:spacing w:val="-1"/>
          <w:sz w:val="24"/>
          <w:szCs w:val="24"/>
        </w:rPr>
        <w:t>2、服务期限：</w:t>
      </w:r>
      <w:r>
        <w:rPr>
          <w:rFonts w:hint="eastAsia" w:ascii="宋体" w:hAnsi="宋体" w:eastAsia="宋体" w:cs="宋体"/>
          <w:spacing w:val="-1"/>
          <w:sz w:val="24"/>
          <w:szCs w:val="24"/>
          <w:lang w:val="en-US" w:eastAsia="zh-CN"/>
        </w:rPr>
        <w:t>30天</w:t>
      </w:r>
    </w:p>
    <w:p w14:paraId="3A22255E">
      <w:pPr>
        <w:spacing w:before="78" w:line="219" w:lineRule="auto"/>
        <w:ind w:left="480"/>
        <w:rPr>
          <w:rFonts w:ascii="宋体" w:hAnsi="宋体" w:eastAsia="宋体" w:cs="宋体"/>
          <w:sz w:val="24"/>
          <w:szCs w:val="24"/>
        </w:rPr>
      </w:pPr>
      <w:r>
        <w:rPr>
          <w:rFonts w:ascii="宋体" w:hAnsi="宋体" w:eastAsia="宋体" w:cs="宋体"/>
          <w:b/>
          <w:bCs/>
          <w:spacing w:val="-3"/>
          <w:sz w:val="24"/>
          <w:szCs w:val="24"/>
        </w:rPr>
        <w:t>第五条</w:t>
      </w:r>
      <w:r>
        <w:rPr>
          <w:rFonts w:ascii="宋体" w:hAnsi="宋体" w:eastAsia="宋体" w:cs="宋体"/>
          <w:spacing w:val="-3"/>
          <w:sz w:val="24"/>
          <w:szCs w:val="24"/>
        </w:rPr>
        <w:t xml:space="preserve"> </w:t>
      </w:r>
      <w:r>
        <w:rPr>
          <w:rFonts w:ascii="宋体" w:hAnsi="宋体" w:eastAsia="宋体" w:cs="宋体"/>
          <w:b/>
          <w:bCs/>
          <w:spacing w:val="-3"/>
          <w:sz w:val="24"/>
          <w:szCs w:val="24"/>
        </w:rPr>
        <w:t>履约保证金</w:t>
      </w:r>
    </w:p>
    <w:p w14:paraId="221C423B">
      <w:pPr>
        <w:spacing w:before="79" w:line="219" w:lineRule="auto"/>
        <w:ind w:firstLine="476" w:firstLineChars="200"/>
        <w:rPr>
          <w:rFonts w:ascii="宋体" w:hAnsi="宋体" w:eastAsia="宋体" w:cs="宋体"/>
          <w:sz w:val="24"/>
          <w:szCs w:val="24"/>
        </w:rPr>
      </w:pPr>
      <w:r>
        <w:rPr>
          <w:rFonts w:ascii="宋体" w:hAnsi="宋体" w:eastAsia="宋体" w:cs="宋体"/>
          <w:spacing w:val="-1"/>
          <w:sz w:val="24"/>
          <w:szCs w:val="24"/>
        </w:rPr>
        <w:t>本项目不要求履约保证金。</w:t>
      </w:r>
    </w:p>
    <w:p w14:paraId="3DB6D44C">
      <w:pPr>
        <w:spacing w:before="79" w:line="219" w:lineRule="auto"/>
        <w:ind w:left="480"/>
        <w:rPr>
          <w:rFonts w:ascii="宋体" w:hAnsi="宋体" w:eastAsia="宋体" w:cs="宋体"/>
          <w:sz w:val="24"/>
          <w:szCs w:val="24"/>
        </w:rPr>
      </w:pPr>
      <w:r>
        <w:rPr>
          <w:rFonts w:ascii="宋体" w:hAnsi="宋体" w:eastAsia="宋体" w:cs="宋体"/>
          <w:b/>
          <w:bCs/>
          <w:spacing w:val="-3"/>
          <w:sz w:val="24"/>
          <w:szCs w:val="24"/>
        </w:rPr>
        <w:t>第六条</w:t>
      </w:r>
      <w:r>
        <w:rPr>
          <w:rFonts w:ascii="宋体" w:hAnsi="宋体" w:eastAsia="宋体" w:cs="宋体"/>
          <w:spacing w:val="-3"/>
          <w:sz w:val="24"/>
          <w:szCs w:val="24"/>
        </w:rPr>
        <w:t xml:space="preserve"> </w:t>
      </w:r>
      <w:r>
        <w:rPr>
          <w:rFonts w:ascii="宋体" w:hAnsi="宋体" w:eastAsia="宋体" w:cs="宋体"/>
          <w:b/>
          <w:bCs/>
          <w:spacing w:val="-3"/>
          <w:sz w:val="24"/>
          <w:szCs w:val="24"/>
        </w:rPr>
        <w:t>违约责任</w:t>
      </w:r>
    </w:p>
    <w:p w14:paraId="53F81F2F">
      <w:pPr>
        <w:spacing w:before="78" w:line="345" w:lineRule="auto"/>
        <w:ind w:left="1" w:firstLine="496"/>
        <w:rPr>
          <w:rFonts w:ascii="宋体" w:hAnsi="宋体" w:eastAsia="宋体" w:cs="宋体"/>
          <w:sz w:val="24"/>
          <w:szCs w:val="24"/>
        </w:rPr>
      </w:pPr>
      <w:r>
        <w:rPr>
          <w:rFonts w:ascii="宋体" w:hAnsi="宋体" w:eastAsia="宋体" w:cs="宋体"/>
          <w:spacing w:val="-2"/>
          <w:sz w:val="24"/>
          <w:szCs w:val="24"/>
        </w:rPr>
        <w:t>1、依据《中华人民共和国民法典》、《中华人民共和国政府采购法》的相关条款</w:t>
      </w:r>
      <w:r>
        <w:rPr>
          <w:rFonts w:ascii="宋体" w:hAnsi="宋体" w:eastAsia="宋体" w:cs="宋体"/>
          <w:spacing w:val="3"/>
          <w:sz w:val="24"/>
          <w:szCs w:val="24"/>
        </w:rPr>
        <w:t xml:space="preserve"> </w:t>
      </w:r>
      <w:r>
        <w:rPr>
          <w:rFonts w:ascii="宋体" w:hAnsi="宋体" w:eastAsia="宋体" w:cs="宋体"/>
          <w:spacing w:val="-1"/>
          <w:sz w:val="24"/>
          <w:szCs w:val="24"/>
        </w:rPr>
        <w:t>和本合同约定的相关条款执行。</w:t>
      </w:r>
    </w:p>
    <w:p w14:paraId="1FB09230">
      <w:pPr>
        <w:spacing w:before="195" w:line="219" w:lineRule="auto"/>
        <w:ind w:left="480"/>
        <w:rPr>
          <w:rFonts w:ascii="宋体" w:hAnsi="宋体" w:eastAsia="宋体" w:cs="宋体"/>
          <w:sz w:val="24"/>
          <w:szCs w:val="24"/>
        </w:rPr>
      </w:pPr>
      <w:r>
        <w:rPr>
          <w:rFonts w:ascii="宋体" w:hAnsi="宋体" w:eastAsia="宋体" w:cs="宋体"/>
          <w:b/>
          <w:bCs/>
          <w:spacing w:val="-3"/>
          <w:sz w:val="24"/>
          <w:szCs w:val="24"/>
        </w:rPr>
        <w:t>第七条</w:t>
      </w:r>
      <w:r>
        <w:rPr>
          <w:rFonts w:ascii="宋体" w:hAnsi="宋体" w:eastAsia="宋体" w:cs="宋体"/>
          <w:spacing w:val="-3"/>
          <w:sz w:val="24"/>
          <w:szCs w:val="24"/>
        </w:rPr>
        <w:t xml:space="preserve"> </w:t>
      </w:r>
      <w:r>
        <w:rPr>
          <w:rFonts w:ascii="宋体" w:hAnsi="宋体" w:eastAsia="宋体" w:cs="宋体"/>
          <w:b/>
          <w:bCs/>
          <w:spacing w:val="-3"/>
          <w:sz w:val="24"/>
          <w:szCs w:val="24"/>
        </w:rPr>
        <w:t>合同的变更和终止</w:t>
      </w:r>
    </w:p>
    <w:p w14:paraId="2116869D">
      <w:pPr>
        <w:spacing w:before="78" w:line="345" w:lineRule="auto"/>
        <w:ind w:left="1" w:firstLine="496"/>
        <w:rPr>
          <w:rFonts w:ascii="宋体" w:hAnsi="宋体" w:eastAsia="宋体" w:cs="宋体"/>
          <w:sz w:val="24"/>
          <w:szCs w:val="24"/>
        </w:rPr>
      </w:pPr>
      <w:r>
        <w:rPr>
          <w:rFonts w:ascii="宋体" w:hAnsi="宋体" w:eastAsia="宋体" w:cs="宋体"/>
          <w:spacing w:val="-3"/>
          <w:sz w:val="24"/>
          <w:szCs w:val="24"/>
        </w:rPr>
        <w:t>1、除《中华人民共和国政府采购法》第</w:t>
      </w:r>
      <w:r>
        <w:rPr>
          <w:rFonts w:ascii="宋体" w:hAnsi="宋体" w:eastAsia="宋体" w:cs="宋体"/>
          <w:spacing w:val="-51"/>
          <w:sz w:val="24"/>
          <w:szCs w:val="24"/>
        </w:rPr>
        <w:t xml:space="preserve"> </w:t>
      </w:r>
      <w:r>
        <w:rPr>
          <w:rFonts w:ascii="宋体" w:hAnsi="宋体" w:eastAsia="宋体" w:cs="宋体"/>
          <w:spacing w:val="-3"/>
          <w:sz w:val="24"/>
          <w:szCs w:val="24"/>
        </w:rPr>
        <w:t>49</w:t>
      </w:r>
      <w:r>
        <w:rPr>
          <w:rFonts w:ascii="宋体" w:hAnsi="宋体" w:eastAsia="宋体" w:cs="宋体"/>
          <w:spacing w:val="-49"/>
          <w:sz w:val="24"/>
          <w:szCs w:val="24"/>
        </w:rPr>
        <w:t xml:space="preserve"> </w:t>
      </w:r>
      <w:r>
        <w:rPr>
          <w:rFonts w:ascii="宋体" w:hAnsi="宋体" w:eastAsia="宋体" w:cs="宋体"/>
          <w:spacing w:val="-3"/>
          <w:sz w:val="24"/>
          <w:szCs w:val="24"/>
        </w:rPr>
        <w:t>条、第</w:t>
      </w:r>
      <w:r>
        <w:rPr>
          <w:rFonts w:ascii="宋体" w:hAnsi="宋体" w:eastAsia="宋体" w:cs="宋体"/>
          <w:spacing w:val="-46"/>
          <w:sz w:val="24"/>
          <w:szCs w:val="24"/>
        </w:rPr>
        <w:t xml:space="preserve"> </w:t>
      </w:r>
      <w:r>
        <w:rPr>
          <w:rFonts w:ascii="宋体" w:hAnsi="宋体" w:eastAsia="宋体" w:cs="宋体"/>
          <w:spacing w:val="-3"/>
          <w:sz w:val="24"/>
          <w:szCs w:val="24"/>
        </w:rPr>
        <w:t>50</w:t>
      </w:r>
      <w:r>
        <w:rPr>
          <w:rFonts w:ascii="宋体" w:hAnsi="宋体" w:eastAsia="宋体" w:cs="宋体"/>
          <w:spacing w:val="-48"/>
          <w:sz w:val="24"/>
          <w:szCs w:val="24"/>
        </w:rPr>
        <w:t xml:space="preserve"> </w:t>
      </w:r>
      <w:r>
        <w:rPr>
          <w:rFonts w:ascii="宋体" w:hAnsi="宋体" w:eastAsia="宋体" w:cs="宋体"/>
          <w:spacing w:val="-3"/>
          <w:sz w:val="24"/>
          <w:szCs w:val="24"/>
        </w:rPr>
        <w:t>条第二款规定的情</w:t>
      </w:r>
      <w:r>
        <w:rPr>
          <w:rFonts w:ascii="宋体" w:hAnsi="宋体" w:eastAsia="宋体" w:cs="宋体"/>
          <w:spacing w:val="-4"/>
          <w:sz w:val="24"/>
          <w:szCs w:val="24"/>
        </w:rPr>
        <w:t>形外，本</w:t>
      </w:r>
      <w:r>
        <w:rPr>
          <w:rFonts w:ascii="宋体" w:hAnsi="宋体" w:eastAsia="宋体" w:cs="宋体"/>
          <w:sz w:val="24"/>
          <w:szCs w:val="24"/>
        </w:rPr>
        <w:t xml:space="preserve"> </w:t>
      </w:r>
      <w:r>
        <w:rPr>
          <w:rFonts w:ascii="宋体" w:hAnsi="宋体" w:eastAsia="宋体" w:cs="宋体"/>
          <w:spacing w:val="-1"/>
          <w:sz w:val="24"/>
          <w:szCs w:val="24"/>
        </w:rPr>
        <w:t>合同一经签订，甲乙双方不得单方擅自变更、中止或终止合同。</w:t>
      </w:r>
    </w:p>
    <w:p w14:paraId="0D900D0F">
      <w:pPr>
        <w:spacing w:before="194" w:line="219" w:lineRule="auto"/>
        <w:ind w:left="480"/>
        <w:rPr>
          <w:rFonts w:ascii="宋体" w:hAnsi="宋体" w:eastAsia="宋体" w:cs="宋体"/>
          <w:sz w:val="24"/>
          <w:szCs w:val="24"/>
        </w:rPr>
      </w:pPr>
      <w:r>
        <w:rPr>
          <w:rFonts w:ascii="宋体" w:hAnsi="宋体" w:eastAsia="宋体" w:cs="宋体"/>
          <w:b/>
          <w:bCs/>
          <w:spacing w:val="-3"/>
          <w:sz w:val="24"/>
          <w:szCs w:val="24"/>
        </w:rPr>
        <w:t>第八条</w:t>
      </w:r>
      <w:r>
        <w:rPr>
          <w:rFonts w:ascii="宋体" w:hAnsi="宋体" w:eastAsia="宋体" w:cs="宋体"/>
          <w:spacing w:val="-3"/>
          <w:sz w:val="24"/>
          <w:szCs w:val="24"/>
        </w:rPr>
        <w:t xml:space="preserve"> </w:t>
      </w:r>
      <w:r>
        <w:rPr>
          <w:rFonts w:ascii="宋体" w:hAnsi="宋体" w:eastAsia="宋体" w:cs="宋体"/>
          <w:b/>
          <w:bCs/>
          <w:spacing w:val="-3"/>
          <w:sz w:val="24"/>
          <w:szCs w:val="24"/>
        </w:rPr>
        <w:t>争议的解决</w:t>
      </w:r>
    </w:p>
    <w:p w14:paraId="41D78201">
      <w:pPr>
        <w:spacing w:before="79" w:line="289" w:lineRule="auto"/>
        <w:ind w:firstLine="498"/>
        <w:rPr>
          <w:rFonts w:ascii="宋体" w:hAnsi="宋体" w:eastAsia="宋体" w:cs="宋体"/>
          <w:sz w:val="24"/>
          <w:szCs w:val="24"/>
        </w:rPr>
      </w:pPr>
      <w:r>
        <w:rPr>
          <w:rFonts w:ascii="宋体" w:hAnsi="宋体" w:eastAsia="宋体" w:cs="宋体"/>
          <w:spacing w:val="-2"/>
          <w:sz w:val="24"/>
          <w:szCs w:val="24"/>
        </w:rPr>
        <w:t>1、因履行本合同引起的或与本合同有关的争议，甲、乙双方应首先通过友好协商</w:t>
      </w:r>
      <w:r>
        <w:rPr>
          <w:rFonts w:ascii="宋体" w:hAnsi="宋体" w:eastAsia="宋体" w:cs="宋体"/>
          <w:spacing w:val="3"/>
          <w:sz w:val="24"/>
          <w:szCs w:val="24"/>
        </w:rPr>
        <w:t xml:space="preserve"> </w:t>
      </w:r>
      <w:r>
        <w:rPr>
          <w:rFonts w:ascii="宋体" w:hAnsi="宋体" w:eastAsia="宋体" w:cs="宋体"/>
          <w:spacing w:val="-1"/>
          <w:sz w:val="24"/>
          <w:szCs w:val="24"/>
        </w:rPr>
        <w:t>解决，如果协商不成，则采取以下第</w:t>
      </w:r>
      <w:r>
        <w:rPr>
          <w:rFonts w:ascii="宋体" w:hAnsi="宋体" w:eastAsia="宋体" w:cs="宋体"/>
          <w:spacing w:val="-47"/>
          <w:sz w:val="24"/>
          <w:szCs w:val="24"/>
        </w:rPr>
        <w:t xml:space="preserve"> </w:t>
      </w:r>
      <w:r>
        <w:rPr>
          <w:rFonts w:ascii="宋体" w:hAnsi="宋体" w:eastAsia="宋体" w:cs="宋体"/>
          <w:spacing w:val="-1"/>
          <w:sz w:val="24"/>
          <w:szCs w:val="24"/>
          <w:u w:val="single" w:color="auto"/>
        </w:rPr>
        <w:t>2</w:t>
      </w:r>
      <w:r>
        <w:rPr>
          <w:rFonts w:ascii="宋体" w:hAnsi="宋体" w:eastAsia="宋体" w:cs="宋体"/>
          <w:spacing w:val="-51"/>
          <w:sz w:val="24"/>
          <w:szCs w:val="24"/>
          <w:u w:val="single" w:color="auto"/>
        </w:rPr>
        <w:t xml:space="preserve"> </w:t>
      </w:r>
      <w:r>
        <w:rPr>
          <w:rFonts w:ascii="宋体" w:hAnsi="宋体" w:eastAsia="宋体" w:cs="宋体"/>
          <w:spacing w:val="-1"/>
          <w:sz w:val="24"/>
          <w:szCs w:val="24"/>
        </w:rPr>
        <w:t>种</w:t>
      </w:r>
      <w:r>
        <w:rPr>
          <w:rFonts w:ascii="宋体" w:hAnsi="宋体" w:eastAsia="宋体" w:cs="宋体"/>
          <w:spacing w:val="-2"/>
          <w:sz w:val="24"/>
          <w:szCs w:val="24"/>
        </w:rPr>
        <w:t>方式解决争议：</w:t>
      </w:r>
    </w:p>
    <w:p w14:paraId="1E31B2DC">
      <w:pPr>
        <w:spacing w:before="180" w:line="219" w:lineRule="auto"/>
        <w:ind w:left="492"/>
        <w:rPr>
          <w:rFonts w:ascii="宋体" w:hAnsi="宋体" w:eastAsia="宋体" w:cs="宋体"/>
          <w:sz w:val="24"/>
          <w:szCs w:val="24"/>
        </w:rPr>
      </w:pPr>
      <w:r>
        <w:rPr>
          <w:rFonts w:ascii="宋体" w:hAnsi="宋体" w:eastAsia="宋体" w:cs="宋体"/>
          <w:spacing w:val="-1"/>
          <w:sz w:val="24"/>
          <w:szCs w:val="24"/>
        </w:rPr>
        <w:t>（1）向甲方所在地有管辖权的人民法院提起诉讼；</w:t>
      </w:r>
    </w:p>
    <w:p w14:paraId="35F4B728">
      <w:pPr>
        <w:spacing w:before="184" w:line="219" w:lineRule="auto"/>
        <w:ind w:left="492"/>
        <w:rPr>
          <w:rFonts w:ascii="宋体" w:hAnsi="宋体" w:eastAsia="宋体" w:cs="宋体"/>
          <w:sz w:val="24"/>
          <w:szCs w:val="24"/>
        </w:rPr>
      </w:pPr>
      <w:r>
        <w:rPr>
          <w:rFonts w:ascii="宋体" w:hAnsi="宋体" w:eastAsia="宋体" w:cs="宋体"/>
          <w:spacing w:val="-2"/>
          <w:sz w:val="24"/>
          <w:szCs w:val="24"/>
        </w:rPr>
        <w:t>（2）向</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仲裁委员会申请仲裁。</w:t>
      </w:r>
    </w:p>
    <w:p w14:paraId="1FD14569">
      <w:pPr>
        <w:spacing w:before="181" w:line="219" w:lineRule="auto"/>
        <w:ind w:left="483"/>
        <w:rPr>
          <w:rFonts w:ascii="宋体" w:hAnsi="宋体" w:eastAsia="宋体" w:cs="宋体"/>
          <w:sz w:val="24"/>
          <w:szCs w:val="24"/>
        </w:rPr>
      </w:pPr>
      <w:r>
        <w:rPr>
          <w:rFonts w:ascii="宋体" w:hAnsi="宋体" w:eastAsia="宋体" w:cs="宋体"/>
          <w:spacing w:val="-1"/>
          <w:sz w:val="24"/>
          <w:szCs w:val="24"/>
        </w:rPr>
        <w:t>2、在仲裁期间，本合同应继续履行。</w:t>
      </w:r>
    </w:p>
    <w:p w14:paraId="6981973C">
      <w:pPr>
        <w:pStyle w:val="7"/>
        <w:spacing w:line="260" w:lineRule="auto"/>
      </w:pPr>
    </w:p>
    <w:p w14:paraId="53D6E6DF">
      <w:pPr>
        <w:spacing w:before="78" w:line="219" w:lineRule="auto"/>
        <w:ind w:left="480"/>
        <w:rPr>
          <w:rFonts w:ascii="宋体" w:hAnsi="宋体" w:eastAsia="宋体" w:cs="宋体"/>
          <w:sz w:val="24"/>
          <w:szCs w:val="24"/>
        </w:rPr>
      </w:pPr>
      <w:r>
        <w:rPr>
          <w:rFonts w:ascii="宋体" w:hAnsi="宋体" w:eastAsia="宋体" w:cs="宋体"/>
          <w:b/>
          <w:bCs/>
          <w:spacing w:val="-3"/>
          <w:sz w:val="24"/>
          <w:szCs w:val="24"/>
        </w:rPr>
        <w:t>第九条</w:t>
      </w:r>
      <w:r>
        <w:rPr>
          <w:rFonts w:ascii="宋体" w:hAnsi="宋体" w:eastAsia="宋体" w:cs="宋体"/>
          <w:spacing w:val="-3"/>
          <w:sz w:val="24"/>
          <w:szCs w:val="24"/>
        </w:rPr>
        <w:t xml:space="preserve"> </w:t>
      </w:r>
      <w:r>
        <w:rPr>
          <w:rFonts w:ascii="宋体" w:hAnsi="宋体" w:eastAsia="宋体" w:cs="宋体"/>
          <w:b/>
          <w:bCs/>
          <w:spacing w:val="-3"/>
          <w:sz w:val="24"/>
          <w:szCs w:val="24"/>
        </w:rPr>
        <w:t>合同文件</w:t>
      </w:r>
    </w:p>
    <w:p w14:paraId="1909D53D">
      <w:pPr>
        <w:spacing w:before="79" w:line="351" w:lineRule="auto"/>
        <w:ind w:left="2" w:firstLine="480"/>
        <w:jc w:val="both"/>
        <w:rPr>
          <w:rFonts w:ascii="宋体" w:hAnsi="宋体" w:eastAsia="宋体" w:cs="宋体"/>
          <w:sz w:val="24"/>
          <w:szCs w:val="24"/>
        </w:rPr>
      </w:pPr>
      <w:r>
        <w:rPr>
          <w:rFonts w:ascii="宋体" w:hAnsi="宋体" w:eastAsia="宋体" w:cs="宋体"/>
          <w:spacing w:val="2"/>
          <w:sz w:val="24"/>
          <w:szCs w:val="24"/>
        </w:rPr>
        <w:t>详细技术说明及其他有关合同项目的特定信息由合同附件予以说明，</w:t>
      </w:r>
      <w:r>
        <w:rPr>
          <w:rFonts w:ascii="宋体" w:hAnsi="宋体" w:eastAsia="宋体" w:cs="宋体"/>
          <w:spacing w:val="1"/>
          <w:sz w:val="24"/>
          <w:szCs w:val="24"/>
        </w:rPr>
        <w:t>下列文件构</w:t>
      </w:r>
      <w:r>
        <w:rPr>
          <w:rFonts w:ascii="宋体" w:hAnsi="宋体" w:eastAsia="宋体" w:cs="宋体"/>
          <w:sz w:val="24"/>
          <w:szCs w:val="24"/>
        </w:rPr>
        <w:t xml:space="preserve"> </w:t>
      </w:r>
      <w:r>
        <w:rPr>
          <w:rFonts w:ascii="宋体" w:hAnsi="宋体" w:eastAsia="宋体" w:cs="宋体"/>
          <w:spacing w:val="2"/>
          <w:sz w:val="24"/>
          <w:szCs w:val="24"/>
        </w:rPr>
        <w:t>成本合同的组成部分，应该认为是一个整体，彼此相互解释，相互</w:t>
      </w:r>
      <w:r>
        <w:rPr>
          <w:rFonts w:ascii="宋体" w:hAnsi="宋体" w:eastAsia="宋体" w:cs="宋体"/>
          <w:spacing w:val="1"/>
          <w:sz w:val="24"/>
          <w:szCs w:val="24"/>
        </w:rPr>
        <w:t>补充。组成合同的</w:t>
      </w:r>
      <w:r>
        <w:rPr>
          <w:rFonts w:ascii="宋体" w:hAnsi="宋体" w:eastAsia="宋体" w:cs="宋体"/>
          <w:sz w:val="24"/>
          <w:szCs w:val="24"/>
        </w:rPr>
        <w:t xml:space="preserve"> </w:t>
      </w:r>
      <w:r>
        <w:rPr>
          <w:rFonts w:ascii="宋体" w:hAnsi="宋体" w:eastAsia="宋体" w:cs="宋体"/>
          <w:spacing w:val="-1"/>
          <w:sz w:val="24"/>
          <w:szCs w:val="24"/>
        </w:rPr>
        <w:t>多个文件的优先支配地位的次序如下：</w:t>
      </w:r>
    </w:p>
    <w:p w14:paraId="0338FBF7">
      <w:pPr>
        <w:spacing w:before="187" w:line="219" w:lineRule="auto"/>
        <w:ind w:left="558"/>
        <w:rPr>
          <w:rFonts w:ascii="宋体" w:hAnsi="宋体" w:eastAsia="宋体" w:cs="宋体"/>
          <w:spacing w:val="-5"/>
          <w:sz w:val="24"/>
          <w:szCs w:val="24"/>
        </w:rPr>
      </w:pPr>
      <w:r>
        <w:rPr>
          <w:rFonts w:ascii="宋体" w:hAnsi="宋体" w:eastAsia="宋体" w:cs="宋体"/>
          <w:spacing w:val="-5"/>
          <w:sz w:val="24"/>
          <w:szCs w:val="24"/>
        </w:rPr>
        <w:t>1、本合同书</w:t>
      </w:r>
    </w:p>
    <w:p w14:paraId="711BC11A">
      <w:pPr>
        <w:bidi w:val="0"/>
        <w:rPr>
          <w:rFonts w:ascii="Arial" w:hAnsi="Arial" w:eastAsia="Arial" w:cs="Arial"/>
          <w:snapToGrid w:val="0"/>
          <w:color w:val="000000"/>
          <w:kern w:val="0"/>
          <w:sz w:val="21"/>
          <w:szCs w:val="21"/>
          <w:lang w:val="en-US" w:eastAsia="en-US" w:bidi="ar-SA"/>
        </w:rPr>
      </w:pPr>
    </w:p>
    <w:p w14:paraId="08B42BF0">
      <w:pPr>
        <w:spacing w:before="78" w:line="219" w:lineRule="auto"/>
        <w:ind w:left="543"/>
        <w:rPr>
          <w:rFonts w:ascii="宋体" w:hAnsi="宋体" w:eastAsia="宋体" w:cs="宋体"/>
          <w:sz w:val="24"/>
          <w:szCs w:val="24"/>
        </w:rPr>
      </w:pPr>
      <w:r>
        <w:rPr>
          <w:rFonts w:ascii="宋体" w:hAnsi="宋体" w:eastAsia="宋体" w:cs="宋体"/>
          <w:spacing w:val="-2"/>
          <w:sz w:val="24"/>
          <w:szCs w:val="24"/>
        </w:rPr>
        <w:t>2、成交通知书</w:t>
      </w:r>
    </w:p>
    <w:p w14:paraId="67A30DE8">
      <w:pPr>
        <w:spacing w:before="183" w:line="220" w:lineRule="auto"/>
        <w:ind w:left="545"/>
        <w:rPr>
          <w:rFonts w:ascii="宋体" w:hAnsi="宋体" w:eastAsia="宋体" w:cs="宋体"/>
          <w:sz w:val="24"/>
          <w:szCs w:val="24"/>
        </w:rPr>
      </w:pPr>
      <w:r>
        <w:rPr>
          <w:rFonts w:ascii="宋体" w:hAnsi="宋体" w:eastAsia="宋体" w:cs="宋体"/>
          <w:spacing w:val="-4"/>
          <w:sz w:val="24"/>
          <w:szCs w:val="24"/>
        </w:rPr>
        <w:t>3、协议</w:t>
      </w:r>
    </w:p>
    <w:p w14:paraId="06DE9DB9">
      <w:pPr>
        <w:spacing w:before="179" w:line="219" w:lineRule="auto"/>
        <w:ind w:left="540"/>
        <w:rPr>
          <w:rFonts w:ascii="宋体" w:hAnsi="宋体" w:eastAsia="宋体" w:cs="宋体"/>
          <w:sz w:val="24"/>
          <w:szCs w:val="24"/>
        </w:rPr>
      </w:pPr>
      <w:r>
        <w:rPr>
          <w:rFonts w:ascii="宋体" w:hAnsi="宋体" w:eastAsia="宋体" w:cs="宋体"/>
          <w:spacing w:val="-1"/>
          <w:sz w:val="24"/>
          <w:szCs w:val="24"/>
        </w:rPr>
        <w:t>4、竞争性磋商文件(含澄清文件)</w:t>
      </w:r>
    </w:p>
    <w:p w14:paraId="12ABF69A">
      <w:pPr>
        <w:spacing w:before="183" w:line="219" w:lineRule="auto"/>
        <w:ind w:left="545"/>
        <w:rPr>
          <w:rFonts w:ascii="宋体" w:hAnsi="宋体" w:eastAsia="宋体" w:cs="宋体"/>
          <w:sz w:val="24"/>
          <w:szCs w:val="24"/>
        </w:rPr>
      </w:pPr>
      <w:r>
        <w:rPr>
          <w:rFonts w:ascii="宋体" w:hAnsi="宋体" w:eastAsia="宋体" w:cs="宋体"/>
          <w:spacing w:val="-2"/>
          <w:sz w:val="24"/>
          <w:szCs w:val="24"/>
        </w:rPr>
        <w:t>5、竞争性磋商响应文件</w:t>
      </w:r>
    </w:p>
    <w:p w14:paraId="4CC3B036">
      <w:pPr>
        <w:pStyle w:val="7"/>
        <w:spacing w:line="257" w:lineRule="auto"/>
      </w:pPr>
    </w:p>
    <w:p w14:paraId="45E0C4E4">
      <w:pPr>
        <w:spacing w:before="78" w:line="219" w:lineRule="auto"/>
        <w:ind w:left="540"/>
        <w:rPr>
          <w:rFonts w:ascii="宋体" w:hAnsi="宋体" w:eastAsia="宋体" w:cs="宋体"/>
          <w:sz w:val="24"/>
          <w:szCs w:val="24"/>
        </w:rPr>
      </w:pPr>
      <w:r>
        <w:rPr>
          <w:rFonts w:ascii="宋体" w:hAnsi="宋体" w:eastAsia="宋体" w:cs="宋体"/>
          <w:b/>
          <w:bCs/>
          <w:spacing w:val="-3"/>
          <w:sz w:val="24"/>
          <w:szCs w:val="24"/>
        </w:rPr>
        <w:t>第十条</w:t>
      </w:r>
      <w:r>
        <w:rPr>
          <w:rFonts w:ascii="宋体" w:hAnsi="宋体" w:eastAsia="宋体" w:cs="宋体"/>
          <w:spacing w:val="-3"/>
          <w:sz w:val="24"/>
          <w:szCs w:val="24"/>
        </w:rPr>
        <w:t xml:space="preserve"> </w:t>
      </w:r>
      <w:r>
        <w:rPr>
          <w:rFonts w:ascii="宋体" w:hAnsi="宋体" w:eastAsia="宋体" w:cs="宋体"/>
          <w:b/>
          <w:bCs/>
          <w:spacing w:val="-3"/>
          <w:sz w:val="24"/>
          <w:szCs w:val="24"/>
        </w:rPr>
        <w:t>合同生效及其他</w:t>
      </w:r>
    </w:p>
    <w:p w14:paraId="4A9ADF96">
      <w:pPr>
        <w:pStyle w:val="7"/>
        <w:spacing w:line="258" w:lineRule="auto"/>
      </w:pPr>
    </w:p>
    <w:p w14:paraId="21D7ACC5">
      <w:pPr>
        <w:spacing w:before="79" w:line="219" w:lineRule="auto"/>
        <w:ind w:left="558"/>
        <w:rPr>
          <w:rFonts w:ascii="宋体" w:hAnsi="宋体" w:eastAsia="宋体" w:cs="宋体"/>
          <w:sz w:val="24"/>
          <w:szCs w:val="24"/>
        </w:rPr>
      </w:pPr>
      <w:r>
        <w:rPr>
          <w:rFonts w:ascii="宋体" w:hAnsi="宋体" w:eastAsia="宋体" w:cs="宋体"/>
          <w:spacing w:val="-2"/>
          <w:sz w:val="24"/>
          <w:szCs w:val="24"/>
        </w:rPr>
        <w:t>1、如有未尽事宜，由双方依法订立补充合同。</w:t>
      </w:r>
    </w:p>
    <w:p w14:paraId="2959A74B">
      <w:pPr>
        <w:spacing w:before="181" w:line="219" w:lineRule="auto"/>
        <w:ind w:left="543"/>
        <w:rPr>
          <w:rFonts w:ascii="宋体" w:hAnsi="宋体" w:eastAsia="宋体" w:cs="宋体"/>
          <w:sz w:val="24"/>
          <w:szCs w:val="24"/>
        </w:rPr>
      </w:pPr>
      <w:r>
        <w:rPr>
          <w:rFonts w:ascii="宋体" w:hAnsi="宋体" w:eastAsia="宋体" w:cs="宋体"/>
          <w:spacing w:val="-1"/>
          <w:sz w:val="24"/>
          <w:szCs w:val="24"/>
        </w:rPr>
        <w:t>2、本合同自签订之日起生效。</w:t>
      </w:r>
    </w:p>
    <w:p w14:paraId="5BBEA69C">
      <w:pPr>
        <w:spacing w:before="184" w:line="289" w:lineRule="auto"/>
        <w:ind w:firstLine="545"/>
        <w:rPr>
          <w:rFonts w:ascii="宋体" w:hAnsi="宋体" w:eastAsia="宋体" w:cs="宋体"/>
          <w:sz w:val="24"/>
          <w:szCs w:val="24"/>
        </w:rPr>
      </w:pPr>
      <w:r>
        <w:rPr>
          <w:rFonts w:ascii="宋体" w:hAnsi="宋体" w:eastAsia="宋体" w:cs="宋体"/>
          <w:spacing w:val="-3"/>
          <w:sz w:val="24"/>
          <w:szCs w:val="24"/>
        </w:rPr>
        <w:t>3、本合同一式___份，具有同等法律效力，甲乙双方各执____份，___份报送政府</w:t>
      </w:r>
      <w:r>
        <w:rPr>
          <w:rFonts w:ascii="宋体" w:hAnsi="宋体" w:eastAsia="宋体" w:cs="宋体"/>
          <w:spacing w:val="7"/>
          <w:sz w:val="24"/>
          <w:szCs w:val="24"/>
        </w:rPr>
        <w:t xml:space="preserve"> </w:t>
      </w:r>
      <w:r>
        <w:rPr>
          <w:rFonts w:ascii="宋体" w:hAnsi="宋体" w:eastAsia="宋体" w:cs="宋体"/>
          <w:spacing w:val="-1"/>
          <w:sz w:val="24"/>
          <w:szCs w:val="24"/>
        </w:rPr>
        <w:t>采购监督管理部门备案，一份采购代理机构存档。</w:t>
      </w:r>
    </w:p>
    <w:p w14:paraId="795B173A">
      <w:pPr>
        <w:spacing w:before="69"/>
      </w:pPr>
    </w:p>
    <w:p w14:paraId="59EB164A">
      <w:pPr>
        <w:rPr>
          <w:rFonts w:ascii="Arial"/>
          <w:sz w:val="21"/>
        </w:rPr>
      </w:pPr>
    </w:p>
    <w:p w14:paraId="7746765F">
      <w:pPr>
        <w:pStyle w:val="7"/>
        <w:rPr>
          <w:rFonts w:ascii="Arial"/>
          <w:sz w:val="21"/>
        </w:rPr>
      </w:pPr>
    </w:p>
    <w:p w14:paraId="497D7CBF"/>
    <w:tbl>
      <w:tblPr>
        <w:tblStyle w:val="17"/>
        <w:tblpPr w:leftFromText="180" w:rightFromText="180" w:vertAnchor="text" w:horzAnchor="page" w:tblpX="1273" w:tblpY="267"/>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0"/>
        <w:gridCol w:w="3040"/>
        <w:gridCol w:w="3040"/>
      </w:tblGrid>
      <w:tr w14:paraId="788E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040" w:type="dxa"/>
            <w:noWrap w:val="0"/>
            <w:vAlign w:val="top"/>
          </w:tcPr>
          <w:p w14:paraId="73296339">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甲  方</w:t>
            </w:r>
          </w:p>
        </w:tc>
        <w:tc>
          <w:tcPr>
            <w:tcW w:w="3040" w:type="dxa"/>
            <w:noWrap w:val="0"/>
            <w:vAlign w:val="top"/>
          </w:tcPr>
          <w:p w14:paraId="40B2396B">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乙  方</w:t>
            </w:r>
          </w:p>
        </w:tc>
        <w:tc>
          <w:tcPr>
            <w:tcW w:w="3040" w:type="dxa"/>
            <w:noWrap w:val="0"/>
            <w:vAlign w:val="top"/>
          </w:tcPr>
          <w:p w14:paraId="59E5402C">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确 认 方</w:t>
            </w:r>
          </w:p>
        </w:tc>
      </w:tr>
      <w:tr w14:paraId="2926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3040" w:type="dxa"/>
            <w:noWrap w:val="0"/>
            <w:vAlign w:val="center"/>
          </w:tcPr>
          <w:p w14:paraId="571700C2">
            <w:pPr>
              <w:shd w:val="clear" w:color="auto" w:fill="auto"/>
              <w:spacing w:line="480" w:lineRule="exact"/>
              <w:ind w:firstLine="480" w:firstLineChars="200"/>
              <w:rPr>
                <w:rFonts w:hint="eastAsia" w:ascii="宋体" w:hAnsi="宋体" w:eastAsia="宋体" w:cs="宋体"/>
                <w:sz w:val="24"/>
                <w:lang w:val="en-US" w:eastAsia="zh-CN"/>
              </w:rPr>
            </w:pPr>
          </w:p>
          <w:p w14:paraId="4895D40F">
            <w:pPr>
              <w:shd w:val="clear" w:color="auto" w:fill="auto"/>
              <w:spacing w:line="480" w:lineRule="exact"/>
              <w:rPr>
                <w:rFonts w:hint="eastAsia" w:ascii="宋体" w:hAnsi="宋体" w:eastAsia="宋体" w:cs="宋体"/>
                <w:sz w:val="24"/>
                <w:lang w:val="en-US" w:eastAsia="zh-CN"/>
              </w:rPr>
            </w:pPr>
          </w:p>
          <w:p w14:paraId="066E8A45">
            <w:pPr>
              <w:shd w:val="clear" w:color="auto" w:fill="auto"/>
              <w:spacing w:line="480" w:lineRule="exact"/>
              <w:ind w:firstLine="480" w:firstLineChars="200"/>
              <w:rPr>
                <w:rFonts w:hint="eastAsia" w:ascii="宋体" w:hAnsi="宋体" w:eastAsia="宋体" w:cs="宋体"/>
                <w:sz w:val="24"/>
                <w:lang w:val="en-US" w:eastAsia="zh-CN"/>
              </w:rPr>
            </w:pPr>
          </w:p>
          <w:p w14:paraId="00F5CA19">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（盖章）</w:t>
            </w:r>
          </w:p>
        </w:tc>
        <w:tc>
          <w:tcPr>
            <w:tcW w:w="3040" w:type="dxa"/>
            <w:noWrap w:val="0"/>
            <w:vAlign w:val="center"/>
          </w:tcPr>
          <w:p w14:paraId="7FD637A6">
            <w:pPr>
              <w:shd w:val="clear" w:color="auto" w:fill="auto"/>
              <w:spacing w:line="480" w:lineRule="exact"/>
              <w:ind w:firstLine="480" w:firstLineChars="200"/>
              <w:rPr>
                <w:rFonts w:hint="eastAsia" w:ascii="宋体" w:hAnsi="宋体" w:eastAsia="宋体" w:cs="宋体"/>
                <w:sz w:val="24"/>
                <w:lang w:val="en-US" w:eastAsia="zh-CN"/>
              </w:rPr>
            </w:pPr>
          </w:p>
          <w:p w14:paraId="01F9187C">
            <w:pPr>
              <w:shd w:val="clear" w:color="auto" w:fill="auto"/>
              <w:spacing w:line="480" w:lineRule="exact"/>
              <w:rPr>
                <w:rFonts w:hint="eastAsia" w:ascii="宋体" w:hAnsi="宋体" w:eastAsia="宋体" w:cs="宋体"/>
                <w:sz w:val="24"/>
                <w:lang w:val="en-US" w:eastAsia="zh-CN"/>
              </w:rPr>
            </w:pPr>
          </w:p>
          <w:p w14:paraId="1BDAD167">
            <w:pPr>
              <w:shd w:val="clear" w:color="auto" w:fill="auto"/>
              <w:spacing w:line="480" w:lineRule="exact"/>
              <w:ind w:firstLine="480" w:firstLineChars="200"/>
              <w:rPr>
                <w:rFonts w:hint="eastAsia" w:ascii="宋体" w:hAnsi="宋体" w:eastAsia="宋体" w:cs="宋体"/>
                <w:sz w:val="24"/>
                <w:lang w:val="en-US" w:eastAsia="zh-CN"/>
              </w:rPr>
            </w:pPr>
          </w:p>
          <w:p w14:paraId="27F4902E">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（盖章）</w:t>
            </w:r>
          </w:p>
        </w:tc>
        <w:tc>
          <w:tcPr>
            <w:tcW w:w="3040" w:type="dxa"/>
            <w:noWrap w:val="0"/>
            <w:vAlign w:val="center"/>
          </w:tcPr>
          <w:p w14:paraId="4848AA0A">
            <w:pPr>
              <w:shd w:val="clear" w:color="auto" w:fill="auto"/>
              <w:spacing w:line="480" w:lineRule="exact"/>
              <w:ind w:firstLine="480" w:firstLineChars="200"/>
              <w:rPr>
                <w:rFonts w:hint="eastAsia" w:ascii="宋体" w:hAnsi="宋体" w:eastAsia="宋体" w:cs="宋体"/>
                <w:sz w:val="24"/>
                <w:lang w:val="en-US" w:eastAsia="zh-CN"/>
              </w:rPr>
            </w:pPr>
          </w:p>
          <w:p w14:paraId="167535FF">
            <w:pPr>
              <w:shd w:val="clear" w:color="auto" w:fill="auto"/>
              <w:spacing w:line="480" w:lineRule="exact"/>
              <w:rPr>
                <w:rFonts w:hint="eastAsia" w:ascii="宋体" w:hAnsi="宋体" w:eastAsia="宋体" w:cs="宋体"/>
                <w:sz w:val="24"/>
                <w:lang w:val="en-US" w:eastAsia="zh-CN"/>
              </w:rPr>
            </w:pPr>
          </w:p>
          <w:p w14:paraId="680D55C1">
            <w:pPr>
              <w:shd w:val="clear" w:color="auto" w:fill="auto"/>
              <w:spacing w:line="480" w:lineRule="exact"/>
              <w:ind w:firstLine="480" w:firstLineChars="200"/>
              <w:rPr>
                <w:rFonts w:hint="eastAsia" w:ascii="宋体" w:hAnsi="宋体" w:eastAsia="宋体" w:cs="宋体"/>
                <w:sz w:val="24"/>
                <w:lang w:val="en-US" w:eastAsia="zh-CN"/>
              </w:rPr>
            </w:pPr>
          </w:p>
          <w:p w14:paraId="625A9BF5">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（盖章）</w:t>
            </w:r>
          </w:p>
        </w:tc>
      </w:tr>
      <w:tr w14:paraId="048D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040" w:type="dxa"/>
            <w:noWrap w:val="0"/>
            <w:vAlign w:val="top"/>
          </w:tcPr>
          <w:p w14:paraId="4D2A48DD">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地址：</w:t>
            </w:r>
          </w:p>
        </w:tc>
        <w:tc>
          <w:tcPr>
            <w:tcW w:w="3040" w:type="dxa"/>
            <w:noWrap w:val="0"/>
            <w:vAlign w:val="top"/>
          </w:tcPr>
          <w:p w14:paraId="2093508A">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地址：</w:t>
            </w:r>
          </w:p>
        </w:tc>
        <w:tc>
          <w:tcPr>
            <w:tcW w:w="3040" w:type="dxa"/>
            <w:noWrap w:val="0"/>
            <w:vAlign w:val="top"/>
          </w:tcPr>
          <w:p w14:paraId="3B98F568">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地址： </w:t>
            </w:r>
          </w:p>
        </w:tc>
      </w:tr>
      <w:tr w14:paraId="7E47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040" w:type="dxa"/>
            <w:noWrap w:val="0"/>
            <w:vAlign w:val="top"/>
          </w:tcPr>
          <w:p w14:paraId="7789C219">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邮编：</w:t>
            </w:r>
          </w:p>
        </w:tc>
        <w:tc>
          <w:tcPr>
            <w:tcW w:w="3040" w:type="dxa"/>
            <w:noWrap w:val="0"/>
            <w:vAlign w:val="top"/>
          </w:tcPr>
          <w:p w14:paraId="525A97E4">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邮编：</w:t>
            </w:r>
          </w:p>
        </w:tc>
        <w:tc>
          <w:tcPr>
            <w:tcW w:w="3040" w:type="dxa"/>
            <w:noWrap w:val="0"/>
            <w:vAlign w:val="top"/>
          </w:tcPr>
          <w:p w14:paraId="22F6A649">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邮编：</w:t>
            </w:r>
          </w:p>
        </w:tc>
      </w:tr>
      <w:tr w14:paraId="3DA5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040" w:type="dxa"/>
            <w:noWrap w:val="0"/>
            <w:vAlign w:val="top"/>
          </w:tcPr>
          <w:p w14:paraId="0AE76D10">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法定代表人： </w:t>
            </w:r>
          </w:p>
        </w:tc>
        <w:tc>
          <w:tcPr>
            <w:tcW w:w="3040" w:type="dxa"/>
            <w:noWrap w:val="0"/>
            <w:vAlign w:val="top"/>
          </w:tcPr>
          <w:p w14:paraId="2016B953">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法定代表人：</w:t>
            </w:r>
          </w:p>
        </w:tc>
        <w:tc>
          <w:tcPr>
            <w:tcW w:w="3040" w:type="dxa"/>
            <w:noWrap w:val="0"/>
            <w:vAlign w:val="top"/>
          </w:tcPr>
          <w:p w14:paraId="04556358">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法定代表人：</w:t>
            </w:r>
          </w:p>
        </w:tc>
      </w:tr>
      <w:tr w14:paraId="4CC0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040" w:type="dxa"/>
            <w:noWrap w:val="0"/>
            <w:vAlign w:val="top"/>
          </w:tcPr>
          <w:p w14:paraId="44F3D18A">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被授权代表：</w:t>
            </w:r>
          </w:p>
        </w:tc>
        <w:tc>
          <w:tcPr>
            <w:tcW w:w="3040" w:type="dxa"/>
            <w:noWrap w:val="0"/>
            <w:vAlign w:val="top"/>
          </w:tcPr>
          <w:p w14:paraId="02399FE0">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被授权代表：</w:t>
            </w:r>
          </w:p>
        </w:tc>
        <w:tc>
          <w:tcPr>
            <w:tcW w:w="3040" w:type="dxa"/>
            <w:noWrap w:val="0"/>
            <w:vAlign w:val="top"/>
          </w:tcPr>
          <w:p w14:paraId="50A7E0ED">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承办人：</w:t>
            </w:r>
          </w:p>
        </w:tc>
      </w:tr>
      <w:tr w14:paraId="07DF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040" w:type="dxa"/>
            <w:noWrap w:val="0"/>
            <w:vAlign w:val="top"/>
          </w:tcPr>
          <w:p w14:paraId="6356DB89">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电话：</w:t>
            </w:r>
          </w:p>
        </w:tc>
        <w:tc>
          <w:tcPr>
            <w:tcW w:w="3040" w:type="dxa"/>
            <w:noWrap w:val="0"/>
            <w:vAlign w:val="top"/>
          </w:tcPr>
          <w:p w14:paraId="001A8BEE">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电话：</w:t>
            </w:r>
          </w:p>
        </w:tc>
        <w:tc>
          <w:tcPr>
            <w:tcW w:w="3040" w:type="dxa"/>
            <w:noWrap w:val="0"/>
            <w:vAlign w:val="top"/>
          </w:tcPr>
          <w:p w14:paraId="67AADE0C">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电话：</w:t>
            </w:r>
          </w:p>
        </w:tc>
      </w:tr>
      <w:tr w14:paraId="60A0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040" w:type="dxa"/>
            <w:noWrap w:val="0"/>
            <w:vAlign w:val="top"/>
          </w:tcPr>
          <w:p w14:paraId="517E7F0E">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传真：</w:t>
            </w:r>
          </w:p>
        </w:tc>
        <w:tc>
          <w:tcPr>
            <w:tcW w:w="3040" w:type="dxa"/>
            <w:noWrap w:val="0"/>
            <w:vAlign w:val="top"/>
          </w:tcPr>
          <w:p w14:paraId="2B24B0AA">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传真：</w:t>
            </w:r>
          </w:p>
        </w:tc>
        <w:tc>
          <w:tcPr>
            <w:tcW w:w="3040" w:type="dxa"/>
            <w:noWrap w:val="0"/>
            <w:vAlign w:val="top"/>
          </w:tcPr>
          <w:p w14:paraId="1C879EFE">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传真：</w:t>
            </w:r>
          </w:p>
        </w:tc>
      </w:tr>
      <w:tr w14:paraId="667F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040" w:type="dxa"/>
            <w:noWrap w:val="0"/>
            <w:vAlign w:val="top"/>
          </w:tcPr>
          <w:p w14:paraId="2FE1218D">
            <w:pPr>
              <w:shd w:val="clear" w:color="auto" w:fill="auto"/>
              <w:spacing w:line="480" w:lineRule="exact"/>
              <w:ind w:firstLine="480" w:firstLineChars="200"/>
              <w:rPr>
                <w:rFonts w:hint="eastAsia" w:ascii="宋体" w:hAnsi="宋体" w:eastAsia="宋体" w:cs="宋体"/>
                <w:sz w:val="24"/>
                <w:lang w:val="en-US" w:eastAsia="zh-CN"/>
              </w:rPr>
            </w:pPr>
          </w:p>
        </w:tc>
        <w:tc>
          <w:tcPr>
            <w:tcW w:w="3040" w:type="dxa"/>
            <w:noWrap w:val="0"/>
            <w:vAlign w:val="top"/>
          </w:tcPr>
          <w:p w14:paraId="3CFB2F8D">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开户银行：</w:t>
            </w:r>
          </w:p>
          <w:p w14:paraId="28DD1589">
            <w:pPr>
              <w:shd w:val="clear" w:color="auto" w:fill="auto"/>
              <w:spacing w:line="480" w:lineRule="exact"/>
              <w:ind w:firstLine="480" w:firstLineChars="200"/>
              <w:rPr>
                <w:rFonts w:hint="eastAsia" w:ascii="宋体" w:hAnsi="宋体" w:eastAsia="宋体" w:cs="宋体"/>
                <w:sz w:val="24"/>
                <w:lang w:val="en-US" w:eastAsia="zh-CN"/>
              </w:rPr>
            </w:pPr>
          </w:p>
        </w:tc>
        <w:tc>
          <w:tcPr>
            <w:tcW w:w="3040" w:type="dxa"/>
            <w:noWrap w:val="0"/>
            <w:vAlign w:val="top"/>
          </w:tcPr>
          <w:p w14:paraId="3F53155D">
            <w:pPr>
              <w:shd w:val="clear" w:color="auto" w:fill="auto"/>
              <w:spacing w:line="480" w:lineRule="exact"/>
              <w:ind w:firstLine="480" w:firstLineChars="200"/>
              <w:rPr>
                <w:rFonts w:hint="eastAsia" w:ascii="宋体" w:hAnsi="宋体" w:eastAsia="宋体" w:cs="宋体"/>
                <w:sz w:val="24"/>
                <w:lang w:val="en-US" w:eastAsia="zh-CN"/>
              </w:rPr>
            </w:pPr>
          </w:p>
        </w:tc>
      </w:tr>
      <w:tr w14:paraId="45FC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040" w:type="dxa"/>
            <w:noWrap w:val="0"/>
            <w:vAlign w:val="top"/>
          </w:tcPr>
          <w:p w14:paraId="0D2B3C88">
            <w:pPr>
              <w:shd w:val="clear" w:color="auto" w:fill="auto"/>
              <w:spacing w:line="480" w:lineRule="exact"/>
              <w:ind w:firstLine="480" w:firstLineChars="200"/>
              <w:rPr>
                <w:rFonts w:hint="eastAsia" w:ascii="宋体" w:hAnsi="宋体" w:eastAsia="宋体" w:cs="宋体"/>
                <w:sz w:val="24"/>
                <w:lang w:val="en-US" w:eastAsia="zh-CN"/>
              </w:rPr>
            </w:pPr>
          </w:p>
        </w:tc>
        <w:tc>
          <w:tcPr>
            <w:tcW w:w="3040" w:type="dxa"/>
            <w:noWrap w:val="0"/>
            <w:vAlign w:val="top"/>
          </w:tcPr>
          <w:p w14:paraId="3CFA7B60">
            <w:pPr>
              <w:shd w:val="clear" w:color="auto" w:fill="auto"/>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帐号：</w:t>
            </w:r>
          </w:p>
        </w:tc>
        <w:tc>
          <w:tcPr>
            <w:tcW w:w="3040" w:type="dxa"/>
            <w:noWrap w:val="0"/>
            <w:vAlign w:val="top"/>
          </w:tcPr>
          <w:p w14:paraId="0E0BCEB4">
            <w:pPr>
              <w:shd w:val="clear" w:color="auto" w:fill="auto"/>
              <w:spacing w:line="480" w:lineRule="exact"/>
              <w:ind w:firstLine="480" w:firstLineChars="200"/>
              <w:rPr>
                <w:rFonts w:hint="eastAsia" w:ascii="宋体" w:hAnsi="宋体" w:eastAsia="宋体" w:cs="宋体"/>
                <w:sz w:val="24"/>
                <w:lang w:val="en-US" w:eastAsia="zh-CN"/>
              </w:rPr>
            </w:pPr>
          </w:p>
        </w:tc>
      </w:tr>
      <w:tr w14:paraId="1973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40" w:type="dxa"/>
            <w:noWrap w:val="0"/>
            <w:vAlign w:val="top"/>
          </w:tcPr>
          <w:p w14:paraId="0BC48A8F">
            <w:pPr>
              <w:shd w:val="clear" w:color="auto" w:fill="auto"/>
              <w:spacing w:line="480" w:lineRule="exact"/>
              <w:rPr>
                <w:rFonts w:hint="eastAsia" w:ascii="宋体" w:hAnsi="宋体" w:eastAsia="宋体" w:cs="宋体"/>
                <w:sz w:val="24"/>
                <w:lang w:val="en-US" w:eastAsia="zh-CN"/>
              </w:rPr>
            </w:pPr>
            <w:r>
              <w:rPr>
                <w:rFonts w:hint="eastAsia" w:ascii="宋体" w:hAnsi="宋体" w:eastAsia="宋体" w:cs="宋体"/>
                <w:sz w:val="24"/>
                <w:lang w:val="en-US" w:eastAsia="zh-CN"/>
              </w:rPr>
              <w:t>日期：     年   月   日</w:t>
            </w:r>
          </w:p>
        </w:tc>
        <w:tc>
          <w:tcPr>
            <w:tcW w:w="3040" w:type="dxa"/>
            <w:noWrap w:val="0"/>
            <w:vAlign w:val="top"/>
          </w:tcPr>
          <w:p w14:paraId="41A1200A">
            <w:pPr>
              <w:shd w:val="clear" w:color="auto" w:fill="auto"/>
              <w:spacing w:line="480" w:lineRule="exact"/>
              <w:rPr>
                <w:rFonts w:hint="eastAsia" w:ascii="宋体" w:hAnsi="宋体" w:eastAsia="宋体" w:cs="宋体"/>
                <w:sz w:val="24"/>
                <w:lang w:val="en-US" w:eastAsia="zh-CN"/>
              </w:rPr>
            </w:pPr>
            <w:r>
              <w:rPr>
                <w:rFonts w:hint="eastAsia" w:ascii="宋体" w:hAnsi="宋体" w:eastAsia="宋体" w:cs="宋体"/>
                <w:sz w:val="24"/>
                <w:lang w:val="en-US" w:eastAsia="zh-CN"/>
              </w:rPr>
              <w:t>日期：     年   月   日</w:t>
            </w:r>
          </w:p>
        </w:tc>
        <w:tc>
          <w:tcPr>
            <w:tcW w:w="3040" w:type="dxa"/>
            <w:noWrap w:val="0"/>
            <w:vAlign w:val="top"/>
          </w:tcPr>
          <w:p w14:paraId="583E9BA3">
            <w:pPr>
              <w:shd w:val="clear" w:color="auto" w:fill="auto"/>
              <w:spacing w:line="480" w:lineRule="exact"/>
              <w:rPr>
                <w:rFonts w:hint="eastAsia" w:ascii="宋体" w:hAnsi="宋体" w:eastAsia="宋体" w:cs="宋体"/>
                <w:sz w:val="24"/>
                <w:lang w:val="en-US" w:eastAsia="zh-CN"/>
              </w:rPr>
            </w:pPr>
            <w:r>
              <w:rPr>
                <w:rFonts w:hint="eastAsia" w:ascii="宋体" w:hAnsi="宋体" w:eastAsia="宋体" w:cs="宋体"/>
                <w:sz w:val="24"/>
                <w:lang w:val="en-US" w:eastAsia="zh-CN"/>
              </w:rPr>
              <w:t>日期：     年   月   日</w:t>
            </w:r>
          </w:p>
        </w:tc>
      </w:tr>
    </w:tbl>
    <w:p w14:paraId="707F48C1">
      <w:pPr>
        <w:spacing w:line="359" w:lineRule="auto"/>
        <w:rPr>
          <w:rFonts w:ascii="Arial"/>
          <w:sz w:val="21"/>
        </w:rPr>
      </w:pPr>
    </w:p>
    <w:p w14:paraId="2B9B16FA">
      <w:pPr>
        <w:spacing w:line="359" w:lineRule="auto"/>
        <w:rPr>
          <w:rFonts w:ascii="Arial"/>
          <w:sz w:val="21"/>
        </w:rPr>
      </w:pPr>
    </w:p>
    <w:p w14:paraId="0BBCA1C5">
      <w:pPr>
        <w:spacing w:line="359" w:lineRule="auto"/>
        <w:rPr>
          <w:rFonts w:ascii="Arial"/>
          <w:sz w:val="21"/>
        </w:rPr>
      </w:pPr>
    </w:p>
    <w:p w14:paraId="1054D479">
      <w:pPr>
        <w:spacing w:line="359" w:lineRule="auto"/>
        <w:rPr>
          <w:rFonts w:ascii="Arial"/>
          <w:sz w:val="21"/>
        </w:rPr>
      </w:pPr>
    </w:p>
    <w:p w14:paraId="30265F1A">
      <w:pPr>
        <w:pStyle w:val="7"/>
        <w:spacing w:before="113" w:line="225" w:lineRule="auto"/>
        <w:ind w:left="2233"/>
        <w:outlineLvl w:val="9"/>
        <w:rPr>
          <w:b/>
          <w:bCs/>
          <w:spacing w:val="9"/>
          <w:sz w:val="35"/>
          <w:szCs w:val="35"/>
        </w:rPr>
      </w:pPr>
      <w:bookmarkStart w:id="14" w:name="bookmark11"/>
      <w:bookmarkEnd w:id="14"/>
    </w:p>
    <w:p w14:paraId="0CAF51FC">
      <w:pPr>
        <w:pStyle w:val="7"/>
        <w:spacing w:before="113" w:line="225" w:lineRule="auto"/>
        <w:ind w:left="2233"/>
        <w:outlineLvl w:val="9"/>
        <w:rPr>
          <w:b/>
          <w:bCs/>
          <w:spacing w:val="9"/>
          <w:sz w:val="35"/>
          <w:szCs w:val="35"/>
        </w:rPr>
      </w:pPr>
    </w:p>
    <w:p w14:paraId="12EEA7C3">
      <w:pPr>
        <w:pStyle w:val="7"/>
        <w:spacing w:before="113" w:line="225" w:lineRule="auto"/>
        <w:ind w:left="2233"/>
        <w:outlineLvl w:val="9"/>
        <w:rPr>
          <w:b/>
          <w:bCs/>
          <w:spacing w:val="9"/>
          <w:sz w:val="35"/>
          <w:szCs w:val="35"/>
        </w:rPr>
      </w:pPr>
    </w:p>
    <w:p w14:paraId="643EB8B9">
      <w:pPr>
        <w:pStyle w:val="7"/>
        <w:spacing w:before="113" w:line="225" w:lineRule="auto"/>
        <w:ind w:left="2233"/>
        <w:outlineLvl w:val="9"/>
        <w:rPr>
          <w:b/>
          <w:bCs/>
          <w:spacing w:val="9"/>
          <w:sz w:val="35"/>
          <w:szCs w:val="35"/>
        </w:rPr>
      </w:pPr>
    </w:p>
    <w:p w14:paraId="3FBE0D45">
      <w:pPr>
        <w:pStyle w:val="7"/>
        <w:spacing w:before="113" w:line="225" w:lineRule="auto"/>
        <w:outlineLvl w:val="9"/>
        <w:rPr>
          <w:b/>
          <w:bCs/>
          <w:spacing w:val="9"/>
          <w:sz w:val="35"/>
          <w:szCs w:val="35"/>
        </w:rPr>
      </w:pPr>
    </w:p>
    <w:p w14:paraId="239C40BA">
      <w:pPr>
        <w:pStyle w:val="7"/>
        <w:spacing w:before="113" w:line="225" w:lineRule="auto"/>
        <w:ind w:left="2233"/>
        <w:outlineLvl w:val="0"/>
        <w:rPr>
          <w:sz w:val="35"/>
          <w:szCs w:val="35"/>
        </w:rPr>
      </w:pPr>
      <w:bookmarkStart w:id="15" w:name="_Toc4786"/>
      <w:r>
        <w:rPr>
          <w:b/>
          <w:bCs/>
          <w:spacing w:val="9"/>
          <w:sz w:val="35"/>
          <w:szCs w:val="35"/>
        </w:rPr>
        <w:t>第六部分</w:t>
      </w:r>
      <w:r>
        <w:rPr>
          <w:spacing w:val="54"/>
          <w:sz w:val="35"/>
          <w:szCs w:val="35"/>
        </w:rPr>
        <w:t xml:space="preserve"> </w:t>
      </w:r>
      <w:r>
        <w:rPr>
          <w:b/>
          <w:bCs/>
          <w:spacing w:val="9"/>
          <w:sz w:val="35"/>
          <w:szCs w:val="35"/>
        </w:rPr>
        <w:t>响应文件格式</w:t>
      </w:r>
      <w:bookmarkEnd w:id="15"/>
    </w:p>
    <w:p w14:paraId="694AD55D">
      <w:pPr>
        <w:pStyle w:val="7"/>
        <w:spacing w:before="177" w:line="220" w:lineRule="auto"/>
        <w:ind w:left="524"/>
        <w:rPr>
          <w:sz w:val="24"/>
          <w:szCs w:val="24"/>
        </w:rPr>
      </w:pPr>
      <w:r>
        <w:rPr>
          <w:spacing w:val="2"/>
          <w:sz w:val="24"/>
          <w:szCs w:val="24"/>
        </w:rPr>
        <w:t>编制说明：</w:t>
      </w:r>
    </w:p>
    <w:p w14:paraId="05DF083A">
      <w:pPr>
        <w:pStyle w:val="7"/>
        <w:spacing w:before="182" w:line="289" w:lineRule="auto"/>
        <w:ind w:left="26" w:right="64" w:firstLine="513"/>
        <w:rPr>
          <w:sz w:val="24"/>
          <w:szCs w:val="24"/>
        </w:rPr>
      </w:pPr>
      <w:r>
        <w:rPr>
          <w:spacing w:val="6"/>
          <w:sz w:val="24"/>
          <w:szCs w:val="24"/>
        </w:rPr>
        <w:t>1、本磋商响应文件格式，仅起到样式作用，编制磋商响应文件前，请详</w:t>
      </w:r>
      <w:r>
        <w:rPr>
          <w:sz w:val="24"/>
          <w:szCs w:val="24"/>
        </w:rPr>
        <w:t xml:space="preserve"> </w:t>
      </w:r>
      <w:r>
        <w:rPr>
          <w:spacing w:val="5"/>
          <w:sz w:val="24"/>
          <w:szCs w:val="24"/>
        </w:rPr>
        <w:t>细阅读竞争性磋商文件。</w:t>
      </w:r>
    </w:p>
    <w:p w14:paraId="443E83FC">
      <w:pPr>
        <w:pStyle w:val="7"/>
        <w:spacing w:before="181" w:line="289" w:lineRule="auto"/>
        <w:ind w:left="24" w:firstLine="500"/>
        <w:rPr>
          <w:sz w:val="24"/>
          <w:szCs w:val="24"/>
        </w:rPr>
      </w:pPr>
      <w:r>
        <w:rPr>
          <w:spacing w:val="1"/>
          <w:sz w:val="24"/>
          <w:szCs w:val="24"/>
        </w:rPr>
        <w:t>2、磋商响应文件的编制应按照本格式提供的内容，做出逐一的明确答复；</w:t>
      </w:r>
      <w:r>
        <w:rPr>
          <w:sz w:val="24"/>
          <w:szCs w:val="24"/>
        </w:rPr>
        <w:t xml:space="preserve"> </w:t>
      </w:r>
      <w:r>
        <w:rPr>
          <w:spacing w:val="6"/>
          <w:sz w:val="24"/>
          <w:szCs w:val="24"/>
        </w:rPr>
        <w:t>磋商供应商认为必要，还可以做其它补充说明。</w:t>
      </w:r>
    </w:p>
    <w:p w14:paraId="2449A7E8">
      <w:pPr>
        <w:pStyle w:val="7"/>
        <w:spacing w:before="183" w:line="290" w:lineRule="auto"/>
        <w:ind w:left="27" w:right="64" w:firstLine="499"/>
        <w:rPr>
          <w:sz w:val="24"/>
          <w:szCs w:val="24"/>
        </w:rPr>
      </w:pPr>
      <w:r>
        <w:rPr>
          <w:spacing w:val="6"/>
          <w:sz w:val="24"/>
          <w:szCs w:val="24"/>
        </w:rPr>
        <w:t>3、本竞争性磋商文件中相关表格如不够填写时，磋商供应商可以自行扩</w:t>
      </w:r>
      <w:r>
        <w:rPr>
          <w:spacing w:val="13"/>
          <w:sz w:val="24"/>
          <w:szCs w:val="24"/>
        </w:rPr>
        <w:t xml:space="preserve"> </w:t>
      </w:r>
      <w:r>
        <w:rPr>
          <w:spacing w:val="-6"/>
          <w:sz w:val="24"/>
          <w:szCs w:val="24"/>
        </w:rPr>
        <w:t>展。</w:t>
      </w:r>
    </w:p>
    <w:p w14:paraId="14988BC2">
      <w:pPr>
        <w:spacing w:line="244" w:lineRule="auto"/>
        <w:rPr>
          <w:rFonts w:ascii="Arial"/>
          <w:sz w:val="21"/>
        </w:rPr>
      </w:pPr>
    </w:p>
    <w:p w14:paraId="094672DB">
      <w:pPr>
        <w:spacing w:line="244" w:lineRule="auto"/>
        <w:rPr>
          <w:rFonts w:ascii="Arial"/>
          <w:sz w:val="21"/>
        </w:rPr>
      </w:pPr>
    </w:p>
    <w:p w14:paraId="3762E880">
      <w:pPr>
        <w:spacing w:line="244" w:lineRule="auto"/>
        <w:rPr>
          <w:rFonts w:ascii="Arial"/>
          <w:sz w:val="21"/>
        </w:rPr>
      </w:pPr>
    </w:p>
    <w:p w14:paraId="29CFE188">
      <w:pPr>
        <w:spacing w:line="244" w:lineRule="auto"/>
        <w:rPr>
          <w:rFonts w:ascii="Arial"/>
          <w:sz w:val="21"/>
        </w:rPr>
      </w:pPr>
    </w:p>
    <w:p w14:paraId="4269FA0A">
      <w:pPr>
        <w:spacing w:line="244" w:lineRule="auto"/>
        <w:rPr>
          <w:rFonts w:ascii="Arial"/>
          <w:sz w:val="21"/>
        </w:rPr>
      </w:pPr>
    </w:p>
    <w:p w14:paraId="09A14337">
      <w:pPr>
        <w:spacing w:line="244" w:lineRule="auto"/>
        <w:rPr>
          <w:rFonts w:ascii="Arial"/>
          <w:sz w:val="21"/>
        </w:rPr>
      </w:pPr>
    </w:p>
    <w:p w14:paraId="50B02017">
      <w:pPr>
        <w:spacing w:line="244" w:lineRule="auto"/>
        <w:rPr>
          <w:rFonts w:ascii="Arial"/>
          <w:sz w:val="21"/>
        </w:rPr>
      </w:pPr>
    </w:p>
    <w:p w14:paraId="2AB8BF19">
      <w:pPr>
        <w:spacing w:line="244" w:lineRule="auto"/>
        <w:rPr>
          <w:rFonts w:ascii="Arial"/>
          <w:sz w:val="21"/>
        </w:rPr>
      </w:pPr>
    </w:p>
    <w:p w14:paraId="30BDC2D8">
      <w:pPr>
        <w:spacing w:line="244" w:lineRule="auto"/>
        <w:rPr>
          <w:rFonts w:ascii="Arial"/>
          <w:sz w:val="21"/>
        </w:rPr>
      </w:pPr>
    </w:p>
    <w:p w14:paraId="3458BCBC">
      <w:pPr>
        <w:spacing w:line="244" w:lineRule="auto"/>
        <w:rPr>
          <w:rFonts w:ascii="Arial"/>
          <w:sz w:val="21"/>
        </w:rPr>
      </w:pPr>
    </w:p>
    <w:p w14:paraId="2AA9881A">
      <w:pPr>
        <w:spacing w:line="244" w:lineRule="auto"/>
        <w:rPr>
          <w:rFonts w:ascii="Arial"/>
          <w:sz w:val="21"/>
        </w:rPr>
      </w:pPr>
    </w:p>
    <w:p w14:paraId="37BC9242">
      <w:pPr>
        <w:spacing w:line="245" w:lineRule="auto"/>
        <w:rPr>
          <w:rFonts w:ascii="Arial"/>
          <w:sz w:val="21"/>
        </w:rPr>
      </w:pPr>
    </w:p>
    <w:p w14:paraId="54775485">
      <w:pPr>
        <w:spacing w:line="245" w:lineRule="auto"/>
        <w:rPr>
          <w:rFonts w:ascii="Arial"/>
          <w:sz w:val="21"/>
        </w:rPr>
      </w:pPr>
    </w:p>
    <w:p w14:paraId="12767450">
      <w:pPr>
        <w:spacing w:line="245" w:lineRule="auto"/>
        <w:rPr>
          <w:rFonts w:ascii="Arial"/>
          <w:sz w:val="21"/>
        </w:rPr>
      </w:pPr>
    </w:p>
    <w:p w14:paraId="48B6CD5C">
      <w:pPr>
        <w:spacing w:line="245" w:lineRule="auto"/>
        <w:rPr>
          <w:rFonts w:ascii="Arial"/>
          <w:sz w:val="21"/>
        </w:rPr>
      </w:pPr>
    </w:p>
    <w:p w14:paraId="44359566">
      <w:pPr>
        <w:spacing w:line="245" w:lineRule="auto"/>
        <w:rPr>
          <w:rFonts w:ascii="Arial"/>
          <w:sz w:val="21"/>
        </w:rPr>
      </w:pPr>
    </w:p>
    <w:p w14:paraId="497D82A4">
      <w:pPr>
        <w:spacing w:line="245" w:lineRule="auto"/>
        <w:rPr>
          <w:rFonts w:ascii="Arial"/>
          <w:sz w:val="21"/>
        </w:rPr>
      </w:pPr>
    </w:p>
    <w:p w14:paraId="342EF5DE">
      <w:pPr>
        <w:spacing w:line="245" w:lineRule="auto"/>
        <w:rPr>
          <w:rFonts w:ascii="Arial"/>
          <w:sz w:val="21"/>
        </w:rPr>
      </w:pPr>
    </w:p>
    <w:p w14:paraId="54400A3D">
      <w:pPr>
        <w:spacing w:line="245" w:lineRule="auto"/>
        <w:rPr>
          <w:rFonts w:ascii="Arial"/>
          <w:sz w:val="21"/>
        </w:rPr>
      </w:pPr>
    </w:p>
    <w:p w14:paraId="5F3BBF57">
      <w:pPr>
        <w:spacing w:line="245" w:lineRule="auto"/>
        <w:rPr>
          <w:rFonts w:ascii="Arial"/>
          <w:sz w:val="21"/>
        </w:rPr>
      </w:pPr>
    </w:p>
    <w:p w14:paraId="6428071A">
      <w:pPr>
        <w:spacing w:line="245" w:lineRule="auto"/>
        <w:rPr>
          <w:rFonts w:ascii="Arial"/>
          <w:sz w:val="21"/>
        </w:rPr>
      </w:pPr>
    </w:p>
    <w:p w14:paraId="0AB35BE7">
      <w:pPr>
        <w:spacing w:line="245" w:lineRule="auto"/>
        <w:rPr>
          <w:rFonts w:ascii="Arial"/>
          <w:sz w:val="21"/>
        </w:rPr>
      </w:pPr>
    </w:p>
    <w:p w14:paraId="3D9F9750">
      <w:pPr>
        <w:spacing w:line="245" w:lineRule="auto"/>
        <w:rPr>
          <w:rFonts w:ascii="Arial"/>
          <w:sz w:val="21"/>
        </w:rPr>
      </w:pPr>
    </w:p>
    <w:p w14:paraId="023B7BC3">
      <w:pPr>
        <w:spacing w:line="245" w:lineRule="auto"/>
        <w:rPr>
          <w:rFonts w:ascii="Arial"/>
          <w:sz w:val="21"/>
        </w:rPr>
      </w:pPr>
    </w:p>
    <w:p w14:paraId="227C9644">
      <w:pPr>
        <w:spacing w:line="245" w:lineRule="auto"/>
        <w:rPr>
          <w:rFonts w:ascii="Arial"/>
          <w:sz w:val="21"/>
        </w:rPr>
      </w:pPr>
    </w:p>
    <w:p w14:paraId="4BC87AB0">
      <w:pPr>
        <w:spacing w:line="245" w:lineRule="auto"/>
        <w:rPr>
          <w:rFonts w:ascii="Arial"/>
          <w:sz w:val="21"/>
        </w:rPr>
      </w:pPr>
    </w:p>
    <w:p w14:paraId="3E841BA5">
      <w:pPr>
        <w:spacing w:line="245" w:lineRule="auto"/>
        <w:rPr>
          <w:rFonts w:ascii="Arial"/>
          <w:sz w:val="21"/>
        </w:rPr>
      </w:pPr>
    </w:p>
    <w:p w14:paraId="7C1D20EF">
      <w:pPr>
        <w:spacing w:line="245" w:lineRule="auto"/>
        <w:rPr>
          <w:rFonts w:ascii="Arial"/>
          <w:sz w:val="21"/>
        </w:rPr>
      </w:pPr>
    </w:p>
    <w:p w14:paraId="0EE9A63E">
      <w:pPr>
        <w:spacing w:line="245" w:lineRule="auto"/>
        <w:rPr>
          <w:rFonts w:ascii="Arial"/>
          <w:sz w:val="21"/>
        </w:rPr>
      </w:pPr>
    </w:p>
    <w:p w14:paraId="0604E29E">
      <w:pPr>
        <w:spacing w:line="245" w:lineRule="auto"/>
        <w:rPr>
          <w:rFonts w:ascii="Arial"/>
          <w:sz w:val="21"/>
        </w:rPr>
      </w:pPr>
    </w:p>
    <w:p w14:paraId="5432A2BF">
      <w:pPr>
        <w:spacing w:line="245" w:lineRule="auto"/>
        <w:rPr>
          <w:rFonts w:ascii="Arial"/>
          <w:sz w:val="21"/>
        </w:rPr>
      </w:pPr>
    </w:p>
    <w:p w14:paraId="38B8B7F3">
      <w:pPr>
        <w:spacing w:line="245" w:lineRule="auto"/>
        <w:rPr>
          <w:rFonts w:ascii="Arial"/>
          <w:sz w:val="21"/>
        </w:rPr>
      </w:pPr>
    </w:p>
    <w:p w14:paraId="1D0221A2">
      <w:pPr>
        <w:spacing w:line="245" w:lineRule="auto"/>
        <w:rPr>
          <w:rFonts w:ascii="Arial"/>
          <w:sz w:val="21"/>
        </w:rPr>
      </w:pPr>
    </w:p>
    <w:p w14:paraId="3FC6CE95">
      <w:pPr>
        <w:spacing w:line="245" w:lineRule="auto"/>
        <w:rPr>
          <w:rFonts w:ascii="Arial"/>
          <w:sz w:val="21"/>
        </w:rPr>
      </w:pPr>
    </w:p>
    <w:p w14:paraId="229C5D17">
      <w:pPr>
        <w:spacing w:line="245" w:lineRule="auto"/>
        <w:rPr>
          <w:rFonts w:ascii="Arial"/>
          <w:sz w:val="21"/>
        </w:rPr>
      </w:pPr>
    </w:p>
    <w:p w14:paraId="4EF509C8">
      <w:pPr>
        <w:spacing w:line="245" w:lineRule="auto"/>
        <w:rPr>
          <w:rFonts w:ascii="Arial"/>
          <w:sz w:val="21"/>
        </w:rPr>
      </w:pPr>
    </w:p>
    <w:p w14:paraId="3797E3CD">
      <w:pPr>
        <w:spacing w:line="245" w:lineRule="auto"/>
        <w:rPr>
          <w:rFonts w:ascii="Arial"/>
          <w:sz w:val="21"/>
        </w:rPr>
      </w:pPr>
    </w:p>
    <w:p w14:paraId="5A89DB46">
      <w:pPr>
        <w:spacing w:line="245" w:lineRule="auto"/>
        <w:rPr>
          <w:rFonts w:ascii="Arial"/>
          <w:sz w:val="21"/>
        </w:rPr>
      </w:pPr>
    </w:p>
    <w:p w14:paraId="5AF4DE61">
      <w:pPr>
        <w:spacing w:line="245" w:lineRule="auto"/>
        <w:rPr>
          <w:rFonts w:ascii="Arial"/>
          <w:sz w:val="21"/>
        </w:rPr>
      </w:pPr>
    </w:p>
    <w:p w14:paraId="79D00D86">
      <w:pPr>
        <w:spacing w:line="245" w:lineRule="auto"/>
        <w:rPr>
          <w:rFonts w:ascii="Arial"/>
          <w:sz w:val="21"/>
        </w:rPr>
      </w:pPr>
    </w:p>
    <w:p w14:paraId="047D895C">
      <w:pPr>
        <w:spacing w:line="245" w:lineRule="auto"/>
        <w:rPr>
          <w:rFonts w:ascii="Arial"/>
          <w:sz w:val="21"/>
        </w:rPr>
      </w:pPr>
    </w:p>
    <w:p w14:paraId="07F00B9D">
      <w:pPr>
        <w:spacing w:line="220" w:lineRule="auto"/>
        <w:rPr>
          <w:rFonts w:ascii="Times New Roman" w:hAnsi="Times New Roman" w:eastAsia="Times New Roman" w:cs="Times New Roman"/>
          <w:sz w:val="18"/>
          <w:szCs w:val="18"/>
        </w:rPr>
        <w:sectPr>
          <w:headerReference r:id="rId16" w:type="default"/>
          <w:footerReference r:id="rId17" w:type="default"/>
          <w:pgSz w:w="11905" w:h="16838"/>
          <w:pgMar w:top="1423" w:right="1786" w:bottom="1196" w:left="1451" w:header="0" w:footer="981" w:gutter="0"/>
          <w:pgNumType w:fmt="decimal"/>
          <w:cols w:space="0" w:num="1"/>
          <w:rtlGutter w:val="0"/>
          <w:docGrid w:linePitch="0" w:charSpace="0"/>
        </w:sectPr>
      </w:pPr>
    </w:p>
    <w:p w14:paraId="09B6C1CC">
      <w:pPr>
        <w:spacing w:line="296" w:lineRule="auto"/>
        <w:rPr>
          <w:rFonts w:ascii="Arial"/>
          <w:sz w:val="21"/>
        </w:rPr>
      </w:pPr>
    </w:p>
    <w:p w14:paraId="39971398">
      <w:pPr>
        <w:pStyle w:val="7"/>
        <w:spacing w:before="91" w:line="220" w:lineRule="auto"/>
        <w:ind w:left="6297"/>
        <w:outlineLvl w:val="0"/>
        <w:rPr>
          <w:sz w:val="28"/>
          <w:szCs w:val="28"/>
        </w:rPr>
      </w:pPr>
      <w:bookmarkStart w:id="16" w:name="_Toc28936"/>
      <w:r>
        <w:rPr>
          <w:b/>
          <w:bCs/>
          <w:sz w:val="28"/>
          <w:szCs w:val="28"/>
        </w:rPr>
        <w:t>（正本或副本）</w:t>
      </w:r>
      <w:bookmarkEnd w:id="16"/>
    </w:p>
    <w:p w14:paraId="41E2CFBA">
      <w:pPr>
        <w:pStyle w:val="7"/>
        <w:spacing w:before="138" w:line="221" w:lineRule="auto"/>
        <w:ind w:left="31"/>
        <w:outlineLvl w:val="0"/>
        <w:rPr>
          <w:rFonts w:hint="eastAsia" w:eastAsia="宋体"/>
          <w:sz w:val="28"/>
          <w:szCs w:val="28"/>
          <w:lang w:eastAsia="zh-CN"/>
        </w:rPr>
      </w:pPr>
      <w:bookmarkStart w:id="17" w:name="_Toc1752"/>
      <w:r>
        <w:rPr>
          <w:b/>
          <w:bCs/>
          <w:spacing w:val="-1"/>
          <w:sz w:val="28"/>
          <w:szCs w:val="28"/>
        </w:rPr>
        <w:t>项目编号：</w:t>
      </w:r>
      <w:bookmarkEnd w:id="17"/>
      <w:r>
        <w:rPr>
          <w:rFonts w:hint="eastAsia"/>
          <w:b/>
          <w:bCs/>
          <w:spacing w:val="-1"/>
          <w:sz w:val="28"/>
          <w:szCs w:val="28"/>
          <w:lang w:eastAsia="zh-CN"/>
        </w:rPr>
        <w:t>ZCSP-延川县-2024-00234</w:t>
      </w:r>
    </w:p>
    <w:p w14:paraId="354774E6">
      <w:pPr>
        <w:spacing w:line="290" w:lineRule="auto"/>
        <w:rPr>
          <w:rFonts w:ascii="Arial"/>
          <w:sz w:val="21"/>
        </w:rPr>
      </w:pPr>
    </w:p>
    <w:p w14:paraId="1583E442">
      <w:pPr>
        <w:spacing w:line="290" w:lineRule="auto"/>
        <w:rPr>
          <w:rFonts w:ascii="Arial"/>
          <w:sz w:val="21"/>
        </w:rPr>
      </w:pPr>
    </w:p>
    <w:p w14:paraId="5F92FA0F">
      <w:pPr>
        <w:spacing w:line="291" w:lineRule="auto"/>
        <w:rPr>
          <w:rFonts w:ascii="Arial"/>
          <w:sz w:val="21"/>
        </w:rPr>
      </w:pPr>
    </w:p>
    <w:p w14:paraId="22B0EDD4">
      <w:pPr>
        <w:pStyle w:val="11"/>
        <w:jc w:val="center"/>
        <w:rPr>
          <w:rFonts w:hint="eastAsia" w:ascii="宋体" w:hAnsi="宋体" w:eastAsia="宋体" w:cs="宋体"/>
          <w:b/>
          <w:kern w:val="0"/>
          <w:sz w:val="56"/>
          <w:szCs w:val="56"/>
          <w:lang w:val="en-US" w:eastAsia="zh-CN" w:bidi="ar-SA"/>
        </w:rPr>
      </w:pPr>
      <w:r>
        <w:rPr>
          <w:rFonts w:hint="eastAsia" w:ascii="宋体" w:hAnsi="宋体" w:eastAsia="宋体" w:cs="宋体"/>
          <w:b/>
          <w:bCs/>
          <w:kern w:val="0"/>
          <w:sz w:val="56"/>
          <w:szCs w:val="56"/>
          <w:lang w:val="en-US" w:eastAsia="zh-CN" w:bidi="ar"/>
        </w:rPr>
        <w:t>延川县水务局关于永坪川、清坪川、拓家川、文安驿川中小河流治理总体方案编制</w:t>
      </w:r>
    </w:p>
    <w:p w14:paraId="373D3993">
      <w:pPr>
        <w:spacing w:line="269" w:lineRule="auto"/>
        <w:rPr>
          <w:rFonts w:ascii="Arial"/>
          <w:sz w:val="21"/>
        </w:rPr>
      </w:pPr>
    </w:p>
    <w:p w14:paraId="40062434">
      <w:pPr>
        <w:spacing w:line="270" w:lineRule="auto"/>
        <w:rPr>
          <w:rFonts w:ascii="Arial"/>
          <w:sz w:val="21"/>
        </w:rPr>
      </w:pPr>
    </w:p>
    <w:p w14:paraId="4F493694">
      <w:pPr>
        <w:spacing w:line="270" w:lineRule="auto"/>
        <w:rPr>
          <w:rFonts w:ascii="Arial"/>
          <w:sz w:val="21"/>
        </w:rPr>
      </w:pPr>
    </w:p>
    <w:p w14:paraId="568D187E">
      <w:pPr>
        <w:spacing w:line="270" w:lineRule="auto"/>
        <w:rPr>
          <w:rFonts w:ascii="Arial"/>
          <w:sz w:val="21"/>
        </w:rPr>
      </w:pPr>
    </w:p>
    <w:p w14:paraId="53394D13">
      <w:pPr>
        <w:spacing w:line="270" w:lineRule="auto"/>
        <w:rPr>
          <w:rFonts w:ascii="Arial"/>
          <w:sz w:val="21"/>
        </w:rPr>
      </w:pPr>
    </w:p>
    <w:p w14:paraId="40C56359">
      <w:pPr>
        <w:spacing w:line="270" w:lineRule="auto"/>
        <w:rPr>
          <w:rFonts w:ascii="Arial"/>
          <w:sz w:val="21"/>
        </w:rPr>
      </w:pPr>
    </w:p>
    <w:p w14:paraId="3ADA89D7">
      <w:pPr>
        <w:pStyle w:val="7"/>
        <w:spacing w:before="231" w:line="223" w:lineRule="auto"/>
        <w:ind w:firstLine="1614" w:firstLineChars="300"/>
        <w:rPr>
          <w:sz w:val="52"/>
          <w:szCs w:val="52"/>
        </w:rPr>
      </w:pPr>
      <w:r>
        <w:rPr>
          <w:b/>
          <w:bCs/>
          <w:spacing w:val="8"/>
          <w:sz w:val="52"/>
          <w:szCs w:val="52"/>
        </w:rPr>
        <w:t>竞争性磋商响应文件</w:t>
      </w:r>
    </w:p>
    <w:p w14:paraId="1B20BA36">
      <w:pPr>
        <w:spacing w:line="247" w:lineRule="auto"/>
        <w:rPr>
          <w:rFonts w:ascii="Arial"/>
          <w:sz w:val="21"/>
        </w:rPr>
      </w:pPr>
    </w:p>
    <w:p w14:paraId="43B3C240">
      <w:pPr>
        <w:spacing w:line="247" w:lineRule="auto"/>
        <w:rPr>
          <w:rFonts w:ascii="Arial"/>
          <w:sz w:val="21"/>
        </w:rPr>
      </w:pPr>
    </w:p>
    <w:p w14:paraId="7F54104A">
      <w:pPr>
        <w:spacing w:line="247" w:lineRule="auto"/>
        <w:rPr>
          <w:rFonts w:ascii="Arial"/>
          <w:sz w:val="21"/>
        </w:rPr>
      </w:pPr>
    </w:p>
    <w:p w14:paraId="69C5033A">
      <w:pPr>
        <w:spacing w:line="247" w:lineRule="auto"/>
        <w:rPr>
          <w:rFonts w:ascii="Arial"/>
          <w:sz w:val="21"/>
        </w:rPr>
      </w:pPr>
    </w:p>
    <w:p w14:paraId="56E89668">
      <w:pPr>
        <w:spacing w:line="247" w:lineRule="auto"/>
        <w:rPr>
          <w:rFonts w:ascii="Arial"/>
          <w:sz w:val="21"/>
        </w:rPr>
      </w:pPr>
    </w:p>
    <w:p w14:paraId="2BBB45D5">
      <w:pPr>
        <w:spacing w:line="247" w:lineRule="auto"/>
        <w:rPr>
          <w:rFonts w:ascii="Arial"/>
          <w:sz w:val="21"/>
        </w:rPr>
      </w:pPr>
    </w:p>
    <w:p w14:paraId="654A6B8D">
      <w:pPr>
        <w:spacing w:line="247" w:lineRule="auto"/>
        <w:rPr>
          <w:rFonts w:ascii="Arial"/>
          <w:sz w:val="21"/>
        </w:rPr>
      </w:pPr>
    </w:p>
    <w:p w14:paraId="1448222D">
      <w:pPr>
        <w:spacing w:line="247" w:lineRule="auto"/>
        <w:rPr>
          <w:rFonts w:ascii="Arial"/>
          <w:sz w:val="21"/>
        </w:rPr>
      </w:pPr>
    </w:p>
    <w:p w14:paraId="0E67964C">
      <w:pPr>
        <w:spacing w:line="247" w:lineRule="auto"/>
        <w:rPr>
          <w:rFonts w:ascii="Arial"/>
          <w:sz w:val="21"/>
        </w:rPr>
      </w:pPr>
    </w:p>
    <w:p w14:paraId="1E2DD92C">
      <w:pPr>
        <w:spacing w:line="247" w:lineRule="auto"/>
        <w:rPr>
          <w:rFonts w:ascii="Arial"/>
          <w:sz w:val="21"/>
        </w:rPr>
      </w:pPr>
    </w:p>
    <w:p w14:paraId="56826A94">
      <w:pPr>
        <w:spacing w:line="248" w:lineRule="auto"/>
        <w:rPr>
          <w:rFonts w:ascii="Arial"/>
          <w:sz w:val="21"/>
        </w:rPr>
      </w:pPr>
    </w:p>
    <w:p w14:paraId="103378D9">
      <w:pPr>
        <w:spacing w:line="248" w:lineRule="auto"/>
        <w:rPr>
          <w:rFonts w:ascii="Arial"/>
          <w:sz w:val="21"/>
        </w:rPr>
      </w:pPr>
    </w:p>
    <w:p w14:paraId="6F65E321">
      <w:pPr>
        <w:spacing w:line="248" w:lineRule="auto"/>
        <w:rPr>
          <w:rFonts w:ascii="Arial"/>
          <w:sz w:val="21"/>
        </w:rPr>
      </w:pPr>
    </w:p>
    <w:p w14:paraId="1679CFEC">
      <w:pPr>
        <w:spacing w:line="248" w:lineRule="auto"/>
        <w:rPr>
          <w:rFonts w:ascii="Arial"/>
          <w:sz w:val="21"/>
        </w:rPr>
      </w:pPr>
    </w:p>
    <w:p w14:paraId="1ED80899">
      <w:pPr>
        <w:spacing w:line="248" w:lineRule="auto"/>
        <w:rPr>
          <w:rFonts w:ascii="Arial"/>
          <w:sz w:val="21"/>
        </w:rPr>
      </w:pPr>
    </w:p>
    <w:p w14:paraId="7E0590C3">
      <w:pPr>
        <w:spacing w:line="248" w:lineRule="auto"/>
        <w:rPr>
          <w:rFonts w:ascii="Arial"/>
          <w:sz w:val="21"/>
        </w:rPr>
      </w:pPr>
    </w:p>
    <w:p w14:paraId="32F1F743">
      <w:pPr>
        <w:spacing w:line="248" w:lineRule="auto"/>
        <w:rPr>
          <w:rFonts w:ascii="Arial"/>
          <w:sz w:val="21"/>
        </w:rPr>
      </w:pPr>
    </w:p>
    <w:p w14:paraId="0CB03644">
      <w:pPr>
        <w:spacing w:line="248" w:lineRule="auto"/>
        <w:rPr>
          <w:rFonts w:ascii="Arial"/>
          <w:sz w:val="21"/>
        </w:rPr>
      </w:pPr>
    </w:p>
    <w:p w14:paraId="6DF4995D">
      <w:pPr>
        <w:pStyle w:val="7"/>
        <w:spacing w:before="91" w:line="220" w:lineRule="auto"/>
        <w:ind w:left="135"/>
        <w:outlineLvl w:val="0"/>
        <w:rPr>
          <w:sz w:val="28"/>
          <w:szCs w:val="28"/>
        </w:rPr>
      </w:pPr>
      <w:bookmarkStart w:id="18" w:name="_Toc17440"/>
      <w:r>
        <w:rPr>
          <w:b/>
          <w:bCs/>
          <w:spacing w:val="-1"/>
          <w:sz w:val="28"/>
          <w:szCs w:val="28"/>
        </w:rPr>
        <w:t>供</w:t>
      </w:r>
      <w:r>
        <w:rPr>
          <w:spacing w:val="39"/>
          <w:sz w:val="28"/>
          <w:szCs w:val="28"/>
        </w:rPr>
        <w:t xml:space="preserve"> </w:t>
      </w:r>
      <w:r>
        <w:rPr>
          <w:b/>
          <w:bCs/>
          <w:spacing w:val="-1"/>
          <w:sz w:val="28"/>
          <w:szCs w:val="28"/>
        </w:rPr>
        <w:t>应</w:t>
      </w:r>
      <w:r>
        <w:rPr>
          <w:spacing w:val="45"/>
          <w:sz w:val="28"/>
          <w:szCs w:val="28"/>
        </w:rPr>
        <w:t xml:space="preserve"> </w:t>
      </w:r>
      <w:r>
        <w:rPr>
          <w:b/>
          <w:bCs/>
          <w:spacing w:val="-1"/>
          <w:sz w:val="28"/>
          <w:szCs w:val="28"/>
        </w:rPr>
        <w:t>商</w:t>
      </w:r>
      <w:r>
        <w:rPr>
          <w:spacing w:val="42"/>
          <w:sz w:val="28"/>
          <w:szCs w:val="28"/>
        </w:rPr>
        <w:t xml:space="preserve"> </w:t>
      </w:r>
      <w:r>
        <w:rPr>
          <w:b/>
          <w:bCs/>
          <w:spacing w:val="-1"/>
          <w:sz w:val="28"/>
          <w:szCs w:val="28"/>
        </w:rPr>
        <w:t>名</w:t>
      </w:r>
      <w:r>
        <w:rPr>
          <w:spacing w:val="37"/>
          <w:sz w:val="28"/>
          <w:szCs w:val="28"/>
        </w:rPr>
        <w:t xml:space="preserve"> </w:t>
      </w:r>
      <w:r>
        <w:rPr>
          <w:b/>
          <w:bCs/>
          <w:spacing w:val="-1"/>
          <w:sz w:val="28"/>
          <w:szCs w:val="28"/>
        </w:rPr>
        <w:t>称</w:t>
      </w:r>
      <w:r>
        <w:rPr>
          <w:spacing w:val="66"/>
          <w:sz w:val="28"/>
          <w:szCs w:val="28"/>
        </w:rPr>
        <w:t xml:space="preserve"> </w:t>
      </w:r>
      <w:r>
        <w:rPr>
          <w:b/>
          <w:bCs/>
          <w:spacing w:val="-40"/>
          <w:sz w:val="28"/>
          <w:szCs w:val="28"/>
        </w:rPr>
        <w:t>：</w:t>
      </w:r>
      <w:r>
        <w:rPr>
          <w:spacing w:val="10"/>
          <w:sz w:val="28"/>
          <w:szCs w:val="28"/>
        </w:rPr>
        <w:t xml:space="preserve"> </w:t>
      </w:r>
      <w:r>
        <w:rPr>
          <w:spacing w:val="4"/>
          <w:sz w:val="28"/>
          <w:szCs w:val="28"/>
          <w:u w:val="single" w:color="auto"/>
        </w:rPr>
        <w:t xml:space="preserve">                              </w:t>
      </w:r>
      <w:r>
        <w:rPr>
          <w:b/>
          <w:bCs/>
          <w:spacing w:val="-40"/>
          <w:sz w:val="28"/>
          <w:szCs w:val="28"/>
          <w:u w:val="single" w:color="auto"/>
        </w:rPr>
        <w:t>（</w:t>
      </w:r>
      <w:r>
        <w:rPr>
          <w:b/>
          <w:bCs/>
          <w:spacing w:val="-1"/>
          <w:sz w:val="28"/>
          <w:szCs w:val="28"/>
          <w:u w:val="single" w:color="auto"/>
        </w:rPr>
        <w:t>盖章）</w:t>
      </w:r>
      <w:bookmarkEnd w:id="18"/>
    </w:p>
    <w:p w14:paraId="06092D67">
      <w:pPr>
        <w:spacing w:line="247" w:lineRule="auto"/>
        <w:rPr>
          <w:rFonts w:ascii="Arial"/>
          <w:sz w:val="21"/>
        </w:rPr>
      </w:pPr>
    </w:p>
    <w:p w14:paraId="76B436CF">
      <w:pPr>
        <w:spacing w:line="247" w:lineRule="auto"/>
        <w:rPr>
          <w:rFonts w:ascii="Arial"/>
          <w:sz w:val="21"/>
        </w:rPr>
      </w:pPr>
    </w:p>
    <w:p w14:paraId="017546F0">
      <w:pPr>
        <w:spacing w:line="247" w:lineRule="auto"/>
        <w:rPr>
          <w:rFonts w:ascii="Arial"/>
          <w:sz w:val="21"/>
        </w:rPr>
      </w:pPr>
    </w:p>
    <w:p w14:paraId="50BA4054">
      <w:pPr>
        <w:pStyle w:val="7"/>
        <w:spacing w:before="92" w:line="220" w:lineRule="auto"/>
        <w:ind w:left="136"/>
        <w:outlineLvl w:val="0"/>
        <w:rPr>
          <w:sz w:val="28"/>
          <w:szCs w:val="28"/>
        </w:rPr>
      </w:pPr>
      <w:bookmarkStart w:id="19" w:name="_Toc7312"/>
      <w:r>
        <w:rPr>
          <w:b/>
          <w:bCs/>
          <w:spacing w:val="7"/>
          <w:sz w:val="28"/>
          <w:szCs w:val="28"/>
        </w:rPr>
        <w:t>法定代表人或委托代理人</w:t>
      </w:r>
      <w:r>
        <w:rPr>
          <w:b/>
          <w:bCs/>
          <w:spacing w:val="-8"/>
          <w:sz w:val="28"/>
          <w:szCs w:val="28"/>
        </w:rPr>
        <w:t>：</w:t>
      </w:r>
      <w:r>
        <w:rPr>
          <w:spacing w:val="4"/>
          <w:sz w:val="28"/>
          <w:szCs w:val="28"/>
          <w:u w:val="single" w:color="auto"/>
        </w:rPr>
        <w:t xml:space="preserve">                  </w:t>
      </w:r>
      <w:r>
        <w:rPr>
          <w:b/>
          <w:bCs/>
          <w:spacing w:val="-8"/>
          <w:sz w:val="28"/>
          <w:szCs w:val="28"/>
          <w:u w:val="single" w:color="auto"/>
        </w:rPr>
        <w:t>（</w:t>
      </w:r>
      <w:r>
        <w:rPr>
          <w:b/>
          <w:bCs/>
          <w:spacing w:val="7"/>
          <w:sz w:val="28"/>
          <w:szCs w:val="28"/>
          <w:u w:val="single" w:color="auto"/>
        </w:rPr>
        <w:t>签字或盖章）</w:t>
      </w:r>
      <w:bookmarkEnd w:id="19"/>
    </w:p>
    <w:p w14:paraId="1AB61785">
      <w:pPr>
        <w:spacing w:line="246" w:lineRule="auto"/>
        <w:rPr>
          <w:rFonts w:ascii="Arial"/>
          <w:sz w:val="21"/>
        </w:rPr>
      </w:pPr>
    </w:p>
    <w:p w14:paraId="28317B6E">
      <w:pPr>
        <w:spacing w:line="246" w:lineRule="auto"/>
        <w:rPr>
          <w:rFonts w:ascii="Arial"/>
          <w:sz w:val="21"/>
        </w:rPr>
      </w:pPr>
    </w:p>
    <w:p w14:paraId="15CAF71C">
      <w:pPr>
        <w:spacing w:line="247" w:lineRule="auto"/>
        <w:rPr>
          <w:rFonts w:ascii="Arial"/>
          <w:sz w:val="21"/>
        </w:rPr>
      </w:pPr>
    </w:p>
    <w:p w14:paraId="63EECA4F">
      <w:pPr>
        <w:pStyle w:val="7"/>
        <w:spacing w:before="91" w:line="221" w:lineRule="auto"/>
        <w:ind w:left="183"/>
        <w:outlineLvl w:val="0"/>
        <w:rPr>
          <w:sz w:val="28"/>
          <w:szCs w:val="28"/>
        </w:rPr>
      </w:pPr>
      <w:bookmarkStart w:id="20" w:name="_Toc32027"/>
      <w:r>
        <w:rPr>
          <w:b/>
          <w:bCs/>
          <w:spacing w:val="-16"/>
          <w:sz w:val="28"/>
          <w:szCs w:val="28"/>
        </w:rPr>
        <w:t>日</w:t>
      </w:r>
      <w:r>
        <w:rPr>
          <w:spacing w:val="-16"/>
          <w:sz w:val="28"/>
          <w:szCs w:val="28"/>
        </w:rPr>
        <w:t xml:space="preserve">         </w:t>
      </w:r>
      <w:r>
        <w:rPr>
          <w:b/>
          <w:bCs/>
          <w:spacing w:val="-16"/>
          <w:sz w:val="28"/>
          <w:szCs w:val="28"/>
        </w:rPr>
        <w:t>期</w:t>
      </w:r>
      <w:r>
        <w:rPr>
          <w:spacing w:val="55"/>
          <w:sz w:val="28"/>
          <w:szCs w:val="28"/>
        </w:rPr>
        <w:t xml:space="preserve"> </w:t>
      </w:r>
      <w:r>
        <w:rPr>
          <w:b/>
          <w:bCs/>
          <w:spacing w:val="-16"/>
          <w:sz w:val="28"/>
          <w:szCs w:val="28"/>
        </w:rPr>
        <w:t>：</w:t>
      </w:r>
      <w:r>
        <w:rPr>
          <w:spacing w:val="4"/>
          <w:sz w:val="28"/>
          <w:szCs w:val="28"/>
          <w:u w:val="single" w:color="auto"/>
        </w:rPr>
        <w:t xml:space="preserve">        </w:t>
      </w:r>
      <w:r>
        <w:rPr>
          <w:spacing w:val="-127"/>
          <w:sz w:val="28"/>
          <w:szCs w:val="28"/>
        </w:rPr>
        <w:t xml:space="preserve"> </w:t>
      </w:r>
      <w:r>
        <w:rPr>
          <w:b/>
          <w:bCs/>
          <w:spacing w:val="-16"/>
          <w:sz w:val="28"/>
          <w:szCs w:val="28"/>
        </w:rPr>
        <w:t>年</w:t>
      </w:r>
      <w:r>
        <w:rPr>
          <w:spacing w:val="-131"/>
          <w:sz w:val="28"/>
          <w:szCs w:val="28"/>
        </w:rPr>
        <w:t xml:space="preserve"> </w:t>
      </w:r>
      <w:r>
        <w:rPr>
          <w:spacing w:val="4"/>
          <w:sz w:val="28"/>
          <w:szCs w:val="28"/>
          <w:u w:val="single" w:color="auto"/>
        </w:rPr>
        <w:t xml:space="preserve">        </w:t>
      </w:r>
      <w:r>
        <w:rPr>
          <w:spacing w:val="-122"/>
          <w:sz w:val="28"/>
          <w:szCs w:val="28"/>
        </w:rPr>
        <w:t xml:space="preserve"> </w:t>
      </w:r>
      <w:r>
        <w:rPr>
          <w:b/>
          <w:bCs/>
          <w:spacing w:val="-16"/>
          <w:sz w:val="28"/>
          <w:szCs w:val="28"/>
        </w:rPr>
        <w:t>月</w:t>
      </w:r>
      <w:r>
        <w:rPr>
          <w:spacing w:val="-133"/>
          <w:sz w:val="28"/>
          <w:szCs w:val="28"/>
        </w:rPr>
        <w:t xml:space="preserve"> </w:t>
      </w:r>
      <w:r>
        <w:rPr>
          <w:spacing w:val="4"/>
          <w:sz w:val="28"/>
          <w:szCs w:val="28"/>
          <w:u w:val="single" w:color="auto"/>
        </w:rPr>
        <w:t xml:space="preserve">        </w:t>
      </w:r>
      <w:r>
        <w:rPr>
          <w:spacing w:val="-80"/>
          <w:sz w:val="28"/>
          <w:szCs w:val="28"/>
        </w:rPr>
        <w:t xml:space="preserve"> </w:t>
      </w:r>
      <w:r>
        <w:rPr>
          <w:b/>
          <w:bCs/>
          <w:spacing w:val="-16"/>
          <w:sz w:val="28"/>
          <w:szCs w:val="28"/>
        </w:rPr>
        <w:t>日</w:t>
      </w:r>
      <w:bookmarkEnd w:id="20"/>
    </w:p>
    <w:p w14:paraId="4CF7FF95">
      <w:pPr>
        <w:spacing w:line="220" w:lineRule="auto"/>
        <w:rPr>
          <w:rFonts w:ascii="Times New Roman" w:hAnsi="Times New Roman" w:eastAsia="Times New Roman" w:cs="Times New Roman"/>
          <w:sz w:val="18"/>
          <w:szCs w:val="18"/>
        </w:rPr>
        <w:sectPr>
          <w:headerReference r:id="rId18" w:type="default"/>
          <w:pgSz w:w="11905" w:h="16838"/>
          <w:pgMar w:top="1423" w:right="1786" w:bottom="1196" w:left="1451" w:header="0" w:footer="981" w:gutter="0"/>
          <w:pgNumType w:fmt="decimal"/>
          <w:cols w:space="0" w:num="1"/>
          <w:rtlGutter w:val="0"/>
          <w:docGrid w:linePitch="0" w:charSpace="0"/>
        </w:sectPr>
      </w:pPr>
    </w:p>
    <w:p w14:paraId="4F3A24C7">
      <w:pPr>
        <w:spacing w:line="243" w:lineRule="auto"/>
        <w:rPr>
          <w:rFonts w:ascii="Arial"/>
          <w:sz w:val="21"/>
        </w:rPr>
      </w:pPr>
    </w:p>
    <w:p w14:paraId="3B1DA252">
      <w:pPr>
        <w:pStyle w:val="7"/>
        <w:spacing w:before="159" w:line="226" w:lineRule="auto"/>
        <w:ind w:left="4016"/>
        <w:outlineLvl w:val="0"/>
        <w:rPr>
          <w:sz w:val="49"/>
          <w:szCs w:val="49"/>
        </w:rPr>
      </w:pPr>
      <w:bookmarkStart w:id="21" w:name="_Toc3543"/>
      <w:r>
        <w:rPr>
          <w:b/>
          <w:bCs/>
          <w:spacing w:val="-59"/>
          <w:sz w:val="49"/>
          <w:szCs w:val="49"/>
        </w:rPr>
        <w:t>目</w:t>
      </w:r>
      <w:r>
        <w:rPr>
          <w:spacing w:val="26"/>
          <w:sz w:val="49"/>
          <w:szCs w:val="49"/>
        </w:rPr>
        <w:t xml:space="preserve">  </w:t>
      </w:r>
      <w:r>
        <w:rPr>
          <w:b/>
          <w:bCs/>
          <w:spacing w:val="-59"/>
          <w:sz w:val="49"/>
          <w:szCs w:val="49"/>
        </w:rPr>
        <w:t>录</w:t>
      </w:r>
      <w:bookmarkEnd w:id="21"/>
    </w:p>
    <w:p w14:paraId="0D41AE5D">
      <w:pPr>
        <w:spacing w:line="378" w:lineRule="auto"/>
        <w:rPr>
          <w:rFonts w:ascii="Arial"/>
          <w:sz w:val="21"/>
        </w:rPr>
      </w:pPr>
    </w:p>
    <w:p w14:paraId="4420850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cs="宋体"/>
          <w:sz w:val="22"/>
          <w:szCs w:val="28"/>
          <w:lang w:val="en-US" w:eastAsia="zh-CN"/>
        </w:rPr>
      </w:pPr>
      <w:bookmarkStart w:id="22" w:name="_Toc13497"/>
      <w:r>
        <w:rPr>
          <w:rFonts w:hint="eastAsia" w:ascii="宋体" w:hAnsi="宋体" w:eastAsia="宋体" w:cs="宋体"/>
          <w:sz w:val="22"/>
          <w:szCs w:val="28"/>
          <w:lang w:val="en-US" w:eastAsia="zh-CN"/>
        </w:rPr>
        <w:t>磋商响应函</w:t>
      </w:r>
      <w:bookmarkEnd w:id="22"/>
    </w:p>
    <w:p w14:paraId="22A2BDE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cs="宋体"/>
          <w:sz w:val="22"/>
          <w:szCs w:val="28"/>
          <w:lang w:val="en-US" w:eastAsia="zh-CN"/>
        </w:rPr>
      </w:pPr>
      <w:bookmarkStart w:id="23" w:name="_Toc9283"/>
      <w:r>
        <w:rPr>
          <w:rFonts w:hint="eastAsia" w:ascii="宋体" w:hAnsi="宋体" w:eastAsia="宋体" w:cs="宋体"/>
          <w:sz w:val="22"/>
          <w:szCs w:val="28"/>
          <w:lang w:val="en-US" w:eastAsia="zh-CN"/>
        </w:rPr>
        <w:t>磋商报价一览表</w:t>
      </w:r>
      <w:bookmarkEnd w:id="23"/>
    </w:p>
    <w:p w14:paraId="023784E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cs="宋体"/>
          <w:sz w:val="22"/>
          <w:szCs w:val="28"/>
          <w:lang w:val="en-US" w:eastAsia="zh-CN"/>
        </w:rPr>
      </w:pPr>
      <w:bookmarkStart w:id="24" w:name="_Toc6850"/>
      <w:r>
        <w:rPr>
          <w:rFonts w:hint="eastAsia" w:ascii="宋体" w:hAnsi="宋体" w:eastAsia="宋体" w:cs="宋体"/>
          <w:sz w:val="22"/>
          <w:szCs w:val="28"/>
          <w:lang w:val="en-US" w:eastAsia="zh-CN"/>
        </w:rPr>
        <w:t>技术、商务偏离表</w:t>
      </w:r>
      <w:bookmarkEnd w:id="24"/>
    </w:p>
    <w:p w14:paraId="14FE388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cs="宋体"/>
          <w:sz w:val="22"/>
          <w:szCs w:val="28"/>
          <w:lang w:val="en-US" w:eastAsia="zh-CN"/>
        </w:rPr>
      </w:pPr>
      <w:bookmarkStart w:id="25" w:name="_Toc21211"/>
      <w:r>
        <w:rPr>
          <w:rFonts w:hint="eastAsia" w:ascii="宋体" w:hAnsi="宋体" w:eastAsia="宋体" w:cs="宋体"/>
          <w:sz w:val="22"/>
          <w:szCs w:val="28"/>
          <w:lang w:val="en-US" w:eastAsia="zh-CN"/>
        </w:rPr>
        <w:t>供应商资格证明文件</w:t>
      </w:r>
      <w:bookmarkEnd w:id="25"/>
    </w:p>
    <w:p w14:paraId="59CA3EC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cs="宋体"/>
          <w:sz w:val="22"/>
          <w:szCs w:val="28"/>
          <w:lang w:val="en-US" w:eastAsia="zh-CN"/>
        </w:rPr>
      </w:pPr>
      <w:bookmarkStart w:id="26" w:name="_Toc22270"/>
      <w:r>
        <w:rPr>
          <w:rFonts w:hint="eastAsia" w:ascii="宋体" w:hAnsi="宋体" w:eastAsia="宋体" w:cs="宋体"/>
          <w:sz w:val="22"/>
          <w:szCs w:val="28"/>
          <w:lang w:val="en-US" w:eastAsia="zh-CN"/>
        </w:rPr>
        <w:t>磋商方案</w:t>
      </w:r>
      <w:bookmarkEnd w:id="26"/>
    </w:p>
    <w:p w14:paraId="5AAD638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cs="宋体"/>
          <w:sz w:val="22"/>
          <w:szCs w:val="28"/>
          <w:lang w:val="en-US" w:eastAsia="zh-CN"/>
        </w:rPr>
      </w:pPr>
      <w:bookmarkStart w:id="27" w:name="_Toc1981"/>
      <w:r>
        <w:rPr>
          <w:rFonts w:hint="eastAsia" w:ascii="宋体" w:hAnsi="宋体" w:eastAsia="宋体" w:cs="宋体"/>
          <w:sz w:val="22"/>
          <w:szCs w:val="28"/>
          <w:lang w:val="en-US" w:eastAsia="zh-CN"/>
        </w:rPr>
        <w:t>业绩一览表</w:t>
      </w:r>
      <w:bookmarkEnd w:id="27"/>
    </w:p>
    <w:p w14:paraId="49D078E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cs="宋体"/>
          <w:sz w:val="22"/>
          <w:szCs w:val="28"/>
          <w:lang w:val="en-US" w:eastAsia="zh-CN"/>
        </w:rPr>
      </w:pPr>
      <w:bookmarkStart w:id="28" w:name="_Toc14012"/>
      <w:r>
        <w:rPr>
          <w:rFonts w:hint="eastAsia" w:ascii="宋体" w:hAnsi="宋体" w:eastAsia="宋体" w:cs="宋体"/>
          <w:sz w:val="22"/>
          <w:szCs w:val="28"/>
          <w:lang w:val="en-US" w:eastAsia="zh-CN"/>
        </w:rPr>
        <w:t>主要人员配备表</w:t>
      </w:r>
      <w:bookmarkEnd w:id="28"/>
    </w:p>
    <w:p w14:paraId="755BC36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cs="宋体"/>
          <w:sz w:val="22"/>
          <w:szCs w:val="28"/>
          <w:lang w:val="en-US" w:eastAsia="zh-CN"/>
        </w:rPr>
      </w:pPr>
      <w:bookmarkStart w:id="29" w:name="_Toc15353"/>
      <w:r>
        <w:rPr>
          <w:rFonts w:hint="eastAsia" w:ascii="宋体" w:hAnsi="宋体" w:eastAsia="宋体" w:cs="宋体"/>
          <w:sz w:val="22"/>
          <w:szCs w:val="28"/>
          <w:lang w:val="en-US" w:eastAsia="zh-CN"/>
        </w:rPr>
        <w:t>其他资料</w:t>
      </w:r>
      <w:bookmarkEnd w:id="29"/>
    </w:p>
    <w:p w14:paraId="2FF76DA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cs="宋体"/>
          <w:sz w:val="22"/>
          <w:szCs w:val="28"/>
          <w:lang w:val="en-US" w:eastAsia="zh-CN"/>
        </w:rPr>
      </w:pPr>
      <w:bookmarkStart w:id="30" w:name="_Toc13252"/>
      <w:r>
        <w:rPr>
          <w:rFonts w:hint="eastAsia" w:ascii="宋体" w:hAnsi="宋体" w:eastAsia="宋体" w:cs="宋体"/>
          <w:sz w:val="22"/>
          <w:szCs w:val="28"/>
          <w:lang w:val="en-US" w:eastAsia="zh-CN"/>
        </w:rPr>
        <w:t>供应商承诺书</w:t>
      </w:r>
      <w:bookmarkEnd w:id="30"/>
    </w:p>
    <w:p w14:paraId="78CF019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auto"/>
        <w:textAlignment w:val="baseline"/>
        <w:outlineLvl w:val="0"/>
        <w:rPr>
          <w:rFonts w:hint="default" w:ascii="宋体" w:hAnsi="宋体" w:eastAsia="宋体" w:cs="宋体"/>
          <w:sz w:val="22"/>
          <w:szCs w:val="28"/>
          <w:lang w:val="en-US" w:eastAsia="zh-CN"/>
        </w:rPr>
      </w:pPr>
      <w:bookmarkStart w:id="31" w:name="_Toc15181"/>
      <w:r>
        <w:rPr>
          <w:rFonts w:hint="eastAsia" w:ascii="宋体" w:hAnsi="宋体" w:eastAsia="宋体" w:cs="宋体"/>
          <w:sz w:val="22"/>
          <w:szCs w:val="28"/>
          <w:lang w:val="en-US" w:eastAsia="zh-CN"/>
        </w:rPr>
        <w:t>附件</w:t>
      </w:r>
      <w:bookmarkEnd w:id="31"/>
    </w:p>
    <w:p w14:paraId="29AAAEA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auto"/>
        <w:textAlignment w:val="baseline"/>
        <w:outlineLvl w:val="0"/>
        <w:rPr>
          <w:rFonts w:hint="default" w:ascii="宋体" w:hAnsi="宋体" w:eastAsia="宋体" w:cs="宋体"/>
          <w:sz w:val="22"/>
          <w:szCs w:val="28"/>
          <w:lang w:val="en-US" w:eastAsia="zh-CN"/>
        </w:rPr>
      </w:pPr>
      <w:bookmarkStart w:id="32" w:name="_Toc1961"/>
      <w:r>
        <w:rPr>
          <w:rFonts w:hint="eastAsia" w:ascii="宋体" w:hAnsi="宋体" w:eastAsia="宋体" w:cs="宋体"/>
          <w:sz w:val="22"/>
          <w:szCs w:val="28"/>
          <w:lang w:val="en-US" w:eastAsia="zh-CN"/>
        </w:rPr>
        <w:t>封袋正面标识式样</w:t>
      </w:r>
      <w:bookmarkEnd w:id="32"/>
    </w:p>
    <w:p w14:paraId="010585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2"/>
          <w:szCs w:val="28"/>
          <w:lang w:val="en-US" w:eastAsia="zh-CN"/>
        </w:rPr>
      </w:pPr>
    </w:p>
    <w:p w14:paraId="7B99024A">
      <w:pPr>
        <w:spacing w:line="242" w:lineRule="auto"/>
        <w:rPr>
          <w:rFonts w:ascii="Arial"/>
          <w:sz w:val="21"/>
        </w:rPr>
      </w:pPr>
    </w:p>
    <w:p w14:paraId="6924F384">
      <w:pPr>
        <w:spacing w:line="242" w:lineRule="auto"/>
        <w:rPr>
          <w:rFonts w:ascii="Arial"/>
          <w:sz w:val="21"/>
        </w:rPr>
      </w:pPr>
    </w:p>
    <w:p w14:paraId="4D772BDF">
      <w:pPr>
        <w:spacing w:line="242" w:lineRule="auto"/>
        <w:rPr>
          <w:rFonts w:ascii="Arial"/>
          <w:sz w:val="21"/>
        </w:rPr>
      </w:pPr>
    </w:p>
    <w:p w14:paraId="144E118A">
      <w:pPr>
        <w:spacing w:line="242" w:lineRule="auto"/>
        <w:rPr>
          <w:rFonts w:ascii="Arial"/>
          <w:sz w:val="21"/>
        </w:rPr>
      </w:pPr>
    </w:p>
    <w:p w14:paraId="1D44AB99">
      <w:pPr>
        <w:spacing w:line="242" w:lineRule="auto"/>
        <w:rPr>
          <w:rFonts w:ascii="Arial"/>
          <w:sz w:val="21"/>
        </w:rPr>
      </w:pPr>
    </w:p>
    <w:p w14:paraId="731355B5">
      <w:pPr>
        <w:spacing w:line="242" w:lineRule="auto"/>
        <w:rPr>
          <w:rFonts w:ascii="Arial"/>
          <w:sz w:val="21"/>
        </w:rPr>
      </w:pPr>
    </w:p>
    <w:p w14:paraId="63945FAF">
      <w:pPr>
        <w:spacing w:line="242" w:lineRule="auto"/>
        <w:rPr>
          <w:rFonts w:ascii="Arial"/>
          <w:sz w:val="21"/>
        </w:rPr>
      </w:pPr>
    </w:p>
    <w:p w14:paraId="153F990A">
      <w:pPr>
        <w:spacing w:line="242" w:lineRule="auto"/>
        <w:rPr>
          <w:rFonts w:ascii="Arial"/>
          <w:sz w:val="21"/>
        </w:rPr>
      </w:pPr>
    </w:p>
    <w:p w14:paraId="67988B43">
      <w:pPr>
        <w:spacing w:line="242" w:lineRule="auto"/>
        <w:rPr>
          <w:rFonts w:ascii="Arial"/>
          <w:sz w:val="21"/>
        </w:rPr>
      </w:pPr>
    </w:p>
    <w:p w14:paraId="466CA842">
      <w:pPr>
        <w:spacing w:line="242" w:lineRule="auto"/>
        <w:rPr>
          <w:rFonts w:ascii="Arial"/>
          <w:sz w:val="21"/>
        </w:rPr>
      </w:pPr>
    </w:p>
    <w:p w14:paraId="0EF2FB67">
      <w:pPr>
        <w:spacing w:line="242" w:lineRule="auto"/>
        <w:rPr>
          <w:rFonts w:ascii="Arial"/>
          <w:sz w:val="21"/>
        </w:rPr>
      </w:pPr>
    </w:p>
    <w:p w14:paraId="1B22323A">
      <w:pPr>
        <w:spacing w:line="242" w:lineRule="auto"/>
        <w:rPr>
          <w:rFonts w:ascii="Arial"/>
          <w:sz w:val="21"/>
        </w:rPr>
      </w:pPr>
    </w:p>
    <w:p w14:paraId="5A7C06FC">
      <w:pPr>
        <w:spacing w:line="242" w:lineRule="auto"/>
        <w:rPr>
          <w:rFonts w:ascii="Arial"/>
          <w:sz w:val="21"/>
        </w:rPr>
      </w:pPr>
    </w:p>
    <w:p w14:paraId="1D2C34C3">
      <w:pPr>
        <w:spacing w:line="243" w:lineRule="auto"/>
        <w:rPr>
          <w:rFonts w:ascii="Arial"/>
          <w:sz w:val="21"/>
        </w:rPr>
      </w:pPr>
    </w:p>
    <w:p w14:paraId="56389F06">
      <w:pPr>
        <w:spacing w:line="243" w:lineRule="auto"/>
        <w:rPr>
          <w:rFonts w:ascii="Arial"/>
          <w:sz w:val="21"/>
        </w:rPr>
      </w:pPr>
    </w:p>
    <w:p w14:paraId="45533BA6">
      <w:pPr>
        <w:spacing w:line="243" w:lineRule="auto"/>
        <w:rPr>
          <w:rFonts w:ascii="Arial"/>
          <w:sz w:val="21"/>
        </w:rPr>
      </w:pPr>
    </w:p>
    <w:p w14:paraId="153BC969">
      <w:pPr>
        <w:spacing w:line="243" w:lineRule="auto"/>
        <w:rPr>
          <w:rFonts w:ascii="Arial"/>
          <w:sz w:val="21"/>
        </w:rPr>
      </w:pPr>
    </w:p>
    <w:p w14:paraId="32979471">
      <w:pPr>
        <w:spacing w:line="243" w:lineRule="auto"/>
        <w:rPr>
          <w:rFonts w:ascii="Arial"/>
          <w:sz w:val="21"/>
        </w:rPr>
      </w:pPr>
    </w:p>
    <w:p w14:paraId="0116ACBF">
      <w:pPr>
        <w:spacing w:line="243" w:lineRule="auto"/>
        <w:rPr>
          <w:rFonts w:ascii="Arial"/>
          <w:sz w:val="21"/>
        </w:rPr>
      </w:pPr>
    </w:p>
    <w:p w14:paraId="1113089E">
      <w:pPr>
        <w:spacing w:line="243" w:lineRule="auto"/>
        <w:rPr>
          <w:rFonts w:ascii="Arial"/>
          <w:sz w:val="21"/>
        </w:rPr>
      </w:pPr>
    </w:p>
    <w:p w14:paraId="64AAB39C">
      <w:pPr>
        <w:spacing w:line="243" w:lineRule="auto"/>
        <w:rPr>
          <w:rFonts w:ascii="Arial"/>
          <w:sz w:val="21"/>
        </w:rPr>
      </w:pPr>
    </w:p>
    <w:p w14:paraId="7D980231">
      <w:pPr>
        <w:spacing w:line="243" w:lineRule="auto"/>
        <w:rPr>
          <w:rFonts w:ascii="Arial"/>
          <w:sz w:val="21"/>
        </w:rPr>
      </w:pPr>
    </w:p>
    <w:p w14:paraId="7E47B5D8">
      <w:pPr>
        <w:spacing w:line="243" w:lineRule="auto"/>
        <w:rPr>
          <w:rFonts w:ascii="Arial"/>
          <w:sz w:val="21"/>
        </w:rPr>
      </w:pPr>
    </w:p>
    <w:p w14:paraId="437E5280">
      <w:pPr>
        <w:spacing w:line="243" w:lineRule="auto"/>
        <w:rPr>
          <w:rFonts w:ascii="Arial"/>
          <w:sz w:val="21"/>
        </w:rPr>
      </w:pPr>
    </w:p>
    <w:p w14:paraId="4059AB2C">
      <w:pPr>
        <w:pStyle w:val="7"/>
        <w:spacing w:before="101" w:line="225" w:lineRule="auto"/>
        <w:ind w:firstLine="2650" w:firstLineChars="800"/>
        <w:outlineLvl w:val="0"/>
        <w:rPr>
          <w:sz w:val="31"/>
          <w:szCs w:val="31"/>
        </w:rPr>
      </w:pPr>
      <w:bookmarkStart w:id="33" w:name="bookmark14"/>
      <w:bookmarkEnd w:id="33"/>
      <w:bookmarkStart w:id="34" w:name="bookmark13"/>
      <w:bookmarkEnd w:id="34"/>
      <w:bookmarkStart w:id="35" w:name="_Toc10909"/>
      <w:r>
        <w:rPr>
          <w:rFonts w:hint="eastAsia"/>
          <w:b/>
          <w:bCs/>
          <w:spacing w:val="10"/>
          <w:sz w:val="31"/>
          <w:szCs w:val="31"/>
          <w:lang w:val="en-US" w:eastAsia="zh-CN"/>
        </w:rPr>
        <w:t>一</w:t>
      </w:r>
      <w:r>
        <w:rPr>
          <w:rFonts w:hint="eastAsia"/>
          <w:spacing w:val="34"/>
          <w:sz w:val="31"/>
          <w:szCs w:val="31"/>
          <w:lang w:eastAsia="zh-CN"/>
        </w:rPr>
        <w:t>、</w:t>
      </w:r>
      <w:r>
        <w:rPr>
          <w:b/>
          <w:bCs/>
          <w:spacing w:val="10"/>
          <w:sz w:val="31"/>
          <w:szCs w:val="31"/>
        </w:rPr>
        <w:t>磋商响应函</w:t>
      </w:r>
      <w:bookmarkEnd w:id="35"/>
    </w:p>
    <w:p w14:paraId="08C17394">
      <w:pPr>
        <w:spacing w:line="318" w:lineRule="auto"/>
        <w:rPr>
          <w:rFonts w:ascii="Arial"/>
          <w:sz w:val="21"/>
        </w:rPr>
      </w:pPr>
    </w:p>
    <w:p w14:paraId="150CBD55">
      <w:pPr>
        <w:pStyle w:val="7"/>
        <w:spacing w:before="78" w:line="220" w:lineRule="auto"/>
        <w:ind w:left="25"/>
        <w:rPr>
          <w:rFonts w:hint="default" w:eastAsia="宋体"/>
          <w:sz w:val="24"/>
          <w:szCs w:val="24"/>
          <w:lang w:val="en-US" w:eastAsia="zh-CN"/>
        </w:rPr>
      </w:pPr>
      <w:r>
        <w:rPr>
          <w:b/>
          <w:bCs/>
          <w:spacing w:val="5"/>
          <w:sz w:val="24"/>
          <w:szCs w:val="24"/>
        </w:rPr>
        <w:t>致：</w:t>
      </w:r>
      <w:r>
        <w:rPr>
          <w:rFonts w:hint="eastAsia"/>
          <w:b/>
          <w:bCs/>
          <w:spacing w:val="5"/>
          <w:sz w:val="24"/>
          <w:szCs w:val="24"/>
          <w:lang w:val="en-US" w:eastAsia="zh-CN"/>
        </w:rPr>
        <w:t>延川县水务局</w:t>
      </w:r>
    </w:p>
    <w:p w14:paraId="3176A452">
      <w:pPr>
        <w:pStyle w:val="7"/>
        <w:spacing w:before="234" w:line="395" w:lineRule="auto"/>
        <w:ind w:left="24" w:firstLine="499"/>
        <w:jc w:val="both"/>
        <w:rPr>
          <w:sz w:val="24"/>
          <w:szCs w:val="24"/>
        </w:rPr>
      </w:pPr>
      <w:r>
        <w:rPr>
          <w:spacing w:val="4"/>
          <w:sz w:val="24"/>
          <w:szCs w:val="24"/>
        </w:rPr>
        <w:t>我方已仔细研究了</w:t>
      </w:r>
      <w:r>
        <w:rPr>
          <w:spacing w:val="-104"/>
          <w:sz w:val="24"/>
          <w:szCs w:val="24"/>
        </w:rPr>
        <w:t xml:space="preserve"> </w:t>
      </w:r>
      <w:r>
        <w:rPr>
          <w:spacing w:val="4"/>
          <w:sz w:val="24"/>
          <w:szCs w:val="24"/>
          <w:u w:val="single" w:color="auto"/>
        </w:rPr>
        <w:t xml:space="preserve">                     (</w:t>
      </w:r>
      <w:r>
        <w:rPr>
          <w:spacing w:val="-114"/>
          <w:sz w:val="24"/>
          <w:szCs w:val="24"/>
          <w:u w:val="single" w:color="auto"/>
        </w:rPr>
        <w:t xml:space="preserve"> </w:t>
      </w:r>
      <w:r>
        <w:rPr>
          <w:spacing w:val="-106"/>
          <w:sz w:val="24"/>
          <w:szCs w:val="24"/>
        </w:rPr>
        <w:t xml:space="preserve"> </w:t>
      </w:r>
      <w:r>
        <w:rPr>
          <w:spacing w:val="4"/>
          <w:sz w:val="24"/>
          <w:szCs w:val="24"/>
        </w:rPr>
        <w:t>项目名称)的竞争性磋商文件</w:t>
      </w:r>
      <w:r>
        <w:rPr>
          <w:sz w:val="24"/>
          <w:szCs w:val="24"/>
        </w:rPr>
        <w:t xml:space="preserve"> </w:t>
      </w:r>
      <w:r>
        <w:rPr>
          <w:spacing w:val="8"/>
          <w:sz w:val="24"/>
          <w:szCs w:val="24"/>
        </w:rPr>
        <w:t>（采购项目编号</w:t>
      </w:r>
      <w:r>
        <w:rPr>
          <w:spacing w:val="10"/>
          <w:sz w:val="24"/>
          <w:szCs w:val="24"/>
        </w:rPr>
        <w:t>：</w:t>
      </w:r>
      <w:r>
        <w:rPr>
          <w:spacing w:val="-99"/>
          <w:sz w:val="24"/>
          <w:szCs w:val="24"/>
        </w:rPr>
        <w:t xml:space="preserve"> </w:t>
      </w:r>
      <w:r>
        <w:rPr>
          <w:spacing w:val="7"/>
          <w:sz w:val="24"/>
          <w:szCs w:val="24"/>
          <w:u w:val="single" w:color="auto"/>
        </w:rPr>
        <w:t xml:space="preserve">        </w:t>
      </w:r>
      <w:r>
        <w:rPr>
          <w:spacing w:val="-85"/>
          <w:sz w:val="24"/>
          <w:szCs w:val="24"/>
        </w:rPr>
        <w:t xml:space="preserve"> </w:t>
      </w:r>
      <w:r>
        <w:rPr>
          <w:spacing w:val="10"/>
          <w:sz w:val="24"/>
          <w:szCs w:val="24"/>
        </w:rPr>
        <w:t>）</w:t>
      </w:r>
      <w:r>
        <w:rPr>
          <w:spacing w:val="8"/>
          <w:sz w:val="24"/>
          <w:szCs w:val="24"/>
        </w:rPr>
        <w:t>的全部内容，知悉参加磋商的风险，我方承诺</w:t>
      </w:r>
      <w:r>
        <w:rPr>
          <w:sz w:val="24"/>
          <w:szCs w:val="24"/>
        </w:rPr>
        <w:t xml:space="preserve"> </w:t>
      </w:r>
      <w:r>
        <w:rPr>
          <w:spacing w:val="6"/>
          <w:sz w:val="24"/>
          <w:szCs w:val="24"/>
        </w:rPr>
        <w:t>接受磋商文件的全部条款且无任何异议，决定参加贵单</w:t>
      </w:r>
      <w:r>
        <w:rPr>
          <w:spacing w:val="5"/>
          <w:sz w:val="24"/>
          <w:szCs w:val="24"/>
        </w:rPr>
        <w:t>位组织的本项目磋商。</w:t>
      </w:r>
      <w:r>
        <w:rPr>
          <w:sz w:val="24"/>
          <w:szCs w:val="24"/>
        </w:rPr>
        <w:t xml:space="preserve"> </w:t>
      </w:r>
      <w:r>
        <w:rPr>
          <w:spacing w:val="5"/>
          <w:sz w:val="24"/>
          <w:szCs w:val="24"/>
        </w:rPr>
        <w:t>我方正式授权</w:t>
      </w:r>
      <w:r>
        <w:rPr>
          <w:spacing w:val="-97"/>
          <w:sz w:val="24"/>
          <w:szCs w:val="24"/>
        </w:rPr>
        <w:t xml:space="preserve"> </w:t>
      </w:r>
      <w:r>
        <w:rPr>
          <w:spacing w:val="5"/>
          <w:sz w:val="24"/>
          <w:szCs w:val="24"/>
          <w:u w:val="single" w:color="auto"/>
        </w:rPr>
        <w:t xml:space="preserve">       （姓名、职务）</w:t>
      </w:r>
      <w:r>
        <w:rPr>
          <w:spacing w:val="5"/>
          <w:sz w:val="24"/>
          <w:szCs w:val="24"/>
        </w:rPr>
        <w:t xml:space="preserve">代表我方 </w:t>
      </w:r>
      <w:r>
        <w:rPr>
          <w:spacing w:val="5"/>
          <w:sz w:val="24"/>
          <w:szCs w:val="24"/>
          <w:u w:val="single" w:color="auto"/>
        </w:rPr>
        <w:t xml:space="preserve">       （供应商的名称）</w:t>
      </w:r>
      <w:r>
        <w:rPr>
          <w:spacing w:val="5"/>
          <w:sz w:val="24"/>
          <w:szCs w:val="24"/>
        </w:rPr>
        <w:t>全</w:t>
      </w:r>
      <w:r>
        <w:rPr>
          <w:sz w:val="24"/>
          <w:szCs w:val="24"/>
        </w:rPr>
        <w:t xml:space="preserve"> </w:t>
      </w:r>
      <w:r>
        <w:rPr>
          <w:spacing w:val="6"/>
          <w:sz w:val="24"/>
          <w:szCs w:val="24"/>
        </w:rPr>
        <w:t>权处理本项目磋商的有关事宜。</w:t>
      </w:r>
    </w:p>
    <w:p w14:paraId="423BE69B">
      <w:pPr>
        <w:pStyle w:val="7"/>
        <w:spacing w:before="35" w:line="355" w:lineRule="auto"/>
        <w:ind w:left="24" w:right="3" w:firstLine="501"/>
        <w:rPr>
          <w:sz w:val="24"/>
          <w:szCs w:val="24"/>
        </w:rPr>
      </w:pPr>
      <w:r>
        <w:rPr>
          <w:sz w:val="24"/>
          <w:szCs w:val="24"/>
        </w:rPr>
        <w:t>一、我方提交竞争性磋商响应文件正本壹份和副本贰份，电子文件</w:t>
      </w:r>
      <w:r>
        <w:rPr>
          <w:spacing w:val="-93"/>
          <w:sz w:val="24"/>
          <w:szCs w:val="24"/>
        </w:rPr>
        <w:t xml:space="preserve"> </w:t>
      </w:r>
      <w:r>
        <w:rPr>
          <w:spacing w:val="4"/>
          <w:sz w:val="24"/>
          <w:szCs w:val="24"/>
          <w:u w:val="single" w:color="auto"/>
        </w:rPr>
        <w:t xml:space="preserve">   </w:t>
      </w:r>
      <w:r>
        <w:rPr>
          <w:spacing w:val="-110"/>
          <w:sz w:val="24"/>
          <w:szCs w:val="24"/>
        </w:rPr>
        <w:t xml:space="preserve"> </w:t>
      </w:r>
      <w:r>
        <w:rPr>
          <w:sz w:val="24"/>
          <w:szCs w:val="24"/>
        </w:rPr>
        <w:t xml:space="preserve">份， </w:t>
      </w:r>
      <w:r>
        <w:rPr>
          <w:spacing w:val="7"/>
          <w:sz w:val="24"/>
          <w:szCs w:val="24"/>
        </w:rPr>
        <w:t>磋商响应一览表</w:t>
      </w:r>
      <w:r>
        <w:rPr>
          <w:spacing w:val="-113"/>
          <w:sz w:val="24"/>
          <w:szCs w:val="24"/>
        </w:rPr>
        <w:t xml:space="preserve"> </w:t>
      </w:r>
      <w:r>
        <w:rPr>
          <w:spacing w:val="3"/>
          <w:sz w:val="24"/>
          <w:szCs w:val="24"/>
          <w:u w:val="single" w:color="auto"/>
        </w:rPr>
        <w:t xml:space="preserve">     </w:t>
      </w:r>
      <w:r>
        <w:rPr>
          <w:spacing w:val="-106"/>
          <w:sz w:val="24"/>
          <w:szCs w:val="24"/>
        </w:rPr>
        <w:t xml:space="preserve"> </w:t>
      </w:r>
      <w:r>
        <w:rPr>
          <w:spacing w:val="7"/>
          <w:sz w:val="24"/>
          <w:szCs w:val="24"/>
        </w:rPr>
        <w:t>份。并保证响应文件提供的数</w:t>
      </w:r>
      <w:r>
        <w:rPr>
          <w:spacing w:val="6"/>
          <w:sz w:val="24"/>
          <w:szCs w:val="24"/>
        </w:rPr>
        <w:t>据和材料真实、准确。并</w:t>
      </w:r>
      <w:r>
        <w:rPr>
          <w:sz w:val="24"/>
          <w:szCs w:val="24"/>
        </w:rPr>
        <w:t xml:space="preserve"> </w:t>
      </w:r>
      <w:r>
        <w:rPr>
          <w:spacing w:val="12"/>
          <w:sz w:val="24"/>
          <w:szCs w:val="24"/>
        </w:rPr>
        <w:t>愿意接受你方的授权代表进行调查，以审核我方提交的文</w:t>
      </w:r>
      <w:r>
        <w:rPr>
          <w:spacing w:val="11"/>
          <w:sz w:val="24"/>
          <w:szCs w:val="24"/>
        </w:rPr>
        <w:t>件和资料。否则，</w:t>
      </w:r>
      <w:r>
        <w:rPr>
          <w:sz w:val="24"/>
          <w:szCs w:val="24"/>
        </w:rPr>
        <w:t xml:space="preserve"> </w:t>
      </w:r>
      <w:r>
        <w:rPr>
          <w:spacing w:val="7"/>
          <w:sz w:val="24"/>
          <w:szCs w:val="24"/>
        </w:rPr>
        <w:t>愿承担《中华人民共和国政府采购法》第七十七条规定的法律责任。</w:t>
      </w:r>
    </w:p>
    <w:p w14:paraId="6BE5CC08">
      <w:pPr>
        <w:pStyle w:val="7"/>
        <w:spacing w:before="232" w:line="312" w:lineRule="auto"/>
        <w:ind w:left="40" w:right="71" w:firstLine="486"/>
        <w:rPr>
          <w:sz w:val="24"/>
          <w:szCs w:val="24"/>
        </w:rPr>
      </w:pPr>
      <w:r>
        <w:rPr>
          <w:spacing w:val="9"/>
          <w:sz w:val="24"/>
          <w:szCs w:val="24"/>
        </w:rPr>
        <w:t>二、我方按磋商文件规定，磋商总报价为人民币大写</w:t>
      </w:r>
      <w:r>
        <w:rPr>
          <w:spacing w:val="-103"/>
          <w:sz w:val="24"/>
          <w:szCs w:val="24"/>
        </w:rPr>
        <w:t xml:space="preserve"> </w:t>
      </w:r>
      <w:r>
        <w:rPr>
          <w:spacing w:val="9"/>
          <w:sz w:val="24"/>
          <w:szCs w:val="24"/>
          <w:u w:val="single" w:color="auto"/>
        </w:rPr>
        <w:t xml:space="preserve">         </w:t>
      </w:r>
      <w:r>
        <w:rPr>
          <w:spacing w:val="9"/>
          <w:sz w:val="24"/>
          <w:szCs w:val="24"/>
        </w:rPr>
        <w:t xml:space="preserve"> （小写</w:t>
      </w:r>
      <w:r>
        <w:rPr>
          <w:sz w:val="24"/>
          <w:szCs w:val="24"/>
        </w:rPr>
        <w:t xml:space="preserve"> </w:t>
      </w:r>
      <w:r>
        <w:rPr>
          <w:spacing w:val="-33"/>
          <w:sz w:val="24"/>
          <w:szCs w:val="24"/>
        </w:rPr>
        <w:t>￥</w:t>
      </w:r>
      <w:r>
        <w:rPr>
          <w:spacing w:val="-89"/>
          <w:sz w:val="24"/>
          <w:szCs w:val="24"/>
        </w:rPr>
        <w:t xml:space="preserve"> </w:t>
      </w:r>
      <w:r>
        <w:rPr>
          <w:spacing w:val="3"/>
          <w:sz w:val="24"/>
          <w:szCs w:val="24"/>
          <w:u w:val="single" w:color="auto"/>
        </w:rPr>
        <w:t xml:space="preserve">               </w:t>
      </w:r>
      <w:r>
        <w:rPr>
          <w:spacing w:val="-71"/>
          <w:sz w:val="24"/>
          <w:szCs w:val="24"/>
        </w:rPr>
        <w:t xml:space="preserve"> </w:t>
      </w:r>
      <w:r>
        <w:rPr>
          <w:spacing w:val="-33"/>
          <w:sz w:val="24"/>
          <w:szCs w:val="24"/>
        </w:rPr>
        <w:t>)</w:t>
      </w:r>
      <w:r>
        <w:rPr>
          <w:spacing w:val="23"/>
          <w:sz w:val="24"/>
          <w:szCs w:val="24"/>
        </w:rPr>
        <w:t xml:space="preserve"> </w:t>
      </w:r>
    </w:p>
    <w:p w14:paraId="23BBC353">
      <w:pPr>
        <w:pStyle w:val="7"/>
        <w:spacing w:before="232" w:line="309" w:lineRule="auto"/>
        <w:ind w:left="27" w:right="86" w:firstLine="494"/>
        <w:rPr>
          <w:sz w:val="24"/>
          <w:szCs w:val="24"/>
        </w:rPr>
      </w:pPr>
      <w:r>
        <w:rPr>
          <w:spacing w:val="11"/>
          <w:sz w:val="24"/>
          <w:szCs w:val="24"/>
        </w:rPr>
        <w:t>三、我方愿意按磋商文件规定的各项要求，向</w:t>
      </w:r>
      <w:r>
        <w:rPr>
          <w:spacing w:val="10"/>
          <w:sz w:val="24"/>
          <w:szCs w:val="24"/>
        </w:rPr>
        <w:t>采购人提供所需的所有服</w:t>
      </w:r>
      <w:r>
        <w:rPr>
          <w:sz w:val="24"/>
          <w:szCs w:val="24"/>
        </w:rPr>
        <w:t xml:space="preserve"> </w:t>
      </w:r>
      <w:r>
        <w:rPr>
          <w:spacing w:val="1"/>
          <w:sz w:val="24"/>
          <w:szCs w:val="24"/>
        </w:rPr>
        <w:t>务事项。</w:t>
      </w:r>
    </w:p>
    <w:p w14:paraId="6F88BDF3">
      <w:pPr>
        <w:pStyle w:val="7"/>
        <w:spacing w:before="236" w:line="310" w:lineRule="auto"/>
        <w:ind w:left="29" w:right="86" w:firstLine="515"/>
        <w:rPr>
          <w:sz w:val="24"/>
          <w:szCs w:val="24"/>
        </w:rPr>
      </w:pPr>
      <w:r>
        <w:rPr>
          <w:spacing w:val="10"/>
          <w:sz w:val="24"/>
          <w:szCs w:val="24"/>
        </w:rPr>
        <w:t>四、我方已仔细阅读了磋商文件的全部内容，并同意和放弃对磋</w:t>
      </w:r>
      <w:r>
        <w:rPr>
          <w:spacing w:val="9"/>
          <w:sz w:val="24"/>
          <w:szCs w:val="24"/>
        </w:rPr>
        <w:t>商文件</w:t>
      </w:r>
      <w:r>
        <w:rPr>
          <w:sz w:val="24"/>
          <w:szCs w:val="24"/>
        </w:rPr>
        <w:t xml:space="preserve"> </w:t>
      </w:r>
      <w:r>
        <w:rPr>
          <w:spacing w:val="6"/>
          <w:sz w:val="24"/>
          <w:szCs w:val="24"/>
        </w:rPr>
        <w:t>不明或误解而询问、质疑和投诉的权利。</w:t>
      </w:r>
    </w:p>
    <w:p w14:paraId="51200761">
      <w:pPr>
        <w:pStyle w:val="7"/>
        <w:spacing w:before="233" w:line="310" w:lineRule="auto"/>
        <w:ind w:left="26" w:right="71" w:firstLine="499"/>
        <w:rPr>
          <w:sz w:val="24"/>
          <w:szCs w:val="24"/>
        </w:rPr>
      </w:pPr>
      <w:r>
        <w:rPr>
          <w:spacing w:val="11"/>
          <w:sz w:val="24"/>
          <w:szCs w:val="24"/>
        </w:rPr>
        <w:t>五、我方承诺遵守《中华人民共和国政府采购法》及其实施条例的有关</w:t>
      </w:r>
      <w:r>
        <w:rPr>
          <w:sz w:val="24"/>
          <w:szCs w:val="24"/>
        </w:rPr>
        <w:t xml:space="preserve"> </w:t>
      </w:r>
      <w:r>
        <w:rPr>
          <w:spacing w:val="6"/>
          <w:sz w:val="24"/>
          <w:szCs w:val="24"/>
        </w:rPr>
        <w:t>规定，保证在获得成交资格后：</w:t>
      </w:r>
    </w:p>
    <w:p w14:paraId="6417BE41">
      <w:pPr>
        <w:pStyle w:val="7"/>
        <w:spacing w:before="236" w:line="309" w:lineRule="auto"/>
        <w:ind w:left="49" w:right="86" w:firstLine="484"/>
        <w:rPr>
          <w:sz w:val="24"/>
          <w:szCs w:val="24"/>
        </w:rPr>
      </w:pPr>
      <w:r>
        <w:rPr>
          <w:spacing w:val="6"/>
          <w:sz w:val="24"/>
          <w:szCs w:val="24"/>
        </w:rPr>
        <w:t xml:space="preserve">（1）按照磋商文件确定的事项签订政府采购合同，履行双方所签订的合 </w:t>
      </w:r>
      <w:r>
        <w:rPr>
          <w:spacing w:val="4"/>
          <w:sz w:val="24"/>
          <w:szCs w:val="24"/>
        </w:rPr>
        <w:t>同，并承担合同规定的责任和义务；</w:t>
      </w:r>
    </w:p>
    <w:p w14:paraId="04C619A8">
      <w:pPr>
        <w:pStyle w:val="7"/>
        <w:spacing w:before="237" w:line="309" w:lineRule="auto"/>
        <w:ind w:left="65" w:right="71" w:firstLine="468"/>
        <w:rPr>
          <w:sz w:val="24"/>
          <w:szCs w:val="24"/>
        </w:rPr>
      </w:pPr>
      <w:r>
        <w:rPr>
          <w:spacing w:val="6"/>
          <w:sz w:val="24"/>
          <w:szCs w:val="24"/>
        </w:rPr>
        <w:t>（2）</w:t>
      </w:r>
      <w:r>
        <w:rPr>
          <w:spacing w:val="7"/>
          <w:sz w:val="24"/>
          <w:szCs w:val="24"/>
        </w:rPr>
        <w:t>磋商有效期自磋商截止之日起</w:t>
      </w:r>
      <w:r>
        <w:rPr>
          <w:spacing w:val="-18"/>
          <w:sz w:val="24"/>
          <w:szCs w:val="24"/>
        </w:rPr>
        <w:t xml:space="preserve"> </w:t>
      </w:r>
      <w:r>
        <w:rPr>
          <w:spacing w:val="7"/>
          <w:sz w:val="24"/>
          <w:szCs w:val="24"/>
        </w:rPr>
        <w:t>90 日历天，若我方中标磋商有效期</w:t>
      </w:r>
      <w:r>
        <w:rPr>
          <w:sz w:val="24"/>
          <w:szCs w:val="24"/>
        </w:rPr>
        <w:t xml:space="preserve"> </w:t>
      </w:r>
      <w:r>
        <w:rPr>
          <w:spacing w:val="2"/>
          <w:sz w:val="24"/>
          <w:szCs w:val="24"/>
        </w:rPr>
        <w:t>自动延长至合同履行完毕。</w:t>
      </w:r>
    </w:p>
    <w:p w14:paraId="573FD782">
      <w:pPr>
        <w:pStyle w:val="7"/>
        <w:spacing w:before="234" w:line="388" w:lineRule="auto"/>
        <w:ind w:left="33" w:right="86" w:firstLine="491"/>
        <w:rPr>
          <w:sz w:val="24"/>
          <w:szCs w:val="24"/>
        </w:rPr>
      </w:pPr>
      <w:r>
        <w:rPr>
          <w:spacing w:val="10"/>
          <w:sz w:val="24"/>
          <w:szCs w:val="24"/>
        </w:rPr>
        <w:t>六、我方完全理解最低报价不是成交的唯一条件，并尊重磋商小组的评</w:t>
      </w:r>
      <w:r>
        <w:rPr>
          <w:spacing w:val="18"/>
          <w:sz w:val="24"/>
          <w:szCs w:val="24"/>
        </w:rPr>
        <w:t xml:space="preserve"> </w:t>
      </w:r>
      <w:r>
        <w:rPr>
          <w:spacing w:val="4"/>
          <w:sz w:val="24"/>
          <w:szCs w:val="24"/>
        </w:rPr>
        <w:t>审结论和磋商结果。</w:t>
      </w:r>
    </w:p>
    <w:p w14:paraId="5C5A3536">
      <w:pPr>
        <w:spacing w:line="220" w:lineRule="auto"/>
        <w:rPr>
          <w:rFonts w:ascii="Times New Roman" w:hAnsi="Times New Roman" w:eastAsia="Times New Roman" w:cs="Times New Roman"/>
          <w:sz w:val="18"/>
          <w:szCs w:val="18"/>
        </w:rPr>
        <w:sectPr>
          <w:headerReference r:id="rId19" w:type="default"/>
          <w:pgSz w:w="11905" w:h="16838"/>
          <w:pgMar w:top="1423" w:right="1786" w:bottom="1196" w:left="1451" w:header="0" w:footer="981" w:gutter="0"/>
          <w:pgNumType w:fmt="decimal"/>
          <w:cols w:space="0" w:num="1"/>
          <w:rtlGutter w:val="0"/>
          <w:docGrid w:linePitch="0" w:charSpace="0"/>
        </w:sectPr>
      </w:pPr>
    </w:p>
    <w:p w14:paraId="01EF9AE1">
      <w:pPr>
        <w:spacing w:line="394" w:lineRule="auto"/>
        <w:rPr>
          <w:rFonts w:ascii="Arial"/>
          <w:sz w:val="21"/>
        </w:rPr>
      </w:pPr>
    </w:p>
    <w:p w14:paraId="1CD98622">
      <w:pPr>
        <w:pStyle w:val="7"/>
        <w:spacing w:before="78" w:line="219" w:lineRule="auto"/>
        <w:ind w:left="521"/>
        <w:rPr>
          <w:sz w:val="24"/>
          <w:szCs w:val="24"/>
        </w:rPr>
      </w:pPr>
      <w:r>
        <w:rPr>
          <w:spacing w:val="7"/>
          <w:sz w:val="24"/>
          <w:szCs w:val="24"/>
        </w:rPr>
        <w:t>七、有关本项目的所有函电，请按下列地址</w:t>
      </w:r>
      <w:r>
        <w:rPr>
          <w:spacing w:val="6"/>
          <w:sz w:val="24"/>
          <w:szCs w:val="24"/>
        </w:rPr>
        <w:t>联系：</w:t>
      </w:r>
    </w:p>
    <w:p w14:paraId="0AEF04B2">
      <w:pPr>
        <w:spacing w:line="349" w:lineRule="auto"/>
        <w:rPr>
          <w:rFonts w:ascii="Arial"/>
          <w:sz w:val="21"/>
        </w:rPr>
      </w:pPr>
    </w:p>
    <w:p w14:paraId="18610728">
      <w:pPr>
        <w:spacing w:line="349" w:lineRule="auto"/>
        <w:rPr>
          <w:rFonts w:ascii="Arial"/>
          <w:sz w:val="21"/>
        </w:rPr>
      </w:pPr>
    </w:p>
    <w:p w14:paraId="4B09E139">
      <w:pPr>
        <w:pStyle w:val="7"/>
        <w:tabs>
          <w:tab w:val="left" w:pos="8200"/>
        </w:tabs>
        <w:spacing w:before="78" w:line="444" w:lineRule="auto"/>
        <w:ind w:left="2754" w:hanging="2"/>
        <w:jc w:val="both"/>
        <w:rPr>
          <w:sz w:val="24"/>
          <w:szCs w:val="24"/>
        </w:rPr>
      </w:pPr>
      <w:r>
        <w:rPr>
          <w:spacing w:val="7"/>
          <w:sz w:val="24"/>
          <w:szCs w:val="24"/>
        </w:rPr>
        <w:t>供应商名称</w:t>
      </w:r>
      <w:r>
        <w:rPr>
          <w:spacing w:val="-58"/>
          <w:w w:val="91"/>
          <w:sz w:val="24"/>
          <w:szCs w:val="24"/>
        </w:rPr>
        <w:t>：</w:t>
      </w:r>
      <w:r>
        <w:rPr>
          <w:spacing w:val="4"/>
          <w:sz w:val="24"/>
          <w:szCs w:val="24"/>
          <w:u w:val="single" w:color="auto"/>
        </w:rPr>
        <w:t xml:space="preserve">                           </w:t>
      </w:r>
      <w:r>
        <w:rPr>
          <w:spacing w:val="-58"/>
          <w:w w:val="91"/>
          <w:sz w:val="24"/>
          <w:szCs w:val="24"/>
        </w:rPr>
        <w:t>（</w:t>
      </w:r>
      <w:r>
        <w:rPr>
          <w:spacing w:val="7"/>
          <w:sz w:val="24"/>
          <w:szCs w:val="24"/>
        </w:rPr>
        <w:t>盖章）</w:t>
      </w:r>
      <w:r>
        <w:rPr>
          <w:sz w:val="24"/>
          <w:szCs w:val="24"/>
        </w:rPr>
        <w:t xml:space="preserve"> </w:t>
      </w:r>
      <w:r>
        <w:rPr>
          <w:spacing w:val="6"/>
          <w:sz w:val="24"/>
          <w:szCs w:val="24"/>
        </w:rPr>
        <w:t>法定代表人或授权代表（签字或盖章</w:t>
      </w:r>
      <w:r>
        <w:rPr>
          <w:spacing w:val="17"/>
          <w:sz w:val="24"/>
          <w:szCs w:val="24"/>
        </w:rPr>
        <w:t>）：</w:t>
      </w:r>
      <w:r>
        <w:rPr>
          <w:sz w:val="24"/>
          <w:szCs w:val="24"/>
          <w:u w:val="single" w:color="auto"/>
        </w:rPr>
        <w:tab/>
      </w:r>
      <w:r>
        <w:rPr>
          <w:sz w:val="24"/>
          <w:szCs w:val="24"/>
        </w:rPr>
        <w:t xml:space="preserve">  </w:t>
      </w:r>
      <w:r>
        <w:rPr>
          <w:spacing w:val="5"/>
          <w:sz w:val="24"/>
          <w:szCs w:val="24"/>
        </w:rPr>
        <w:t>通讯地址：</w:t>
      </w:r>
      <w:r>
        <w:rPr>
          <w:sz w:val="24"/>
          <w:szCs w:val="24"/>
          <w:u w:val="single" w:color="auto"/>
        </w:rPr>
        <w:tab/>
      </w:r>
      <w:r>
        <w:rPr>
          <w:sz w:val="24"/>
          <w:szCs w:val="24"/>
        </w:rPr>
        <w:t xml:space="preserve">  </w:t>
      </w:r>
      <w:r>
        <w:rPr>
          <w:spacing w:val="5"/>
          <w:sz w:val="24"/>
          <w:szCs w:val="24"/>
        </w:rPr>
        <w:t>联系电话：</w:t>
      </w:r>
      <w:r>
        <w:rPr>
          <w:sz w:val="24"/>
          <w:szCs w:val="24"/>
          <w:u w:val="single" w:color="auto"/>
        </w:rPr>
        <w:t xml:space="preserve">                                    </w:t>
      </w:r>
    </w:p>
    <w:p w14:paraId="088CEF8A">
      <w:pPr>
        <w:pStyle w:val="7"/>
        <w:spacing w:before="32" w:line="220" w:lineRule="auto"/>
        <w:ind w:left="2795"/>
        <w:rPr>
          <w:sz w:val="24"/>
          <w:szCs w:val="24"/>
        </w:rPr>
      </w:pPr>
      <w:r>
        <w:rPr>
          <w:spacing w:val="-16"/>
          <w:sz w:val="24"/>
          <w:szCs w:val="24"/>
        </w:rPr>
        <w:t>日</w:t>
      </w:r>
      <w:r>
        <w:rPr>
          <w:spacing w:val="8"/>
          <w:sz w:val="24"/>
          <w:szCs w:val="24"/>
        </w:rPr>
        <w:t xml:space="preserve">    </w:t>
      </w:r>
      <w:r>
        <w:rPr>
          <w:spacing w:val="-16"/>
          <w:sz w:val="24"/>
          <w:szCs w:val="24"/>
        </w:rPr>
        <w:t>期：</w:t>
      </w:r>
      <w:r>
        <w:rPr>
          <w:spacing w:val="4"/>
          <w:sz w:val="24"/>
          <w:szCs w:val="24"/>
          <w:u w:val="single" w:color="auto"/>
        </w:rPr>
        <w:t xml:space="preserve">         </w:t>
      </w:r>
      <w:r>
        <w:rPr>
          <w:spacing w:val="-106"/>
          <w:sz w:val="24"/>
          <w:szCs w:val="24"/>
        </w:rPr>
        <w:t xml:space="preserve"> </w:t>
      </w:r>
      <w:r>
        <w:rPr>
          <w:spacing w:val="-16"/>
          <w:sz w:val="24"/>
          <w:szCs w:val="24"/>
        </w:rPr>
        <w:t>年</w:t>
      </w:r>
      <w:r>
        <w:rPr>
          <w:spacing w:val="12"/>
          <w:sz w:val="24"/>
          <w:szCs w:val="24"/>
        </w:rPr>
        <w:t xml:space="preserve"> </w:t>
      </w:r>
      <w:r>
        <w:rPr>
          <w:spacing w:val="4"/>
          <w:sz w:val="24"/>
          <w:szCs w:val="24"/>
          <w:u w:val="single" w:color="auto"/>
        </w:rPr>
        <w:t xml:space="preserve">       </w:t>
      </w:r>
      <w:r>
        <w:rPr>
          <w:spacing w:val="18"/>
          <w:sz w:val="24"/>
          <w:szCs w:val="24"/>
        </w:rPr>
        <w:t xml:space="preserve"> </w:t>
      </w:r>
      <w:r>
        <w:rPr>
          <w:spacing w:val="-16"/>
          <w:sz w:val="24"/>
          <w:szCs w:val="24"/>
        </w:rPr>
        <w:t>月</w:t>
      </w:r>
      <w:r>
        <w:rPr>
          <w:spacing w:val="-111"/>
          <w:sz w:val="24"/>
          <w:szCs w:val="24"/>
        </w:rPr>
        <w:t xml:space="preserve"> </w:t>
      </w:r>
      <w:r>
        <w:rPr>
          <w:spacing w:val="4"/>
          <w:sz w:val="24"/>
          <w:szCs w:val="24"/>
          <w:u w:val="single" w:color="auto"/>
        </w:rPr>
        <w:t xml:space="preserve">           </w:t>
      </w:r>
      <w:r>
        <w:rPr>
          <w:spacing w:val="-70"/>
          <w:sz w:val="24"/>
          <w:szCs w:val="24"/>
        </w:rPr>
        <w:t xml:space="preserve"> </w:t>
      </w:r>
      <w:r>
        <w:rPr>
          <w:spacing w:val="-16"/>
          <w:sz w:val="24"/>
          <w:szCs w:val="24"/>
        </w:rPr>
        <w:t>日</w:t>
      </w:r>
    </w:p>
    <w:p w14:paraId="747940B9">
      <w:pPr>
        <w:spacing w:line="244" w:lineRule="auto"/>
        <w:rPr>
          <w:rFonts w:ascii="Arial"/>
          <w:sz w:val="21"/>
        </w:rPr>
      </w:pPr>
    </w:p>
    <w:p w14:paraId="181EBB83">
      <w:pPr>
        <w:spacing w:line="244" w:lineRule="auto"/>
        <w:rPr>
          <w:rFonts w:ascii="Arial"/>
          <w:sz w:val="21"/>
        </w:rPr>
      </w:pPr>
    </w:p>
    <w:p w14:paraId="2B2058F7">
      <w:pPr>
        <w:spacing w:line="244" w:lineRule="auto"/>
        <w:rPr>
          <w:rFonts w:ascii="Arial"/>
          <w:sz w:val="21"/>
        </w:rPr>
      </w:pPr>
    </w:p>
    <w:p w14:paraId="42F064ED">
      <w:pPr>
        <w:spacing w:line="244" w:lineRule="auto"/>
        <w:rPr>
          <w:rFonts w:ascii="Arial"/>
          <w:sz w:val="21"/>
        </w:rPr>
      </w:pPr>
    </w:p>
    <w:p w14:paraId="776ECB17">
      <w:pPr>
        <w:spacing w:line="244" w:lineRule="auto"/>
        <w:rPr>
          <w:rFonts w:ascii="Arial"/>
          <w:sz w:val="21"/>
        </w:rPr>
      </w:pPr>
    </w:p>
    <w:p w14:paraId="57D24137">
      <w:pPr>
        <w:spacing w:line="244" w:lineRule="auto"/>
        <w:rPr>
          <w:rFonts w:ascii="Arial"/>
          <w:sz w:val="21"/>
        </w:rPr>
      </w:pPr>
    </w:p>
    <w:p w14:paraId="117E6432">
      <w:pPr>
        <w:spacing w:line="245" w:lineRule="auto"/>
        <w:rPr>
          <w:rFonts w:ascii="Arial"/>
          <w:sz w:val="21"/>
        </w:rPr>
      </w:pPr>
    </w:p>
    <w:p w14:paraId="6E804B3A">
      <w:pPr>
        <w:spacing w:line="245" w:lineRule="auto"/>
        <w:rPr>
          <w:rFonts w:ascii="Arial"/>
          <w:sz w:val="21"/>
        </w:rPr>
      </w:pPr>
    </w:p>
    <w:p w14:paraId="159A6E8D">
      <w:pPr>
        <w:spacing w:line="245" w:lineRule="auto"/>
        <w:rPr>
          <w:rFonts w:ascii="Arial"/>
          <w:sz w:val="21"/>
        </w:rPr>
      </w:pPr>
    </w:p>
    <w:p w14:paraId="2984E147">
      <w:pPr>
        <w:spacing w:line="245" w:lineRule="auto"/>
        <w:rPr>
          <w:rFonts w:ascii="Arial"/>
          <w:sz w:val="21"/>
        </w:rPr>
      </w:pPr>
    </w:p>
    <w:p w14:paraId="00E8A574">
      <w:pPr>
        <w:spacing w:line="245" w:lineRule="auto"/>
        <w:rPr>
          <w:rFonts w:ascii="Arial"/>
          <w:sz w:val="21"/>
        </w:rPr>
      </w:pPr>
    </w:p>
    <w:p w14:paraId="7FE9ABC1">
      <w:pPr>
        <w:spacing w:line="245" w:lineRule="auto"/>
        <w:rPr>
          <w:rFonts w:ascii="Arial"/>
          <w:sz w:val="21"/>
        </w:rPr>
      </w:pPr>
    </w:p>
    <w:p w14:paraId="600D6F80">
      <w:pPr>
        <w:spacing w:line="245" w:lineRule="auto"/>
        <w:rPr>
          <w:rFonts w:ascii="Arial"/>
          <w:sz w:val="21"/>
        </w:rPr>
      </w:pPr>
    </w:p>
    <w:p w14:paraId="20DA2706">
      <w:pPr>
        <w:spacing w:line="245" w:lineRule="auto"/>
        <w:rPr>
          <w:rFonts w:ascii="Arial"/>
          <w:sz w:val="21"/>
        </w:rPr>
      </w:pPr>
    </w:p>
    <w:p w14:paraId="74695587">
      <w:pPr>
        <w:spacing w:line="245" w:lineRule="auto"/>
        <w:rPr>
          <w:rFonts w:ascii="Arial"/>
          <w:sz w:val="21"/>
        </w:rPr>
      </w:pPr>
    </w:p>
    <w:p w14:paraId="2A691509">
      <w:pPr>
        <w:spacing w:line="245" w:lineRule="auto"/>
        <w:rPr>
          <w:rFonts w:ascii="Arial"/>
          <w:sz w:val="21"/>
        </w:rPr>
      </w:pPr>
    </w:p>
    <w:p w14:paraId="1BAE9A0C">
      <w:pPr>
        <w:spacing w:line="245" w:lineRule="auto"/>
        <w:rPr>
          <w:rFonts w:ascii="Arial"/>
          <w:sz w:val="21"/>
        </w:rPr>
      </w:pPr>
    </w:p>
    <w:p w14:paraId="4764E383">
      <w:pPr>
        <w:spacing w:line="245" w:lineRule="auto"/>
        <w:rPr>
          <w:rFonts w:ascii="Arial"/>
          <w:sz w:val="21"/>
        </w:rPr>
      </w:pPr>
    </w:p>
    <w:p w14:paraId="2D7F9B33">
      <w:pPr>
        <w:spacing w:line="245" w:lineRule="auto"/>
        <w:rPr>
          <w:rFonts w:ascii="Arial"/>
          <w:sz w:val="21"/>
        </w:rPr>
      </w:pPr>
    </w:p>
    <w:p w14:paraId="69CAD5B6">
      <w:pPr>
        <w:spacing w:line="245" w:lineRule="auto"/>
        <w:rPr>
          <w:rFonts w:ascii="Arial"/>
          <w:sz w:val="21"/>
        </w:rPr>
      </w:pPr>
    </w:p>
    <w:p w14:paraId="7C2E83C8">
      <w:pPr>
        <w:spacing w:line="245" w:lineRule="auto"/>
        <w:rPr>
          <w:rFonts w:ascii="Arial"/>
          <w:sz w:val="21"/>
        </w:rPr>
      </w:pPr>
    </w:p>
    <w:p w14:paraId="68B73051">
      <w:pPr>
        <w:spacing w:line="245" w:lineRule="auto"/>
        <w:rPr>
          <w:rFonts w:ascii="Arial"/>
          <w:sz w:val="21"/>
        </w:rPr>
      </w:pPr>
    </w:p>
    <w:p w14:paraId="32A8D82F">
      <w:pPr>
        <w:spacing w:line="245" w:lineRule="auto"/>
        <w:rPr>
          <w:rFonts w:ascii="Arial"/>
          <w:sz w:val="21"/>
        </w:rPr>
      </w:pPr>
    </w:p>
    <w:p w14:paraId="125E98B4">
      <w:pPr>
        <w:spacing w:line="245" w:lineRule="auto"/>
        <w:rPr>
          <w:rFonts w:ascii="Arial"/>
          <w:sz w:val="21"/>
        </w:rPr>
      </w:pPr>
    </w:p>
    <w:p w14:paraId="59E21036">
      <w:pPr>
        <w:spacing w:line="245" w:lineRule="auto"/>
        <w:rPr>
          <w:rFonts w:ascii="Arial"/>
          <w:sz w:val="21"/>
        </w:rPr>
      </w:pPr>
    </w:p>
    <w:p w14:paraId="55B5518F">
      <w:pPr>
        <w:spacing w:line="245" w:lineRule="auto"/>
        <w:rPr>
          <w:rFonts w:ascii="Arial"/>
          <w:sz w:val="21"/>
        </w:rPr>
      </w:pPr>
    </w:p>
    <w:p w14:paraId="74B781A9">
      <w:pPr>
        <w:spacing w:line="245" w:lineRule="auto"/>
        <w:rPr>
          <w:rFonts w:ascii="Arial"/>
          <w:sz w:val="21"/>
        </w:rPr>
      </w:pPr>
    </w:p>
    <w:p w14:paraId="7E14103E">
      <w:pPr>
        <w:spacing w:line="245" w:lineRule="auto"/>
        <w:rPr>
          <w:rFonts w:ascii="Arial"/>
          <w:sz w:val="21"/>
        </w:rPr>
      </w:pPr>
    </w:p>
    <w:p w14:paraId="71C3F7C8">
      <w:pPr>
        <w:spacing w:line="245" w:lineRule="auto"/>
        <w:rPr>
          <w:rFonts w:ascii="Arial"/>
          <w:sz w:val="21"/>
        </w:rPr>
      </w:pPr>
    </w:p>
    <w:p w14:paraId="11550C85">
      <w:pPr>
        <w:spacing w:line="245" w:lineRule="auto"/>
        <w:rPr>
          <w:rFonts w:ascii="Arial"/>
          <w:sz w:val="21"/>
        </w:rPr>
      </w:pPr>
    </w:p>
    <w:p w14:paraId="06809127">
      <w:pPr>
        <w:spacing w:line="245" w:lineRule="auto"/>
        <w:rPr>
          <w:rFonts w:ascii="Arial"/>
          <w:sz w:val="21"/>
        </w:rPr>
      </w:pPr>
    </w:p>
    <w:p w14:paraId="18FEE6D9">
      <w:pPr>
        <w:spacing w:line="220" w:lineRule="auto"/>
        <w:rPr>
          <w:rFonts w:ascii="Times New Roman" w:hAnsi="Times New Roman" w:eastAsia="Times New Roman" w:cs="Times New Roman"/>
          <w:sz w:val="18"/>
          <w:szCs w:val="18"/>
        </w:rPr>
        <w:sectPr>
          <w:headerReference r:id="rId20" w:type="default"/>
          <w:pgSz w:w="11905" w:h="16838"/>
          <w:pgMar w:top="1423" w:right="1786" w:bottom="1196" w:left="1451" w:header="0" w:footer="981" w:gutter="0"/>
          <w:pgNumType w:fmt="decimal"/>
          <w:cols w:space="0" w:num="1"/>
          <w:rtlGutter w:val="0"/>
          <w:docGrid w:linePitch="0" w:charSpace="0"/>
        </w:sectPr>
      </w:pPr>
    </w:p>
    <w:p w14:paraId="2DACEF98">
      <w:pPr>
        <w:spacing w:line="355" w:lineRule="auto"/>
        <w:rPr>
          <w:rFonts w:ascii="Arial"/>
          <w:sz w:val="21"/>
        </w:rPr>
      </w:pPr>
    </w:p>
    <w:p w14:paraId="48571915">
      <w:pPr>
        <w:pStyle w:val="7"/>
        <w:numPr>
          <w:ilvl w:val="0"/>
          <w:numId w:val="4"/>
        </w:numPr>
        <w:spacing w:before="101" w:line="225" w:lineRule="auto"/>
        <w:ind w:left="2443" w:firstLine="337" w:firstLineChars="100"/>
        <w:outlineLvl w:val="0"/>
        <w:rPr>
          <w:rFonts w:hint="eastAsia"/>
          <w:b/>
          <w:bCs/>
          <w:spacing w:val="13"/>
          <w:sz w:val="31"/>
          <w:szCs w:val="31"/>
          <w:lang w:val="en-US" w:eastAsia="zh-CN"/>
        </w:rPr>
      </w:pPr>
      <w:bookmarkStart w:id="36" w:name="bookmark16"/>
      <w:bookmarkEnd w:id="36"/>
      <w:bookmarkStart w:id="37" w:name="bookmark15"/>
      <w:bookmarkEnd w:id="37"/>
      <w:bookmarkStart w:id="38" w:name="_Toc22228"/>
      <w:r>
        <w:rPr>
          <w:rFonts w:hint="eastAsia"/>
          <w:b/>
          <w:bCs/>
          <w:spacing w:val="13"/>
          <w:sz w:val="31"/>
          <w:szCs w:val="31"/>
          <w:lang w:val="en-US" w:eastAsia="zh-CN"/>
        </w:rPr>
        <w:t>磋商报价一览表</w:t>
      </w:r>
      <w:bookmarkEnd w:id="38"/>
    </w:p>
    <w:p w14:paraId="7569A012">
      <w:pPr>
        <w:numPr>
          <w:ilvl w:val="0"/>
          <w:numId w:val="0"/>
        </w:numPr>
      </w:pPr>
    </w:p>
    <w:p w14:paraId="553EF528">
      <w:pPr>
        <w:pStyle w:val="7"/>
        <w:spacing w:before="78" w:line="407" w:lineRule="auto"/>
        <w:ind w:left="29" w:right="4167"/>
        <w:rPr>
          <w:sz w:val="24"/>
          <w:szCs w:val="24"/>
        </w:rPr>
      </w:pPr>
      <w:r>
        <w:rPr>
          <w:spacing w:val="4"/>
          <w:sz w:val="24"/>
          <w:szCs w:val="24"/>
        </w:rPr>
        <w:t>项目编号：</w:t>
      </w:r>
      <w:r>
        <w:rPr>
          <w:sz w:val="24"/>
          <w:szCs w:val="24"/>
          <w:u w:val="single" w:color="auto"/>
        </w:rPr>
        <w:t xml:space="preserve">                         </w:t>
      </w:r>
    </w:p>
    <w:p w14:paraId="208E636A">
      <w:pPr>
        <w:pStyle w:val="7"/>
        <w:spacing w:line="229" w:lineRule="auto"/>
        <w:ind w:left="7003"/>
        <w:rPr>
          <w:sz w:val="20"/>
          <w:szCs w:val="20"/>
        </w:rPr>
      </w:pPr>
      <w:r>
        <w:rPr>
          <w:spacing w:val="-6"/>
          <w:sz w:val="20"/>
          <w:szCs w:val="20"/>
        </w:rPr>
        <w:t>单</w:t>
      </w:r>
      <w:r>
        <w:rPr>
          <w:spacing w:val="12"/>
          <w:sz w:val="20"/>
          <w:szCs w:val="20"/>
        </w:rPr>
        <w:t xml:space="preserve">    </w:t>
      </w:r>
      <w:r>
        <w:rPr>
          <w:spacing w:val="-6"/>
          <w:sz w:val="20"/>
          <w:szCs w:val="20"/>
        </w:rPr>
        <w:t>位</w:t>
      </w:r>
      <w:r>
        <w:rPr>
          <w:spacing w:val="-62"/>
          <w:sz w:val="20"/>
          <w:szCs w:val="20"/>
        </w:rPr>
        <w:t xml:space="preserve"> </w:t>
      </w:r>
      <w:r>
        <w:rPr>
          <w:spacing w:val="-6"/>
          <w:sz w:val="20"/>
          <w:szCs w:val="20"/>
        </w:rPr>
        <w:t>：</w:t>
      </w:r>
      <w:r>
        <w:rPr>
          <w:spacing w:val="-74"/>
          <w:sz w:val="20"/>
          <w:szCs w:val="20"/>
        </w:rPr>
        <w:t xml:space="preserve"> </w:t>
      </w:r>
      <w:r>
        <w:rPr>
          <w:spacing w:val="-6"/>
          <w:sz w:val="20"/>
          <w:szCs w:val="20"/>
        </w:rPr>
        <w:t>元</w:t>
      </w:r>
    </w:p>
    <w:p w14:paraId="1AF07AB7">
      <w:pPr>
        <w:spacing w:line="196" w:lineRule="exact"/>
      </w:pPr>
    </w:p>
    <w:tbl>
      <w:tblPr>
        <w:tblStyle w:val="20"/>
        <w:tblW w:w="9318"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5"/>
        <w:gridCol w:w="3292"/>
        <w:gridCol w:w="1457"/>
        <w:gridCol w:w="2164"/>
      </w:tblGrid>
      <w:tr w14:paraId="5D07A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2405" w:type="dxa"/>
            <w:tcBorders>
              <w:tl2br w:val="single" w:color="000000" w:sz="4" w:space="0"/>
            </w:tcBorders>
            <w:vAlign w:val="top"/>
          </w:tcPr>
          <w:p w14:paraId="200B4AD4">
            <w:pPr>
              <w:spacing w:line="339" w:lineRule="auto"/>
              <w:rPr>
                <w:rFonts w:ascii="Arial"/>
                <w:sz w:val="21"/>
              </w:rPr>
            </w:pPr>
          </w:p>
          <w:p w14:paraId="49E14511">
            <w:pPr>
              <w:spacing w:line="340" w:lineRule="auto"/>
              <w:rPr>
                <w:rFonts w:ascii="Arial"/>
                <w:sz w:val="21"/>
              </w:rPr>
            </w:pPr>
          </w:p>
          <w:p w14:paraId="3E626E18">
            <w:pPr>
              <w:pStyle w:val="21"/>
              <w:spacing w:before="78" w:line="219" w:lineRule="auto"/>
              <w:ind w:firstLine="1368" w:firstLineChars="600"/>
              <w:rPr>
                <w:sz w:val="22"/>
                <w:szCs w:val="22"/>
              </w:rPr>
            </w:pPr>
            <w:r>
              <w:rPr>
                <w:spacing w:val="4"/>
                <w:sz w:val="22"/>
                <w:szCs w:val="22"/>
              </w:rPr>
              <w:t>报价内容</w:t>
            </w:r>
          </w:p>
          <w:p w14:paraId="71E93378">
            <w:pPr>
              <w:pStyle w:val="21"/>
              <w:spacing w:before="301" w:line="220" w:lineRule="auto"/>
              <w:ind w:left="363"/>
              <w:rPr>
                <w:rFonts w:hint="default" w:eastAsia="宋体"/>
                <w:lang w:val="en-US" w:eastAsia="zh-CN"/>
              </w:rPr>
            </w:pPr>
            <w:r>
              <w:rPr>
                <w:rFonts w:hint="eastAsia"/>
                <w:spacing w:val="3"/>
                <w:sz w:val="22"/>
                <w:szCs w:val="22"/>
                <w:lang w:val="en-US" w:eastAsia="zh-CN"/>
              </w:rPr>
              <w:t>项目名称</w:t>
            </w:r>
          </w:p>
        </w:tc>
        <w:tc>
          <w:tcPr>
            <w:tcW w:w="3292" w:type="dxa"/>
            <w:vAlign w:val="top"/>
          </w:tcPr>
          <w:p w14:paraId="7F36E344">
            <w:pPr>
              <w:spacing w:line="388" w:lineRule="auto"/>
              <w:rPr>
                <w:rFonts w:ascii="Arial"/>
                <w:sz w:val="21"/>
              </w:rPr>
            </w:pPr>
          </w:p>
          <w:p w14:paraId="577B5187">
            <w:pPr>
              <w:pStyle w:val="21"/>
              <w:spacing w:before="78" w:line="219" w:lineRule="auto"/>
              <w:ind w:left="884"/>
            </w:pPr>
            <w:r>
              <w:rPr>
                <w:spacing w:val="4"/>
              </w:rPr>
              <w:t>磋商总报价</w:t>
            </w:r>
          </w:p>
          <w:p w14:paraId="32E66AF2">
            <w:pPr>
              <w:pStyle w:val="21"/>
              <w:spacing w:before="301" w:line="221" w:lineRule="auto"/>
              <w:ind w:left="1143"/>
            </w:pPr>
            <w:r>
              <w:rPr>
                <w:spacing w:val="-5"/>
              </w:rPr>
              <w:t>（元）</w:t>
            </w:r>
          </w:p>
        </w:tc>
        <w:tc>
          <w:tcPr>
            <w:tcW w:w="1457" w:type="dxa"/>
            <w:vAlign w:val="top"/>
          </w:tcPr>
          <w:p w14:paraId="4EE6CDC1">
            <w:pPr>
              <w:spacing w:line="339" w:lineRule="auto"/>
              <w:rPr>
                <w:rFonts w:ascii="Arial"/>
                <w:sz w:val="21"/>
              </w:rPr>
            </w:pPr>
          </w:p>
          <w:p w14:paraId="1DBF8257">
            <w:pPr>
              <w:spacing w:line="340" w:lineRule="auto"/>
              <w:rPr>
                <w:rFonts w:ascii="Arial"/>
                <w:sz w:val="21"/>
              </w:rPr>
            </w:pPr>
          </w:p>
          <w:p w14:paraId="163886CE">
            <w:pPr>
              <w:pStyle w:val="21"/>
              <w:spacing w:before="78" w:line="220" w:lineRule="auto"/>
              <w:ind w:left="764"/>
            </w:pPr>
            <w:r>
              <w:rPr>
                <w:spacing w:val="3"/>
              </w:rPr>
              <w:t>服务期限</w:t>
            </w:r>
          </w:p>
        </w:tc>
        <w:tc>
          <w:tcPr>
            <w:tcW w:w="2164" w:type="dxa"/>
            <w:vAlign w:val="center"/>
          </w:tcPr>
          <w:p w14:paraId="23CAF676">
            <w:pPr>
              <w:pStyle w:val="21"/>
              <w:spacing w:before="78" w:line="220" w:lineRule="auto"/>
              <w:ind w:left="764"/>
              <w:jc w:val="both"/>
              <w:rPr>
                <w:rFonts w:hint="eastAsia" w:eastAsia="宋体"/>
                <w:spacing w:val="3"/>
                <w:lang w:val="en-US" w:eastAsia="zh-CN"/>
              </w:rPr>
            </w:pPr>
            <w:r>
              <w:rPr>
                <w:rFonts w:hint="eastAsia"/>
                <w:spacing w:val="3"/>
                <w:lang w:val="en-US" w:eastAsia="zh-CN"/>
              </w:rPr>
              <w:t>质量</w:t>
            </w:r>
          </w:p>
        </w:tc>
      </w:tr>
      <w:tr w14:paraId="435FF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2" w:hRule="atLeast"/>
        </w:trPr>
        <w:tc>
          <w:tcPr>
            <w:tcW w:w="2405" w:type="dxa"/>
            <w:vAlign w:val="center"/>
          </w:tcPr>
          <w:p w14:paraId="4E60637E">
            <w:pPr>
              <w:pStyle w:val="21"/>
              <w:spacing w:before="112" w:line="220" w:lineRule="auto"/>
              <w:jc w:val="center"/>
            </w:pPr>
            <w:r>
              <w:rPr>
                <w:rFonts w:hint="default"/>
              </w:rPr>
              <w:t>延川县水务局关于永坪川、清坪川、拓家川、文安驿川中小河流治理总体方案编制</w:t>
            </w:r>
          </w:p>
        </w:tc>
        <w:tc>
          <w:tcPr>
            <w:tcW w:w="3292" w:type="dxa"/>
            <w:vAlign w:val="top"/>
          </w:tcPr>
          <w:p w14:paraId="44DA34B0">
            <w:pPr>
              <w:spacing w:line="323" w:lineRule="auto"/>
              <w:rPr>
                <w:rFonts w:ascii="Arial"/>
                <w:sz w:val="21"/>
              </w:rPr>
            </w:pPr>
          </w:p>
          <w:p w14:paraId="49EDC960">
            <w:pPr>
              <w:pStyle w:val="21"/>
              <w:spacing w:before="78" w:line="438" w:lineRule="auto"/>
              <w:ind w:left="120" w:right="104" w:hanging="3"/>
            </w:pPr>
            <w:r>
              <w:rPr>
                <w:spacing w:val="3"/>
              </w:rPr>
              <w:t>大写：</w:t>
            </w:r>
            <w:r>
              <w:rPr>
                <w:u w:val="single" w:color="auto"/>
              </w:rPr>
              <w:t xml:space="preserve">                 </w:t>
            </w:r>
            <w:r>
              <w:t xml:space="preserve"> 小写：</w:t>
            </w:r>
            <w:r>
              <w:rPr>
                <w:u w:val="single" w:color="auto"/>
              </w:rPr>
              <w:t xml:space="preserve">                 </w:t>
            </w:r>
          </w:p>
        </w:tc>
        <w:tc>
          <w:tcPr>
            <w:tcW w:w="1457" w:type="dxa"/>
            <w:vAlign w:val="top"/>
          </w:tcPr>
          <w:p w14:paraId="188CAB80">
            <w:pPr>
              <w:rPr>
                <w:rFonts w:ascii="Arial"/>
                <w:sz w:val="21"/>
              </w:rPr>
            </w:pPr>
          </w:p>
        </w:tc>
        <w:tc>
          <w:tcPr>
            <w:tcW w:w="2164" w:type="dxa"/>
            <w:vAlign w:val="top"/>
          </w:tcPr>
          <w:p w14:paraId="7A03B9B6">
            <w:pPr>
              <w:rPr>
                <w:rFonts w:ascii="Arial"/>
                <w:sz w:val="21"/>
              </w:rPr>
            </w:pPr>
          </w:p>
        </w:tc>
      </w:tr>
      <w:tr w14:paraId="0F7C4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9318" w:type="dxa"/>
            <w:gridSpan w:val="4"/>
            <w:vAlign w:val="top"/>
          </w:tcPr>
          <w:p w14:paraId="3972EEA5">
            <w:pPr>
              <w:pStyle w:val="21"/>
              <w:spacing w:before="78" w:line="219" w:lineRule="auto"/>
              <w:ind w:left="120"/>
            </w:pPr>
            <w:r>
              <w:rPr>
                <w:spacing w:val="6"/>
              </w:rPr>
              <w:t>备注：1.表内报价内容以元为单位，精确到小数点后两位。</w:t>
            </w:r>
          </w:p>
          <w:p w14:paraId="331714E3">
            <w:pPr>
              <w:pStyle w:val="21"/>
              <w:spacing w:before="107" w:line="279" w:lineRule="auto"/>
              <w:ind w:left="122" w:right="116" w:firstLine="739"/>
              <w:jc w:val="both"/>
              <w:rPr>
                <w:spacing w:val="3"/>
              </w:rPr>
            </w:pPr>
            <w:r>
              <w:rPr>
                <w:spacing w:val="3"/>
              </w:rPr>
              <w:t>2.报价声明：总报价中已包含完成本项目所需的一切费用，包括供应</w:t>
            </w:r>
            <w:r>
              <w:rPr>
                <w:spacing w:val="13"/>
              </w:rPr>
              <w:t xml:space="preserve"> </w:t>
            </w:r>
            <w:r>
              <w:rPr>
                <w:spacing w:val="4"/>
              </w:rPr>
              <w:t>商完成本项目所需的一切费用。在工作中出现任何遗漏，均由</w:t>
            </w:r>
            <w:r>
              <w:rPr>
                <w:spacing w:val="3"/>
              </w:rPr>
              <w:t>成交供应商免</w:t>
            </w:r>
            <w:r>
              <w:t xml:space="preserve"> </w:t>
            </w:r>
            <w:r>
              <w:rPr>
                <w:spacing w:val="6"/>
              </w:rPr>
              <w:t>费提供，采购人将不再支付任何费用。</w:t>
            </w:r>
          </w:p>
        </w:tc>
      </w:tr>
    </w:tbl>
    <w:p w14:paraId="12B5A671">
      <w:pPr>
        <w:spacing w:line="289" w:lineRule="auto"/>
        <w:rPr>
          <w:rFonts w:ascii="Arial"/>
          <w:sz w:val="21"/>
        </w:rPr>
      </w:pPr>
    </w:p>
    <w:p w14:paraId="11C11BAE">
      <w:pPr>
        <w:spacing w:line="289" w:lineRule="auto"/>
        <w:rPr>
          <w:rFonts w:ascii="Arial"/>
          <w:sz w:val="21"/>
        </w:rPr>
      </w:pPr>
    </w:p>
    <w:p w14:paraId="43E51FE2">
      <w:pPr>
        <w:spacing w:line="290" w:lineRule="auto"/>
        <w:rPr>
          <w:rFonts w:ascii="Arial"/>
          <w:sz w:val="21"/>
        </w:rPr>
      </w:pPr>
    </w:p>
    <w:p w14:paraId="4D01F04D">
      <w:pPr>
        <w:pStyle w:val="7"/>
        <w:spacing w:before="78" w:line="437" w:lineRule="auto"/>
        <w:ind w:left="3001"/>
        <w:rPr>
          <w:sz w:val="24"/>
          <w:szCs w:val="24"/>
        </w:rPr>
      </w:pPr>
      <w:r>
        <w:rPr>
          <w:spacing w:val="7"/>
          <w:sz w:val="24"/>
          <w:szCs w:val="24"/>
        </w:rPr>
        <w:t>供应商名称</w:t>
      </w:r>
      <w:r>
        <w:rPr>
          <w:spacing w:val="-58"/>
          <w:w w:val="90"/>
          <w:sz w:val="24"/>
          <w:szCs w:val="24"/>
        </w:rPr>
        <w:t>：</w:t>
      </w:r>
      <w:r>
        <w:rPr>
          <w:spacing w:val="4"/>
          <w:sz w:val="24"/>
          <w:szCs w:val="24"/>
          <w:u w:val="single" w:color="auto"/>
        </w:rPr>
        <w:t xml:space="preserve">                         </w:t>
      </w:r>
      <w:r>
        <w:rPr>
          <w:spacing w:val="-58"/>
          <w:w w:val="90"/>
          <w:sz w:val="24"/>
          <w:szCs w:val="24"/>
        </w:rPr>
        <w:t>（</w:t>
      </w:r>
      <w:r>
        <w:rPr>
          <w:spacing w:val="7"/>
          <w:sz w:val="24"/>
          <w:szCs w:val="24"/>
        </w:rPr>
        <w:t>盖章）</w:t>
      </w:r>
      <w:r>
        <w:rPr>
          <w:spacing w:val="3"/>
          <w:sz w:val="24"/>
          <w:szCs w:val="24"/>
        </w:rPr>
        <w:t xml:space="preserve"> </w:t>
      </w:r>
      <w:r>
        <w:rPr>
          <w:spacing w:val="6"/>
          <w:sz w:val="24"/>
          <w:szCs w:val="24"/>
        </w:rPr>
        <w:t>法定代表人或授权代表（签字或盖章</w:t>
      </w:r>
      <w:r>
        <w:rPr>
          <w:spacing w:val="18"/>
          <w:sz w:val="24"/>
          <w:szCs w:val="24"/>
        </w:rPr>
        <w:t>）：</w:t>
      </w:r>
      <w:r>
        <w:rPr>
          <w:sz w:val="24"/>
          <w:szCs w:val="24"/>
          <w:u w:val="single" w:color="auto"/>
        </w:rPr>
        <w:t xml:space="preserve">        </w:t>
      </w:r>
    </w:p>
    <w:p w14:paraId="1E9F12B6">
      <w:pPr>
        <w:pStyle w:val="7"/>
        <w:spacing w:before="35" w:line="220" w:lineRule="auto"/>
        <w:ind w:left="3043"/>
        <w:rPr>
          <w:sz w:val="24"/>
          <w:szCs w:val="24"/>
        </w:rPr>
      </w:pPr>
      <w:r>
        <w:rPr>
          <w:spacing w:val="-16"/>
          <w:sz w:val="24"/>
          <w:szCs w:val="24"/>
        </w:rPr>
        <w:t>日</w:t>
      </w:r>
      <w:r>
        <w:rPr>
          <w:spacing w:val="9"/>
          <w:sz w:val="24"/>
          <w:szCs w:val="24"/>
        </w:rPr>
        <w:t xml:space="preserve">    </w:t>
      </w:r>
      <w:r>
        <w:rPr>
          <w:spacing w:val="-16"/>
          <w:sz w:val="24"/>
          <w:szCs w:val="24"/>
        </w:rPr>
        <w:t>期：</w:t>
      </w:r>
      <w:r>
        <w:rPr>
          <w:spacing w:val="3"/>
          <w:sz w:val="24"/>
          <w:szCs w:val="24"/>
          <w:u w:val="single" w:color="auto"/>
        </w:rPr>
        <w:t xml:space="preserve">         </w:t>
      </w:r>
      <w:r>
        <w:rPr>
          <w:spacing w:val="-101"/>
          <w:sz w:val="24"/>
          <w:szCs w:val="24"/>
        </w:rPr>
        <w:t xml:space="preserve"> </w:t>
      </w:r>
      <w:r>
        <w:rPr>
          <w:spacing w:val="-16"/>
          <w:sz w:val="24"/>
          <w:szCs w:val="24"/>
        </w:rPr>
        <w:t>年</w:t>
      </w:r>
      <w:r>
        <w:rPr>
          <w:spacing w:val="11"/>
          <w:sz w:val="24"/>
          <w:szCs w:val="24"/>
        </w:rPr>
        <w:t xml:space="preserve"> </w:t>
      </w:r>
      <w:r>
        <w:rPr>
          <w:spacing w:val="4"/>
          <w:sz w:val="24"/>
          <w:szCs w:val="24"/>
          <w:u w:val="single" w:color="auto"/>
        </w:rPr>
        <w:t xml:space="preserve">     </w:t>
      </w:r>
      <w:r>
        <w:rPr>
          <w:spacing w:val="20"/>
          <w:sz w:val="24"/>
          <w:szCs w:val="24"/>
        </w:rPr>
        <w:t xml:space="preserve"> </w:t>
      </w:r>
      <w:r>
        <w:rPr>
          <w:spacing w:val="-16"/>
          <w:sz w:val="24"/>
          <w:szCs w:val="24"/>
        </w:rPr>
        <w:t>月</w:t>
      </w:r>
      <w:r>
        <w:rPr>
          <w:spacing w:val="-112"/>
          <w:sz w:val="24"/>
          <w:szCs w:val="24"/>
        </w:rPr>
        <w:t xml:space="preserve"> </w:t>
      </w:r>
      <w:r>
        <w:rPr>
          <w:spacing w:val="4"/>
          <w:sz w:val="24"/>
          <w:szCs w:val="24"/>
          <w:u w:val="single" w:color="auto"/>
        </w:rPr>
        <w:t xml:space="preserve">           </w:t>
      </w:r>
      <w:r>
        <w:rPr>
          <w:spacing w:val="-69"/>
          <w:sz w:val="24"/>
          <w:szCs w:val="24"/>
        </w:rPr>
        <w:t xml:space="preserve"> </w:t>
      </w:r>
      <w:r>
        <w:rPr>
          <w:spacing w:val="-16"/>
          <w:sz w:val="24"/>
          <w:szCs w:val="24"/>
        </w:rPr>
        <w:t>日</w:t>
      </w:r>
    </w:p>
    <w:p w14:paraId="1C312171">
      <w:pPr>
        <w:spacing w:line="242" w:lineRule="auto"/>
        <w:rPr>
          <w:rFonts w:ascii="Arial"/>
          <w:sz w:val="21"/>
        </w:rPr>
      </w:pPr>
    </w:p>
    <w:p w14:paraId="56FDFD57">
      <w:pPr>
        <w:spacing w:line="242" w:lineRule="auto"/>
        <w:rPr>
          <w:rFonts w:ascii="Arial"/>
          <w:sz w:val="21"/>
        </w:rPr>
      </w:pPr>
    </w:p>
    <w:p w14:paraId="1035BCFA">
      <w:pPr>
        <w:spacing w:line="242" w:lineRule="auto"/>
        <w:rPr>
          <w:rFonts w:ascii="Arial"/>
          <w:sz w:val="21"/>
        </w:rPr>
      </w:pPr>
    </w:p>
    <w:p w14:paraId="0F15E1AB">
      <w:pPr>
        <w:spacing w:line="242" w:lineRule="auto"/>
        <w:rPr>
          <w:rFonts w:ascii="Arial"/>
          <w:sz w:val="21"/>
        </w:rPr>
      </w:pPr>
    </w:p>
    <w:p w14:paraId="70695497">
      <w:pPr>
        <w:spacing w:line="242" w:lineRule="auto"/>
        <w:rPr>
          <w:rFonts w:ascii="Arial"/>
          <w:sz w:val="21"/>
        </w:rPr>
      </w:pPr>
    </w:p>
    <w:p w14:paraId="2E3C4AFA">
      <w:pPr>
        <w:spacing w:line="243" w:lineRule="auto"/>
        <w:rPr>
          <w:rFonts w:ascii="Arial"/>
          <w:sz w:val="21"/>
        </w:rPr>
      </w:pPr>
    </w:p>
    <w:p w14:paraId="0ADFF373">
      <w:pPr>
        <w:spacing w:line="243" w:lineRule="auto"/>
        <w:rPr>
          <w:rFonts w:ascii="Arial"/>
          <w:sz w:val="21"/>
        </w:rPr>
      </w:pPr>
    </w:p>
    <w:p w14:paraId="258A85EF">
      <w:pPr>
        <w:spacing w:line="243" w:lineRule="auto"/>
        <w:rPr>
          <w:rFonts w:ascii="Arial"/>
          <w:sz w:val="21"/>
        </w:rPr>
      </w:pPr>
    </w:p>
    <w:p w14:paraId="7DA8B1B7">
      <w:pPr>
        <w:spacing w:line="243" w:lineRule="auto"/>
        <w:rPr>
          <w:rFonts w:ascii="Arial"/>
          <w:sz w:val="21"/>
        </w:rPr>
      </w:pPr>
    </w:p>
    <w:p w14:paraId="1AC6325A">
      <w:pPr>
        <w:spacing w:line="243" w:lineRule="auto"/>
        <w:rPr>
          <w:rFonts w:ascii="Arial"/>
          <w:sz w:val="21"/>
        </w:rPr>
      </w:pPr>
    </w:p>
    <w:p w14:paraId="28590480">
      <w:pPr>
        <w:spacing w:line="243" w:lineRule="auto"/>
        <w:rPr>
          <w:rFonts w:ascii="Arial"/>
          <w:sz w:val="21"/>
        </w:rPr>
      </w:pPr>
    </w:p>
    <w:p w14:paraId="7953DF15">
      <w:pPr>
        <w:spacing w:line="243" w:lineRule="auto"/>
        <w:rPr>
          <w:rFonts w:ascii="Arial"/>
          <w:sz w:val="21"/>
        </w:rPr>
      </w:pPr>
    </w:p>
    <w:p w14:paraId="18BE5588">
      <w:pPr>
        <w:spacing w:line="243" w:lineRule="auto"/>
        <w:rPr>
          <w:rFonts w:ascii="Arial"/>
          <w:sz w:val="21"/>
        </w:rPr>
      </w:pPr>
    </w:p>
    <w:p w14:paraId="24BFA6EB">
      <w:pPr>
        <w:spacing w:line="243" w:lineRule="auto"/>
        <w:rPr>
          <w:rFonts w:ascii="Arial"/>
          <w:sz w:val="21"/>
        </w:rPr>
      </w:pPr>
    </w:p>
    <w:p w14:paraId="70A544F9">
      <w:pPr>
        <w:spacing w:line="243" w:lineRule="auto"/>
        <w:rPr>
          <w:rFonts w:ascii="Arial"/>
          <w:sz w:val="21"/>
        </w:rPr>
      </w:pPr>
    </w:p>
    <w:p w14:paraId="73A53C3F">
      <w:pPr>
        <w:spacing w:line="243" w:lineRule="auto"/>
        <w:rPr>
          <w:rFonts w:ascii="Arial"/>
          <w:sz w:val="21"/>
        </w:rPr>
      </w:pPr>
    </w:p>
    <w:p w14:paraId="541629B0">
      <w:pPr>
        <w:spacing w:line="220" w:lineRule="auto"/>
        <w:rPr>
          <w:rFonts w:ascii="Times New Roman" w:hAnsi="Times New Roman" w:eastAsia="Times New Roman" w:cs="Times New Roman"/>
          <w:sz w:val="18"/>
          <w:szCs w:val="18"/>
        </w:rPr>
        <w:sectPr>
          <w:headerReference r:id="rId21" w:type="default"/>
          <w:pgSz w:w="11905" w:h="16838"/>
          <w:pgMar w:top="1423" w:right="1786" w:bottom="1196" w:left="1451" w:header="0" w:footer="981" w:gutter="0"/>
          <w:pgNumType w:fmt="decimal"/>
          <w:cols w:space="0" w:num="1"/>
          <w:rtlGutter w:val="0"/>
          <w:docGrid w:linePitch="0" w:charSpace="0"/>
        </w:sectPr>
      </w:pPr>
    </w:p>
    <w:p w14:paraId="02BB803B">
      <w:pPr>
        <w:spacing w:line="274" w:lineRule="auto"/>
        <w:rPr>
          <w:rFonts w:ascii="Arial"/>
          <w:sz w:val="21"/>
        </w:rPr>
      </w:pPr>
    </w:p>
    <w:p w14:paraId="3AAC5936">
      <w:pPr>
        <w:numPr>
          <w:ilvl w:val="0"/>
          <w:numId w:val="4"/>
        </w:numPr>
        <w:ind w:left="2443" w:leftChars="0" w:firstLine="281" w:firstLineChars="100"/>
        <w:jc w:val="left"/>
        <w:outlineLvl w:val="0"/>
        <w:rPr>
          <w:rFonts w:hint="eastAsia" w:ascii="宋体" w:hAnsi="宋体" w:eastAsia="宋体" w:cs="宋体"/>
          <w:b/>
          <w:bCs/>
          <w:color w:val="auto"/>
          <w:sz w:val="28"/>
          <w:szCs w:val="28"/>
        </w:rPr>
      </w:pPr>
      <w:bookmarkStart w:id="39" w:name="bookmark22"/>
      <w:bookmarkEnd w:id="39"/>
      <w:bookmarkStart w:id="40" w:name="bookmark21"/>
      <w:bookmarkEnd w:id="40"/>
      <w:bookmarkStart w:id="41" w:name="_Toc19301"/>
      <w:r>
        <w:rPr>
          <w:rFonts w:hint="eastAsia" w:ascii="宋体" w:hAnsi="宋体" w:eastAsia="宋体" w:cs="宋体"/>
          <w:b/>
          <w:bCs/>
          <w:color w:val="auto"/>
          <w:sz w:val="28"/>
          <w:szCs w:val="28"/>
        </w:rPr>
        <w:t>技术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商务</w:t>
      </w:r>
      <w:r>
        <w:rPr>
          <w:rFonts w:hint="eastAsia" w:ascii="宋体" w:hAnsi="宋体" w:eastAsia="宋体" w:cs="宋体"/>
          <w:b/>
          <w:bCs/>
          <w:color w:val="auto"/>
          <w:sz w:val="28"/>
          <w:szCs w:val="28"/>
        </w:rPr>
        <w:t>偏离表</w:t>
      </w:r>
      <w:bookmarkEnd w:id="41"/>
    </w:p>
    <w:p w14:paraId="2EDF5B12">
      <w:pPr>
        <w:numPr>
          <w:ilvl w:val="0"/>
          <w:numId w:val="0"/>
        </w:num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技术偏离表</w:t>
      </w:r>
    </w:p>
    <w:p w14:paraId="43A16162">
      <w:pPr>
        <w:numPr>
          <w:ilvl w:val="0"/>
          <w:numId w:val="0"/>
        </w:numPr>
        <w:ind w:leftChars="100"/>
        <w:jc w:val="both"/>
        <w:rPr>
          <w:rFonts w:hint="eastAsia" w:ascii="宋体" w:hAnsi="宋体" w:eastAsia="宋体" w:cs="宋体"/>
          <w:b/>
          <w:bCs/>
          <w:color w:val="auto"/>
          <w:sz w:val="28"/>
          <w:szCs w:val="28"/>
        </w:rPr>
      </w:pPr>
    </w:p>
    <w:p w14:paraId="5284E03D">
      <w:pPr>
        <w:spacing w:line="480" w:lineRule="exac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w:t>
      </w:r>
    </w:p>
    <w:p w14:paraId="0FC866BC">
      <w:pPr>
        <w:spacing w:line="480" w:lineRule="exact"/>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w:t>
      </w:r>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80"/>
        <w:gridCol w:w="2847"/>
        <w:gridCol w:w="2056"/>
        <w:gridCol w:w="1204"/>
        <w:gridCol w:w="1603"/>
      </w:tblGrid>
      <w:tr w14:paraId="02DD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80" w:type="dxa"/>
            <w:noWrap w:val="0"/>
            <w:vAlign w:val="center"/>
          </w:tcPr>
          <w:p w14:paraId="193792C4">
            <w:pPr>
              <w:spacing w:line="480" w:lineRule="exact"/>
              <w:jc w:val="center"/>
              <w:rPr>
                <w:rFonts w:hint="eastAsia" w:ascii="宋体" w:hAnsi="宋体" w:eastAsia="宋体" w:cs="宋体"/>
                <w:sz w:val="24"/>
              </w:rPr>
            </w:pPr>
            <w:r>
              <w:rPr>
                <w:rFonts w:hint="eastAsia" w:ascii="宋体" w:hAnsi="宋体" w:eastAsia="宋体" w:cs="宋体"/>
                <w:sz w:val="24"/>
              </w:rPr>
              <w:t>序号</w:t>
            </w:r>
          </w:p>
        </w:tc>
        <w:tc>
          <w:tcPr>
            <w:tcW w:w="2847" w:type="dxa"/>
            <w:noWrap w:val="0"/>
            <w:vAlign w:val="center"/>
          </w:tcPr>
          <w:p w14:paraId="480FA111">
            <w:pPr>
              <w:spacing w:line="480" w:lineRule="exact"/>
              <w:jc w:val="center"/>
              <w:rPr>
                <w:rFonts w:hint="eastAsia" w:ascii="宋体" w:hAnsi="宋体" w:eastAsia="宋体" w:cs="宋体"/>
                <w:sz w:val="24"/>
              </w:rPr>
            </w:pPr>
            <w:r>
              <w:rPr>
                <w:rFonts w:hint="eastAsia" w:ascii="宋体" w:hAnsi="宋体" w:eastAsia="宋体" w:cs="宋体"/>
                <w:sz w:val="24"/>
              </w:rPr>
              <w:t>磋商文件要求</w:t>
            </w:r>
          </w:p>
        </w:tc>
        <w:tc>
          <w:tcPr>
            <w:tcW w:w="2056" w:type="dxa"/>
            <w:noWrap w:val="0"/>
            <w:vAlign w:val="center"/>
          </w:tcPr>
          <w:p w14:paraId="45DBA07A">
            <w:pPr>
              <w:spacing w:line="480" w:lineRule="exact"/>
              <w:jc w:val="center"/>
              <w:rPr>
                <w:rFonts w:hint="eastAsia" w:ascii="宋体" w:hAnsi="宋体" w:eastAsia="宋体" w:cs="宋体"/>
                <w:sz w:val="24"/>
              </w:rPr>
            </w:pPr>
            <w:r>
              <w:rPr>
                <w:rFonts w:hint="eastAsia" w:ascii="宋体" w:hAnsi="宋体" w:eastAsia="宋体" w:cs="宋体"/>
                <w:sz w:val="24"/>
              </w:rPr>
              <w:t>响应文件响应</w:t>
            </w:r>
          </w:p>
        </w:tc>
        <w:tc>
          <w:tcPr>
            <w:tcW w:w="1204" w:type="dxa"/>
            <w:noWrap w:val="0"/>
            <w:vAlign w:val="center"/>
          </w:tcPr>
          <w:p w14:paraId="7BADA04B">
            <w:pPr>
              <w:spacing w:line="480" w:lineRule="exact"/>
              <w:jc w:val="center"/>
              <w:rPr>
                <w:rFonts w:hint="eastAsia" w:ascii="宋体" w:hAnsi="宋体" w:eastAsia="宋体" w:cs="宋体"/>
                <w:sz w:val="24"/>
              </w:rPr>
            </w:pPr>
            <w:r>
              <w:rPr>
                <w:rFonts w:hint="eastAsia" w:ascii="宋体" w:hAnsi="宋体" w:eastAsia="宋体" w:cs="宋体"/>
                <w:sz w:val="24"/>
              </w:rPr>
              <w:t>偏离</w:t>
            </w:r>
          </w:p>
        </w:tc>
        <w:tc>
          <w:tcPr>
            <w:tcW w:w="1603" w:type="dxa"/>
            <w:noWrap w:val="0"/>
            <w:vAlign w:val="center"/>
          </w:tcPr>
          <w:p w14:paraId="47979F56">
            <w:pPr>
              <w:spacing w:line="480" w:lineRule="exact"/>
              <w:jc w:val="center"/>
              <w:rPr>
                <w:rFonts w:hint="eastAsia" w:ascii="宋体" w:hAnsi="宋体" w:eastAsia="宋体" w:cs="宋体"/>
                <w:sz w:val="24"/>
              </w:rPr>
            </w:pPr>
            <w:r>
              <w:rPr>
                <w:rFonts w:hint="eastAsia" w:ascii="宋体" w:hAnsi="宋体" w:eastAsia="宋体" w:cs="宋体"/>
                <w:sz w:val="24"/>
              </w:rPr>
              <w:t>说明</w:t>
            </w:r>
          </w:p>
        </w:tc>
      </w:tr>
      <w:tr w14:paraId="28FB6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4DCC2D73">
            <w:pPr>
              <w:spacing w:line="520" w:lineRule="exact"/>
              <w:jc w:val="center"/>
              <w:rPr>
                <w:rFonts w:hint="eastAsia" w:ascii="宋体" w:hAnsi="宋体" w:eastAsia="宋体" w:cs="宋体"/>
                <w:szCs w:val="21"/>
              </w:rPr>
            </w:pPr>
          </w:p>
        </w:tc>
        <w:tc>
          <w:tcPr>
            <w:tcW w:w="2847" w:type="dxa"/>
            <w:noWrap w:val="0"/>
            <w:vAlign w:val="center"/>
          </w:tcPr>
          <w:p w14:paraId="1E692D2F">
            <w:pPr>
              <w:spacing w:line="520" w:lineRule="exact"/>
              <w:jc w:val="center"/>
              <w:rPr>
                <w:rFonts w:hint="eastAsia" w:ascii="宋体" w:hAnsi="宋体" w:eastAsia="宋体" w:cs="宋体"/>
                <w:szCs w:val="21"/>
              </w:rPr>
            </w:pPr>
          </w:p>
        </w:tc>
        <w:tc>
          <w:tcPr>
            <w:tcW w:w="2056" w:type="dxa"/>
            <w:noWrap w:val="0"/>
            <w:vAlign w:val="center"/>
          </w:tcPr>
          <w:p w14:paraId="53CFE50B">
            <w:pPr>
              <w:spacing w:line="480" w:lineRule="exact"/>
              <w:jc w:val="center"/>
              <w:rPr>
                <w:rFonts w:hint="eastAsia" w:ascii="宋体" w:hAnsi="宋体" w:eastAsia="宋体" w:cs="宋体"/>
                <w:szCs w:val="21"/>
              </w:rPr>
            </w:pPr>
          </w:p>
        </w:tc>
        <w:tc>
          <w:tcPr>
            <w:tcW w:w="1204" w:type="dxa"/>
            <w:noWrap w:val="0"/>
            <w:vAlign w:val="center"/>
          </w:tcPr>
          <w:p w14:paraId="2661C846">
            <w:pPr>
              <w:spacing w:line="480" w:lineRule="exact"/>
              <w:jc w:val="center"/>
              <w:rPr>
                <w:rFonts w:hint="eastAsia" w:ascii="宋体" w:hAnsi="宋体" w:eastAsia="宋体" w:cs="宋体"/>
                <w:szCs w:val="21"/>
              </w:rPr>
            </w:pPr>
          </w:p>
        </w:tc>
        <w:tc>
          <w:tcPr>
            <w:tcW w:w="1603" w:type="dxa"/>
            <w:noWrap w:val="0"/>
            <w:vAlign w:val="center"/>
          </w:tcPr>
          <w:p w14:paraId="4515B76E">
            <w:pPr>
              <w:spacing w:line="480" w:lineRule="exact"/>
              <w:jc w:val="center"/>
              <w:rPr>
                <w:rFonts w:hint="eastAsia" w:ascii="宋体" w:hAnsi="宋体" w:eastAsia="宋体" w:cs="宋体"/>
                <w:szCs w:val="21"/>
              </w:rPr>
            </w:pPr>
          </w:p>
        </w:tc>
      </w:tr>
      <w:tr w14:paraId="5173C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6396CD99">
            <w:pPr>
              <w:spacing w:line="520" w:lineRule="exact"/>
              <w:jc w:val="center"/>
              <w:rPr>
                <w:rFonts w:hint="eastAsia" w:ascii="宋体" w:hAnsi="宋体" w:eastAsia="宋体" w:cs="宋体"/>
                <w:szCs w:val="21"/>
              </w:rPr>
            </w:pPr>
          </w:p>
        </w:tc>
        <w:tc>
          <w:tcPr>
            <w:tcW w:w="2847" w:type="dxa"/>
            <w:noWrap w:val="0"/>
            <w:vAlign w:val="center"/>
          </w:tcPr>
          <w:p w14:paraId="27739F9D">
            <w:pPr>
              <w:spacing w:line="520" w:lineRule="exact"/>
              <w:jc w:val="center"/>
              <w:rPr>
                <w:rFonts w:hint="eastAsia" w:ascii="宋体" w:hAnsi="宋体" w:eastAsia="宋体" w:cs="宋体"/>
                <w:szCs w:val="21"/>
              </w:rPr>
            </w:pPr>
          </w:p>
        </w:tc>
        <w:tc>
          <w:tcPr>
            <w:tcW w:w="2056" w:type="dxa"/>
            <w:noWrap w:val="0"/>
            <w:vAlign w:val="center"/>
          </w:tcPr>
          <w:p w14:paraId="542AFB0F">
            <w:pPr>
              <w:spacing w:line="480" w:lineRule="exact"/>
              <w:jc w:val="center"/>
              <w:rPr>
                <w:rFonts w:hint="eastAsia" w:ascii="宋体" w:hAnsi="宋体" w:eastAsia="宋体" w:cs="宋体"/>
                <w:szCs w:val="21"/>
              </w:rPr>
            </w:pPr>
          </w:p>
        </w:tc>
        <w:tc>
          <w:tcPr>
            <w:tcW w:w="1204" w:type="dxa"/>
            <w:noWrap w:val="0"/>
            <w:vAlign w:val="center"/>
          </w:tcPr>
          <w:p w14:paraId="40B7718D">
            <w:pPr>
              <w:spacing w:line="480" w:lineRule="exact"/>
              <w:jc w:val="center"/>
              <w:rPr>
                <w:rFonts w:hint="eastAsia" w:ascii="宋体" w:hAnsi="宋体" w:eastAsia="宋体" w:cs="宋体"/>
                <w:szCs w:val="21"/>
              </w:rPr>
            </w:pPr>
          </w:p>
        </w:tc>
        <w:tc>
          <w:tcPr>
            <w:tcW w:w="1603" w:type="dxa"/>
            <w:noWrap w:val="0"/>
            <w:vAlign w:val="center"/>
          </w:tcPr>
          <w:p w14:paraId="43A5DE44">
            <w:pPr>
              <w:spacing w:line="480" w:lineRule="exact"/>
              <w:jc w:val="center"/>
              <w:rPr>
                <w:rFonts w:hint="eastAsia" w:ascii="宋体" w:hAnsi="宋体" w:eastAsia="宋体" w:cs="宋体"/>
                <w:szCs w:val="21"/>
              </w:rPr>
            </w:pPr>
          </w:p>
        </w:tc>
      </w:tr>
      <w:tr w14:paraId="4DA6C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5C642C9F">
            <w:pPr>
              <w:spacing w:line="520" w:lineRule="exact"/>
              <w:jc w:val="center"/>
              <w:rPr>
                <w:rFonts w:hint="eastAsia" w:ascii="宋体" w:hAnsi="宋体" w:eastAsia="宋体" w:cs="宋体"/>
                <w:szCs w:val="21"/>
              </w:rPr>
            </w:pPr>
          </w:p>
        </w:tc>
        <w:tc>
          <w:tcPr>
            <w:tcW w:w="2847" w:type="dxa"/>
            <w:noWrap w:val="0"/>
            <w:vAlign w:val="center"/>
          </w:tcPr>
          <w:p w14:paraId="1C89EA5F">
            <w:pPr>
              <w:spacing w:line="520" w:lineRule="exact"/>
              <w:jc w:val="center"/>
              <w:rPr>
                <w:rFonts w:hint="eastAsia" w:ascii="宋体" w:hAnsi="宋体" w:eastAsia="宋体" w:cs="宋体"/>
                <w:szCs w:val="21"/>
              </w:rPr>
            </w:pPr>
          </w:p>
        </w:tc>
        <w:tc>
          <w:tcPr>
            <w:tcW w:w="2056" w:type="dxa"/>
            <w:noWrap w:val="0"/>
            <w:vAlign w:val="center"/>
          </w:tcPr>
          <w:p w14:paraId="24748CBE">
            <w:pPr>
              <w:spacing w:line="480" w:lineRule="exact"/>
              <w:jc w:val="center"/>
              <w:rPr>
                <w:rFonts w:hint="eastAsia" w:ascii="宋体" w:hAnsi="宋体" w:eastAsia="宋体" w:cs="宋体"/>
                <w:szCs w:val="21"/>
              </w:rPr>
            </w:pPr>
          </w:p>
        </w:tc>
        <w:tc>
          <w:tcPr>
            <w:tcW w:w="1204" w:type="dxa"/>
            <w:noWrap w:val="0"/>
            <w:vAlign w:val="center"/>
          </w:tcPr>
          <w:p w14:paraId="2D949DB8">
            <w:pPr>
              <w:spacing w:line="480" w:lineRule="exact"/>
              <w:jc w:val="center"/>
              <w:rPr>
                <w:rFonts w:hint="eastAsia" w:ascii="宋体" w:hAnsi="宋体" w:eastAsia="宋体" w:cs="宋体"/>
                <w:szCs w:val="21"/>
              </w:rPr>
            </w:pPr>
          </w:p>
        </w:tc>
        <w:tc>
          <w:tcPr>
            <w:tcW w:w="1603" w:type="dxa"/>
            <w:noWrap w:val="0"/>
            <w:vAlign w:val="center"/>
          </w:tcPr>
          <w:p w14:paraId="171C197D">
            <w:pPr>
              <w:spacing w:line="480" w:lineRule="exact"/>
              <w:jc w:val="center"/>
              <w:rPr>
                <w:rFonts w:hint="eastAsia" w:ascii="宋体" w:hAnsi="宋体" w:eastAsia="宋体" w:cs="宋体"/>
                <w:szCs w:val="21"/>
              </w:rPr>
            </w:pPr>
          </w:p>
        </w:tc>
      </w:tr>
      <w:tr w14:paraId="21484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0407735A">
            <w:pPr>
              <w:spacing w:line="520" w:lineRule="exact"/>
              <w:jc w:val="center"/>
              <w:rPr>
                <w:rFonts w:hint="eastAsia" w:ascii="宋体" w:hAnsi="宋体" w:eastAsia="宋体" w:cs="宋体"/>
                <w:szCs w:val="21"/>
              </w:rPr>
            </w:pPr>
          </w:p>
        </w:tc>
        <w:tc>
          <w:tcPr>
            <w:tcW w:w="2847" w:type="dxa"/>
            <w:noWrap w:val="0"/>
            <w:vAlign w:val="center"/>
          </w:tcPr>
          <w:p w14:paraId="39A19A48">
            <w:pPr>
              <w:spacing w:line="520" w:lineRule="exact"/>
              <w:jc w:val="center"/>
              <w:rPr>
                <w:rFonts w:hint="eastAsia" w:ascii="宋体" w:hAnsi="宋体" w:eastAsia="宋体" w:cs="宋体"/>
                <w:szCs w:val="21"/>
              </w:rPr>
            </w:pPr>
          </w:p>
        </w:tc>
        <w:tc>
          <w:tcPr>
            <w:tcW w:w="2056" w:type="dxa"/>
            <w:noWrap w:val="0"/>
            <w:vAlign w:val="center"/>
          </w:tcPr>
          <w:p w14:paraId="36D8E6D0">
            <w:pPr>
              <w:spacing w:line="480" w:lineRule="exact"/>
              <w:jc w:val="center"/>
              <w:rPr>
                <w:rFonts w:hint="eastAsia" w:ascii="宋体" w:hAnsi="宋体" w:eastAsia="宋体" w:cs="宋体"/>
                <w:szCs w:val="21"/>
              </w:rPr>
            </w:pPr>
          </w:p>
        </w:tc>
        <w:tc>
          <w:tcPr>
            <w:tcW w:w="1204" w:type="dxa"/>
            <w:noWrap w:val="0"/>
            <w:vAlign w:val="center"/>
          </w:tcPr>
          <w:p w14:paraId="0A672626">
            <w:pPr>
              <w:spacing w:line="480" w:lineRule="exact"/>
              <w:jc w:val="center"/>
              <w:rPr>
                <w:rFonts w:hint="eastAsia" w:ascii="宋体" w:hAnsi="宋体" w:eastAsia="宋体" w:cs="宋体"/>
                <w:szCs w:val="21"/>
              </w:rPr>
            </w:pPr>
          </w:p>
        </w:tc>
        <w:tc>
          <w:tcPr>
            <w:tcW w:w="1603" w:type="dxa"/>
            <w:noWrap w:val="0"/>
            <w:vAlign w:val="center"/>
          </w:tcPr>
          <w:p w14:paraId="048768CB">
            <w:pPr>
              <w:spacing w:line="480" w:lineRule="exact"/>
              <w:jc w:val="center"/>
              <w:rPr>
                <w:rFonts w:hint="eastAsia" w:ascii="宋体" w:hAnsi="宋体" w:eastAsia="宋体" w:cs="宋体"/>
                <w:szCs w:val="21"/>
              </w:rPr>
            </w:pPr>
          </w:p>
        </w:tc>
      </w:tr>
      <w:tr w14:paraId="7BB23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7F434CDC">
            <w:pPr>
              <w:spacing w:line="520" w:lineRule="exact"/>
              <w:jc w:val="center"/>
              <w:rPr>
                <w:rFonts w:hint="eastAsia" w:ascii="宋体" w:hAnsi="宋体" w:eastAsia="宋体" w:cs="宋体"/>
                <w:szCs w:val="21"/>
              </w:rPr>
            </w:pPr>
          </w:p>
        </w:tc>
        <w:tc>
          <w:tcPr>
            <w:tcW w:w="2847" w:type="dxa"/>
            <w:noWrap w:val="0"/>
            <w:vAlign w:val="center"/>
          </w:tcPr>
          <w:p w14:paraId="42BDD603">
            <w:pPr>
              <w:spacing w:line="520" w:lineRule="exact"/>
              <w:jc w:val="center"/>
              <w:rPr>
                <w:rFonts w:hint="eastAsia" w:ascii="宋体" w:hAnsi="宋体" w:eastAsia="宋体" w:cs="宋体"/>
                <w:szCs w:val="21"/>
              </w:rPr>
            </w:pPr>
          </w:p>
        </w:tc>
        <w:tc>
          <w:tcPr>
            <w:tcW w:w="2056" w:type="dxa"/>
            <w:noWrap w:val="0"/>
            <w:vAlign w:val="center"/>
          </w:tcPr>
          <w:p w14:paraId="08553C61">
            <w:pPr>
              <w:spacing w:line="480" w:lineRule="exact"/>
              <w:jc w:val="center"/>
              <w:rPr>
                <w:rFonts w:hint="eastAsia" w:ascii="宋体" w:hAnsi="宋体" w:eastAsia="宋体" w:cs="宋体"/>
                <w:szCs w:val="21"/>
              </w:rPr>
            </w:pPr>
          </w:p>
        </w:tc>
        <w:tc>
          <w:tcPr>
            <w:tcW w:w="1204" w:type="dxa"/>
            <w:noWrap w:val="0"/>
            <w:vAlign w:val="center"/>
          </w:tcPr>
          <w:p w14:paraId="3EA8096F">
            <w:pPr>
              <w:spacing w:line="480" w:lineRule="exact"/>
              <w:jc w:val="center"/>
              <w:rPr>
                <w:rFonts w:hint="eastAsia" w:ascii="宋体" w:hAnsi="宋体" w:eastAsia="宋体" w:cs="宋体"/>
                <w:szCs w:val="21"/>
              </w:rPr>
            </w:pPr>
          </w:p>
        </w:tc>
        <w:tc>
          <w:tcPr>
            <w:tcW w:w="1603" w:type="dxa"/>
            <w:noWrap w:val="0"/>
            <w:vAlign w:val="center"/>
          </w:tcPr>
          <w:p w14:paraId="7F9606A7">
            <w:pPr>
              <w:spacing w:line="480" w:lineRule="exact"/>
              <w:jc w:val="center"/>
              <w:rPr>
                <w:rFonts w:hint="eastAsia" w:ascii="宋体" w:hAnsi="宋体" w:eastAsia="宋体" w:cs="宋体"/>
                <w:szCs w:val="21"/>
              </w:rPr>
            </w:pPr>
          </w:p>
        </w:tc>
      </w:tr>
      <w:tr w14:paraId="25B44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022BECDE">
            <w:pPr>
              <w:spacing w:line="520" w:lineRule="exact"/>
              <w:jc w:val="center"/>
              <w:rPr>
                <w:rFonts w:hint="eastAsia" w:ascii="宋体" w:hAnsi="宋体" w:eastAsia="宋体" w:cs="宋体"/>
                <w:szCs w:val="21"/>
              </w:rPr>
            </w:pPr>
          </w:p>
        </w:tc>
        <w:tc>
          <w:tcPr>
            <w:tcW w:w="2847" w:type="dxa"/>
            <w:noWrap w:val="0"/>
            <w:vAlign w:val="center"/>
          </w:tcPr>
          <w:p w14:paraId="6CA4C515">
            <w:pPr>
              <w:spacing w:line="520" w:lineRule="exact"/>
              <w:jc w:val="center"/>
              <w:rPr>
                <w:rFonts w:hint="eastAsia" w:ascii="宋体" w:hAnsi="宋体" w:eastAsia="宋体" w:cs="宋体"/>
                <w:szCs w:val="21"/>
              </w:rPr>
            </w:pPr>
          </w:p>
        </w:tc>
        <w:tc>
          <w:tcPr>
            <w:tcW w:w="2056" w:type="dxa"/>
            <w:noWrap w:val="0"/>
            <w:vAlign w:val="center"/>
          </w:tcPr>
          <w:p w14:paraId="34096BC3">
            <w:pPr>
              <w:spacing w:line="480" w:lineRule="exact"/>
              <w:jc w:val="center"/>
              <w:rPr>
                <w:rFonts w:hint="eastAsia" w:ascii="宋体" w:hAnsi="宋体" w:eastAsia="宋体" w:cs="宋体"/>
                <w:szCs w:val="21"/>
              </w:rPr>
            </w:pPr>
          </w:p>
        </w:tc>
        <w:tc>
          <w:tcPr>
            <w:tcW w:w="1204" w:type="dxa"/>
            <w:noWrap w:val="0"/>
            <w:vAlign w:val="center"/>
          </w:tcPr>
          <w:p w14:paraId="043E49F7">
            <w:pPr>
              <w:spacing w:line="480" w:lineRule="exact"/>
              <w:jc w:val="center"/>
              <w:rPr>
                <w:rFonts w:hint="eastAsia" w:ascii="宋体" w:hAnsi="宋体" w:eastAsia="宋体" w:cs="宋体"/>
                <w:szCs w:val="21"/>
              </w:rPr>
            </w:pPr>
          </w:p>
        </w:tc>
        <w:tc>
          <w:tcPr>
            <w:tcW w:w="1603" w:type="dxa"/>
            <w:noWrap w:val="0"/>
            <w:vAlign w:val="center"/>
          </w:tcPr>
          <w:p w14:paraId="36966298">
            <w:pPr>
              <w:spacing w:line="480" w:lineRule="exact"/>
              <w:jc w:val="center"/>
              <w:rPr>
                <w:rFonts w:hint="eastAsia" w:ascii="宋体" w:hAnsi="宋体" w:eastAsia="宋体" w:cs="宋体"/>
                <w:szCs w:val="21"/>
              </w:rPr>
            </w:pPr>
          </w:p>
        </w:tc>
      </w:tr>
      <w:tr w14:paraId="1A2FB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70FD21C1">
            <w:pPr>
              <w:spacing w:line="520" w:lineRule="exact"/>
              <w:jc w:val="center"/>
              <w:rPr>
                <w:rFonts w:hint="eastAsia" w:ascii="宋体" w:hAnsi="宋体" w:eastAsia="宋体" w:cs="宋体"/>
                <w:szCs w:val="21"/>
              </w:rPr>
            </w:pPr>
          </w:p>
        </w:tc>
        <w:tc>
          <w:tcPr>
            <w:tcW w:w="2847" w:type="dxa"/>
            <w:noWrap w:val="0"/>
            <w:vAlign w:val="center"/>
          </w:tcPr>
          <w:p w14:paraId="4C652599">
            <w:pPr>
              <w:spacing w:line="520" w:lineRule="exact"/>
              <w:jc w:val="center"/>
              <w:rPr>
                <w:rFonts w:hint="eastAsia" w:ascii="宋体" w:hAnsi="宋体" w:eastAsia="宋体" w:cs="宋体"/>
                <w:szCs w:val="21"/>
              </w:rPr>
            </w:pPr>
          </w:p>
        </w:tc>
        <w:tc>
          <w:tcPr>
            <w:tcW w:w="2056" w:type="dxa"/>
            <w:noWrap w:val="0"/>
            <w:vAlign w:val="center"/>
          </w:tcPr>
          <w:p w14:paraId="56EFA030">
            <w:pPr>
              <w:spacing w:line="480" w:lineRule="exact"/>
              <w:jc w:val="center"/>
              <w:rPr>
                <w:rFonts w:hint="eastAsia" w:ascii="宋体" w:hAnsi="宋体" w:eastAsia="宋体" w:cs="宋体"/>
                <w:szCs w:val="21"/>
              </w:rPr>
            </w:pPr>
          </w:p>
        </w:tc>
        <w:tc>
          <w:tcPr>
            <w:tcW w:w="1204" w:type="dxa"/>
            <w:noWrap w:val="0"/>
            <w:vAlign w:val="center"/>
          </w:tcPr>
          <w:p w14:paraId="76DA3456">
            <w:pPr>
              <w:spacing w:line="480" w:lineRule="exact"/>
              <w:jc w:val="center"/>
              <w:rPr>
                <w:rFonts w:hint="eastAsia" w:ascii="宋体" w:hAnsi="宋体" w:eastAsia="宋体" w:cs="宋体"/>
                <w:szCs w:val="21"/>
              </w:rPr>
            </w:pPr>
          </w:p>
        </w:tc>
        <w:tc>
          <w:tcPr>
            <w:tcW w:w="1603" w:type="dxa"/>
            <w:noWrap w:val="0"/>
            <w:vAlign w:val="center"/>
          </w:tcPr>
          <w:p w14:paraId="56C5CBD5">
            <w:pPr>
              <w:spacing w:line="480" w:lineRule="exact"/>
              <w:jc w:val="center"/>
              <w:rPr>
                <w:rFonts w:hint="eastAsia" w:ascii="宋体" w:hAnsi="宋体" w:eastAsia="宋体" w:cs="宋体"/>
                <w:szCs w:val="21"/>
              </w:rPr>
            </w:pPr>
          </w:p>
        </w:tc>
      </w:tr>
      <w:tr w14:paraId="73366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6D1BAD92">
            <w:pPr>
              <w:spacing w:line="520" w:lineRule="exact"/>
              <w:jc w:val="center"/>
              <w:rPr>
                <w:rFonts w:hint="eastAsia" w:ascii="宋体" w:hAnsi="宋体" w:eastAsia="宋体" w:cs="宋体"/>
                <w:szCs w:val="21"/>
              </w:rPr>
            </w:pPr>
          </w:p>
        </w:tc>
        <w:tc>
          <w:tcPr>
            <w:tcW w:w="2847" w:type="dxa"/>
            <w:noWrap w:val="0"/>
            <w:vAlign w:val="center"/>
          </w:tcPr>
          <w:p w14:paraId="34C6AB05">
            <w:pPr>
              <w:spacing w:line="520" w:lineRule="exact"/>
              <w:jc w:val="center"/>
              <w:rPr>
                <w:rFonts w:hint="eastAsia" w:ascii="宋体" w:hAnsi="宋体" w:eastAsia="宋体" w:cs="宋体"/>
                <w:szCs w:val="21"/>
              </w:rPr>
            </w:pPr>
          </w:p>
        </w:tc>
        <w:tc>
          <w:tcPr>
            <w:tcW w:w="2056" w:type="dxa"/>
            <w:noWrap w:val="0"/>
            <w:vAlign w:val="center"/>
          </w:tcPr>
          <w:p w14:paraId="6D73430F">
            <w:pPr>
              <w:spacing w:line="480" w:lineRule="exact"/>
              <w:jc w:val="center"/>
              <w:rPr>
                <w:rFonts w:hint="eastAsia" w:ascii="宋体" w:hAnsi="宋体" w:eastAsia="宋体" w:cs="宋体"/>
                <w:szCs w:val="21"/>
              </w:rPr>
            </w:pPr>
          </w:p>
        </w:tc>
        <w:tc>
          <w:tcPr>
            <w:tcW w:w="1204" w:type="dxa"/>
            <w:noWrap w:val="0"/>
            <w:vAlign w:val="center"/>
          </w:tcPr>
          <w:p w14:paraId="66189123">
            <w:pPr>
              <w:spacing w:line="480" w:lineRule="exact"/>
              <w:jc w:val="center"/>
              <w:rPr>
                <w:rFonts w:hint="eastAsia" w:ascii="宋体" w:hAnsi="宋体" w:eastAsia="宋体" w:cs="宋体"/>
                <w:szCs w:val="21"/>
              </w:rPr>
            </w:pPr>
          </w:p>
        </w:tc>
        <w:tc>
          <w:tcPr>
            <w:tcW w:w="1603" w:type="dxa"/>
            <w:noWrap w:val="0"/>
            <w:vAlign w:val="center"/>
          </w:tcPr>
          <w:p w14:paraId="4C7CA609">
            <w:pPr>
              <w:spacing w:line="480" w:lineRule="exact"/>
              <w:jc w:val="center"/>
              <w:rPr>
                <w:rFonts w:hint="eastAsia" w:ascii="宋体" w:hAnsi="宋体" w:eastAsia="宋体" w:cs="宋体"/>
                <w:szCs w:val="21"/>
              </w:rPr>
            </w:pPr>
          </w:p>
        </w:tc>
      </w:tr>
      <w:tr w14:paraId="0C9C7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6724E4E4">
            <w:pPr>
              <w:spacing w:line="520" w:lineRule="exact"/>
              <w:jc w:val="center"/>
              <w:rPr>
                <w:rFonts w:hint="eastAsia" w:ascii="宋体" w:hAnsi="宋体" w:eastAsia="宋体" w:cs="宋体"/>
                <w:szCs w:val="21"/>
              </w:rPr>
            </w:pPr>
          </w:p>
        </w:tc>
        <w:tc>
          <w:tcPr>
            <w:tcW w:w="2847" w:type="dxa"/>
            <w:noWrap w:val="0"/>
            <w:vAlign w:val="center"/>
          </w:tcPr>
          <w:p w14:paraId="495022BB">
            <w:pPr>
              <w:spacing w:line="520" w:lineRule="exact"/>
              <w:jc w:val="center"/>
              <w:rPr>
                <w:rFonts w:hint="eastAsia" w:ascii="宋体" w:hAnsi="宋体" w:eastAsia="宋体" w:cs="宋体"/>
                <w:szCs w:val="21"/>
              </w:rPr>
            </w:pPr>
          </w:p>
        </w:tc>
        <w:tc>
          <w:tcPr>
            <w:tcW w:w="2056" w:type="dxa"/>
            <w:noWrap w:val="0"/>
            <w:vAlign w:val="center"/>
          </w:tcPr>
          <w:p w14:paraId="7891D17E">
            <w:pPr>
              <w:spacing w:line="480" w:lineRule="exact"/>
              <w:jc w:val="center"/>
              <w:rPr>
                <w:rFonts w:hint="eastAsia" w:ascii="宋体" w:hAnsi="宋体" w:eastAsia="宋体" w:cs="宋体"/>
                <w:szCs w:val="21"/>
              </w:rPr>
            </w:pPr>
          </w:p>
        </w:tc>
        <w:tc>
          <w:tcPr>
            <w:tcW w:w="1204" w:type="dxa"/>
            <w:noWrap w:val="0"/>
            <w:vAlign w:val="center"/>
          </w:tcPr>
          <w:p w14:paraId="0D4E830C">
            <w:pPr>
              <w:spacing w:line="480" w:lineRule="exact"/>
              <w:jc w:val="center"/>
              <w:rPr>
                <w:rFonts w:hint="eastAsia" w:ascii="宋体" w:hAnsi="宋体" w:eastAsia="宋体" w:cs="宋体"/>
                <w:szCs w:val="21"/>
              </w:rPr>
            </w:pPr>
          </w:p>
        </w:tc>
        <w:tc>
          <w:tcPr>
            <w:tcW w:w="1603" w:type="dxa"/>
            <w:noWrap w:val="0"/>
            <w:vAlign w:val="center"/>
          </w:tcPr>
          <w:p w14:paraId="64945F9F">
            <w:pPr>
              <w:spacing w:line="480" w:lineRule="exact"/>
              <w:jc w:val="center"/>
              <w:rPr>
                <w:rFonts w:hint="eastAsia" w:ascii="宋体" w:hAnsi="宋体" w:eastAsia="宋体" w:cs="宋体"/>
                <w:szCs w:val="21"/>
              </w:rPr>
            </w:pPr>
          </w:p>
        </w:tc>
      </w:tr>
      <w:tr w14:paraId="33F71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552D0D68">
            <w:pPr>
              <w:spacing w:line="480" w:lineRule="exact"/>
              <w:jc w:val="center"/>
              <w:rPr>
                <w:rFonts w:hint="eastAsia" w:ascii="宋体" w:hAnsi="宋体" w:eastAsia="宋体" w:cs="宋体"/>
                <w:szCs w:val="21"/>
              </w:rPr>
            </w:pPr>
          </w:p>
        </w:tc>
        <w:tc>
          <w:tcPr>
            <w:tcW w:w="2847" w:type="dxa"/>
            <w:noWrap w:val="0"/>
            <w:vAlign w:val="center"/>
          </w:tcPr>
          <w:p w14:paraId="22F683E7">
            <w:pPr>
              <w:spacing w:line="480" w:lineRule="exact"/>
              <w:jc w:val="center"/>
              <w:rPr>
                <w:rFonts w:hint="eastAsia" w:ascii="宋体" w:hAnsi="宋体" w:eastAsia="宋体" w:cs="宋体"/>
                <w:szCs w:val="21"/>
              </w:rPr>
            </w:pPr>
          </w:p>
        </w:tc>
        <w:tc>
          <w:tcPr>
            <w:tcW w:w="2056" w:type="dxa"/>
            <w:noWrap w:val="0"/>
            <w:vAlign w:val="center"/>
          </w:tcPr>
          <w:p w14:paraId="5A068EAB">
            <w:pPr>
              <w:spacing w:line="480" w:lineRule="exact"/>
              <w:jc w:val="center"/>
              <w:rPr>
                <w:rFonts w:hint="eastAsia" w:ascii="宋体" w:hAnsi="宋体" w:eastAsia="宋体" w:cs="宋体"/>
                <w:szCs w:val="21"/>
              </w:rPr>
            </w:pPr>
          </w:p>
        </w:tc>
        <w:tc>
          <w:tcPr>
            <w:tcW w:w="1204" w:type="dxa"/>
            <w:noWrap w:val="0"/>
            <w:vAlign w:val="center"/>
          </w:tcPr>
          <w:p w14:paraId="5E85B61B">
            <w:pPr>
              <w:spacing w:line="480" w:lineRule="exact"/>
              <w:jc w:val="center"/>
              <w:rPr>
                <w:rFonts w:hint="eastAsia" w:ascii="宋体" w:hAnsi="宋体" w:eastAsia="宋体" w:cs="宋体"/>
                <w:szCs w:val="21"/>
              </w:rPr>
            </w:pPr>
          </w:p>
        </w:tc>
        <w:tc>
          <w:tcPr>
            <w:tcW w:w="1603" w:type="dxa"/>
            <w:noWrap w:val="0"/>
            <w:vAlign w:val="center"/>
          </w:tcPr>
          <w:p w14:paraId="09D96F10">
            <w:pPr>
              <w:spacing w:line="480" w:lineRule="exact"/>
              <w:jc w:val="center"/>
              <w:rPr>
                <w:rFonts w:hint="eastAsia" w:ascii="宋体" w:hAnsi="宋体" w:eastAsia="宋体" w:cs="宋体"/>
                <w:szCs w:val="21"/>
              </w:rPr>
            </w:pPr>
          </w:p>
        </w:tc>
      </w:tr>
      <w:tr w14:paraId="1A926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15ED7BFB">
            <w:pPr>
              <w:spacing w:line="480" w:lineRule="exact"/>
              <w:jc w:val="center"/>
              <w:rPr>
                <w:rFonts w:hint="eastAsia" w:ascii="宋体" w:hAnsi="宋体" w:eastAsia="宋体" w:cs="宋体"/>
                <w:szCs w:val="21"/>
              </w:rPr>
            </w:pPr>
          </w:p>
        </w:tc>
        <w:tc>
          <w:tcPr>
            <w:tcW w:w="2847" w:type="dxa"/>
            <w:noWrap w:val="0"/>
            <w:vAlign w:val="center"/>
          </w:tcPr>
          <w:p w14:paraId="101FD141">
            <w:pPr>
              <w:spacing w:line="480" w:lineRule="exact"/>
              <w:jc w:val="center"/>
              <w:rPr>
                <w:rFonts w:hint="eastAsia" w:ascii="宋体" w:hAnsi="宋体" w:eastAsia="宋体" w:cs="宋体"/>
                <w:szCs w:val="21"/>
              </w:rPr>
            </w:pPr>
          </w:p>
        </w:tc>
        <w:tc>
          <w:tcPr>
            <w:tcW w:w="2056" w:type="dxa"/>
            <w:noWrap w:val="0"/>
            <w:vAlign w:val="center"/>
          </w:tcPr>
          <w:p w14:paraId="25D89786">
            <w:pPr>
              <w:spacing w:line="480" w:lineRule="exact"/>
              <w:jc w:val="center"/>
              <w:rPr>
                <w:rFonts w:hint="eastAsia" w:ascii="宋体" w:hAnsi="宋体" w:eastAsia="宋体" w:cs="宋体"/>
                <w:szCs w:val="21"/>
              </w:rPr>
            </w:pPr>
          </w:p>
        </w:tc>
        <w:tc>
          <w:tcPr>
            <w:tcW w:w="1204" w:type="dxa"/>
            <w:noWrap w:val="0"/>
            <w:vAlign w:val="center"/>
          </w:tcPr>
          <w:p w14:paraId="2FADF712">
            <w:pPr>
              <w:spacing w:line="480" w:lineRule="exact"/>
              <w:jc w:val="center"/>
              <w:rPr>
                <w:rFonts w:hint="eastAsia" w:ascii="宋体" w:hAnsi="宋体" w:eastAsia="宋体" w:cs="宋体"/>
                <w:szCs w:val="21"/>
              </w:rPr>
            </w:pPr>
          </w:p>
        </w:tc>
        <w:tc>
          <w:tcPr>
            <w:tcW w:w="1603" w:type="dxa"/>
            <w:noWrap w:val="0"/>
            <w:vAlign w:val="center"/>
          </w:tcPr>
          <w:p w14:paraId="44AA35CD">
            <w:pPr>
              <w:spacing w:line="480" w:lineRule="exact"/>
              <w:jc w:val="center"/>
              <w:rPr>
                <w:rFonts w:hint="eastAsia" w:ascii="宋体" w:hAnsi="宋体" w:eastAsia="宋体" w:cs="宋体"/>
                <w:szCs w:val="21"/>
              </w:rPr>
            </w:pPr>
          </w:p>
        </w:tc>
      </w:tr>
      <w:tr w14:paraId="1DC34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42A8CA71">
            <w:pPr>
              <w:spacing w:line="480" w:lineRule="exact"/>
              <w:jc w:val="center"/>
              <w:rPr>
                <w:rFonts w:hint="eastAsia" w:ascii="宋体" w:hAnsi="宋体" w:eastAsia="宋体" w:cs="宋体"/>
                <w:szCs w:val="21"/>
              </w:rPr>
            </w:pPr>
          </w:p>
        </w:tc>
        <w:tc>
          <w:tcPr>
            <w:tcW w:w="2847" w:type="dxa"/>
            <w:noWrap w:val="0"/>
            <w:vAlign w:val="center"/>
          </w:tcPr>
          <w:p w14:paraId="0AEFBBA6">
            <w:pPr>
              <w:spacing w:line="480" w:lineRule="exact"/>
              <w:jc w:val="center"/>
              <w:rPr>
                <w:rFonts w:hint="eastAsia" w:ascii="宋体" w:hAnsi="宋体" w:eastAsia="宋体" w:cs="宋体"/>
                <w:szCs w:val="21"/>
              </w:rPr>
            </w:pPr>
          </w:p>
        </w:tc>
        <w:tc>
          <w:tcPr>
            <w:tcW w:w="2056" w:type="dxa"/>
            <w:noWrap w:val="0"/>
            <w:vAlign w:val="center"/>
          </w:tcPr>
          <w:p w14:paraId="64E42DEB">
            <w:pPr>
              <w:spacing w:line="480" w:lineRule="exact"/>
              <w:jc w:val="center"/>
              <w:rPr>
                <w:rFonts w:hint="eastAsia" w:ascii="宋体" w:hAnsi="宋体" w:eastAsia="宋体" w:cs="宋体"/>
                <w:szCs w:val="21"/>
              </w:rPr>
            </w:pPr>
          </w:p>
        </w:tc>
        <w:tc>
          <w:tcPr>
            <w:tcW w:w="1204" w:type="dxa"/>
            <w:noWrap w:val="0"/>
            <w:vAlign w:val="center"/>
          </w:tcPr>
          <w:p w14:paraId="6C5CCB84">
            <w:pPr>
              <w:spacing w:line="480" w:lineRule="exact"/>
              <w:jc w:val="center"/>
              <w:rPr>
                <w:rFonts w:hint="eastAsia" w:ascii="宋体" w:hAnsi="宋体" w:eastAsia="宋体" w:cs="宋体"/>
                <w:szCs w:val="21"/>
              </w:rPr>
            </w:pPr>
          </w:p>
        </w:tc>
        <w:tc>
          <w:tcPr>
            <w:tcW w:w="1603" w:type="dxa"/>
            <w:noWrap w:val="0"/>
            <w:vAlign w:val="center"/>
          </w:tcPr>
          <w:p w14:paraId="3993F65C">
            <w:pPr>
              <w:spacing w:line="480" w:lineRule="exact"/>
              <w:jc w:val="center"/>
              <w:rPr>
                <w:rFonts w:hint="eastAsia" w:ascii="宋体" w:hAnsi="宋体" w:eastAsia="宋体" w:cs="宋体"/>
                <w:szCs w:val="21"/>
              </w:rPr>
            </w:pPr>
          </w:p>
        </w:tc>
      </w:tr>
    </w:tbl>
    <w:p w14:paraId="52C8F110">
      <w:pPr>
        <w:adjustRightInd w:val="0"/>
        <w:snapToGrid w:val="0"/>
        <w:spacing w:line="480" w:lineRule="exact"/>
        <w:rPr>
          <w:rFonts w:hint="eastAsia" w:ascii="宋体" w:hAnsi="宋体" w:eastAsia="宋体" w:cs="宋体"/>
          <w:sz w:val="24"/>
        </w:rPr>
      </w:pPr>
      <w:r>
        <w:rPr>
          <w:rFonts w:hint="eastAsia" w:ascii="宋体" w:hAnsi="宋体" w:eastAsia="宋体" w:cs="宋体"/>
          <w:sz w:val="24"/>
        </w:rPr>
        <w:t xml:space="preserve">   声明：负偏离填写“负偏离”；正偏离填写“正偏离”；若</w:t>
      </w:r>
      <w:r>
        <w:rPr>
          <w:rFonts w:hint="eastAsia" w:ascii="宋体" w:hAnsi="宋体" w:eastAsia="宋体" w:cs="宋体"/>
          <w:sz w:val="24"/>
          <w:lang w:val="en-US" w:eastAsia="zh-CN"/>
        </w:rPr>
        <w:t>未填写，则视为无</w:t>
      </w:r>
      <w:r>
        <w:rPr>
          <w:rFonts w:hint="eastAsia" w:ascii="宋体" w:hAnsi="宋体" w:eastAsia="宋体" w:cs="宋体"/>
          <w:sz w:val="24"/>
        </w:rPr>
        <w:t>偏离；</w:t>
      </w:r>
    </w:p>
    <w:p w14:paraId="2D2F8354">
      <w:pPr>
        <w:adjustRightInd w:val="0"/>
        <w:snapToGrid w:val="0"/>
        <w:spacing w:line="480" w:lineRule="exact"/>
        <w:rPr>
          <w:rFonts w:hint="eastAsia" w:ascii="宋体" w:hAnsi="宋体" w:eastAsia="宋体" w:cs="宋体"/>
          <w:sz w:val="24"/>
        </w:rPr>
      </w:pPr>
    </w:p>
    <w:p w14:paraId="028E54A1">
      <w:pPr>
        <w:spacing w:line="480" w:lineRule="exact"/>
        <w:ind w:right="-161" w:firstLine="2640" w:firstLineChars="1100"/>
        <w:rPr>
          <w:rFonts w:hint="eastAsia" w:ascii="宋体" w:hAnsi="宋体" w:eastAsia="宋体" w:cs="宋体"/>
          <w:sz w:val="24"/>
        </w:rPr>
      </w:pPr>
    </w:p>
    <w:p w14:paraId="786611AF">
      <w:pPr>
        <w:spacing w:line="480" w:lineRule="exact"/>
        <w:ind w:right="-161" w:firstLine="2640" w:firstLineChars="1100"/>
        <w:rPr>
          <w:rFonts w:hint="eastAsia" w:ascii="宋体" w:hAnsi="宋体" w:eastAsia="宋体" w:cs="宋体"/>
          <w:sz w:val="24"/>
          <w:u w:val="single"/>
        </w:rPr>
      </w:pPr>
      <w:r>
        <w:rPr>
          <w:rFonts w:hint="eastAsia" w:ascii="宋体" w:hAnsi="宋体" w:eastAsia="宋体" w:cs="宋体"/>
          <w:sz w:val="24"/>
        </w:rPr>
        <w:t>法定代表人或被授权代表签字：</w:t>
      </w:r>
      <w:r>
        <w:rPr>
          <w:rFonts w:hint="eastAsia" w:ascii="宋体" w:hAnsi="宋体" w:eastAsia="宋体" w:cs="宋体"/>
          <w:sz w:val="24"/>
          <w:u w:val="single"/>
        </w:rPr>
        <w:t>　　　　　　　　</w:t>
      </w:r>
    </w:p>
    <w:p w14:paraId="03851AF5">
      <w:pPr>
        <w:spacing w:line="480" w:lineRule="exact"/>
        <w:ind w:right="-161" w:firstLine="2640" w:firstLineChars="1100"/>
        <w:rPr>
          <w:rFonts w:hint="eastAsia" w:ascii="宋体" w:hAnsi="宋体" w:eastAsia="宋体" w:cs="宋体"/>
          <w:sz w:val="24"/>
        </w:rPr>
      </w:pPr>
      <w:r>
        <w:rPr>
          <w:rFonts w:hint="eastAsia" w:ascii="宋体" w:hAnsi="宋体" w:eastAsia="宋体" w:cs="宋体"/>
          <w:sz w:val="24"/>
        </w:rPr>
        <w:t>磋   　　商  　　单 　  位：</w:t>
      </w:r>
      <w:r>
        <w:rPr>
          <w:rFonts w:hint="eastAsia" w:ascii="宋体" w:hAnsi="宋体" w:eastAsia="宋体" w:cs="宋体"/>
          <w:sz w:val="24"/>
          <w:u w:val="single"/>
        </w:rPr>
        <w:t>　　　　（公章）</w:t>
      </w:r>
    </w:p>
    <w:p w14:paraId="59FCF387">
      <w:pPr>
        <w:ind w:firstLine="2640" w:firstLineChars="110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w:t>
      </w:r>
    </w:p>
    <w:p w14:paraId="7262A83D">
      <w:pPr>
        <w:pStyle w:val="7"/>
        <w:tabs>
          <w:tab w:val="left" w:pos="9025"/>
        </w:tabs>
        <w:spacing w:before="78" w:line="350" w:lineRule="auto"/>
        <w:ind w:right="724"/>
        <w:jc w:val="both"/>
        <w:rPr>
          <w:sz w:val="24"/>
          <w:szCs w:val="24"/>
        </w:rPr>
      </w:pPr>
    </w:p>
    <w:p w14:paraId="1684FA7F">
      <w:pPr>
        <w:spacing w:line="247" w:lineRule="auto"/>
        <w:rPr>
          <w:rFonts w:ascii="Arial"/>
          <w:sz w:val="21"/>
        </w:rPr>
      </w:pPr>
    </w:p>
    <w:p w14:paraId="04249DB1">
      <w:pPr>
        <w:numPr>
          <w:ilvl w:val="0"/>
          <w:numId w:val="0"/>
        </w:num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商务</w:t>
      </w:r>
      <w:r>
        <w:rPr>
          <w:rFonts w:hint="eastAsia" w:ascii="宋体" w:hAnsi="宋体" w:eastAsia="宋体" w:cs="宋体"/>
          <w:b/>
          <w:bCs/>
          <w:color w:val="auto"/>
          <w:sz w:val="28"/>
          <w:szCs w:val="28"/>
        </w:rPr>
        <w:t>偏离表</w:t>
      </w:r>
    </w:p>
    <w:p w14:paraId="2797A8A9">
      <w:pPr>
        <w:numPr>
          <w:ilvl w:val="0"/>
          <w:numId w:val="0"/>
        </w:numPr>
        <w:ind w:leftChars="100"/>
        <w:jc w:val="both"/>
        <w:rPr>
          <w:rFonts w:hint="eastAsia" w:ascii="宋体" w:hAnsi="宋体" w:eastAsia="宋体" w:cs="宋体"/>
          <w:b/>
          <w:bCs/>
          <w:color w:val="auto"/>
          <w:sz w:val="28"/>
          <w:szCs w:val="28"/>
        </w:rPr>
      </w:pPr>
    </w:p>
    <w:p w14:paraId="4BE88446">
      <w:pPr>
        <w:spacing w:line="480" w:lineRule="exac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w:t>
      </w:r>
    </w:p>
    <w:p w14:paraId="55E7602E">
      <w:pPr>
        <w:spacing w:line="480" w:lineRule="exact"/>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w:t>
      </w:r>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80"/>
        <w:gridCol w:w="2847"/>
        <w:gridCol w:w="2056"/>
        <w:gridCol w:w="1204"/>
        <w:gridCol w:w="1603"/>
      </w:tblGrid>
      <w:tr w14:paraId="7A17E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80" w:type="dxa"/>
            <w:noWrap w:val="0"/>
            <w:vAlign w:val="center"/>
          </w:tcPr>
          <w:p w14:paraId="0071D355">
            <w:pPr>
              <w:spacing w:line="480" w:lineRule="exact"/>
              <w:jc w:val="center"/>
              <w:rPr>
                <w:rFonts w:hint="eastAsia" w:ascii="宋体" w:hAnsi="宋体" w:eastAsia="宋体" w:cs="宋体"/>
                <w:sz w:val="24"/>
              </w:rPr>
            </w:pPr>
            <w:r>
              <w:rPr>
                <w:rFonts w:hint="eastAsia" w:ascii="宋体" w:hAnsi="宋体" w:eastAsia="宋体" w:cs="宋体"/>
                <w:sz w:val="24"/>
              </w:rPr>
              <w:t>序号</w:t>
            </w:r>
          </w:p>
        </w:tc>
        <w:tc>
          <w:tcPr>
            <w:tcW w:w="2847" w:type="dxa"/>
            <w:noWrap w:val="0"/>
            <w:vAlign w:val="center"/>
          </w:tcPr>
          <w:p w14:paraId="45694020">
            <w:pPr>
              <w:spacing w:line="480" w:lineRule="exact"/>
              <w:jc w:val="center"/>
              <w:rPr>
                <w:rFonts w:hint="eastAsia" w:ascii="宋体" w:hAnsi="宋体" w:eastAsia="宋体" w:cs="宋体"/>
                <w:sz w:val="24"/>
              </w:rPr>
            </w:pPr>
            <w:r>
              <w:rPr>
                <w:rFonts w:hint="eastAsia" w:ascii="宋体" w:hAnsi="宋体" w:eastAsia="宋体" w:cs="宋体"/>
                <w:sz w:val="24"/>
              </w:rPr>
              <w:t>磋商文件要求</w:t>
            </w:r>
          </w:p>
        </w:tc>
        <w:tc>
          <w:tcPr>
            <w:tcW w:w="2056" w:type="dxa"/>
            <w:noWrap w:val="0"/>
            <w:vAlign w:val="center"/>
          </w:tcPr>
          <w:p w14:paraId="7775093F">
            <w:pPr>
              <w:spacing w:line="480" w:lineRule="exact"/>
              <w:jc w:val="center"/>
              <w:rPr>
                <w:rFonts w:hint="eastAsia" w:ascii="宋体" w:hAnsi="宋体" w:eastAsia="宋体" w:cs="宋体"/>
                <w:sz w:val="24"/>
              </w:rPr>
            </w:pPr>
            <w:r>
              <w:rPr>
                <w:rFonts w:hint="eastAsia" w:ascii="宋体" w:hAnsi="宋体" w:eastAsia="宋体" w:cs="宋体"/>
                <w:sz w:val="24"/>
              </w:rPr>
              <w:t>响应文件响应</w:t>
            </w:r>
          </w:p>
        </w:tc>
        <w:tc>
          <w:tcPr>
            <w:tcW w:w="1204" w:type="dxa"/>
            <w:noWrap w:val="0"/>
            <w:vAlign w:val="center"/>
          </w:tcPr>
          <w:p w14:paraId="3A533996">
            <w:pPr>
              <w:spacing w:line="480" w:lineRule="exact"/>
              <w:jc w:val="center"/>
              <w:rPr>
                <w:rFonts w:hint="eastAsia" w:ascii="宋体" w:hAnsi="宋体" w:eastAsia="宋体" w:cs="宋体"/>
                <w:sz w:val="24"/>
              </w:rPr>
            </w:pPr>
            <w:r>
              <w:rPr>
                <w:rFonts w:hint="eastAsia" w:ascii="宋体" w:hAnsi="宋体" w:eastAsia="宋体" w:cs="宋体"/>
                <w:sz w:val="24"/>
              </w:rPr>
              <w:t>偏离</w:t>
            </w:r>
          </w:p>
        </w:tc>
        <w:tc>
          <w:tcPr>
            <w:tcW w:w="1603" w:type="dxa"/>
            <w:noWrap w:val="0"/>
            <w:vAlign w:val="center"/>
          </w:tcPr>
          <w:p w14:paraId="4166B26E">
            <w:pPr>
              <w:spacing w:line="480" w:lineRule="exact"/>
              <w:jc w:val="center"/>
              <w:rPr>
                <w:rFonts w:hint="eastAsia" w:ascii="宋体" w:hAnsi="宋体" w:eastAsia="宋体" w:cs="宋体"/>
                <w:sz w:val="24"/>
              </w:rPr>
            </w:pPr>
            <w:r>
              <w:rPr>
                <w:rFonts w:hint="eastAsia" w:ascii="宋体" w:hAnsi="宋体" w:eastAsia="宋体" w:cs="宋体"/>
                <w:sz w:val="24"/>
              </w:rPr>
              <w:t>说明</w:t>
            </w:r>
          </w:p>
        </w:tc>
      </w:tr>
      <w:tr w14:paraId="2135B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5CE07A4E">
            <w:pPr>
              <w:spacing w:line="520" w:lineRule="exact"/>
              <w:jc w:val="center"/>
              <w:rPr>
                <w:rFonts w:hint="eastAsia" w:ascii="宋体" w:hAnsi="宋体" w:eastAsia="宋体" w:cs="宋体"/>
                <w:szCs w:val="21"/>
              </w:rPr>
            </w:pPr>
          </w:p>
        </w:tc>
        <w:tc>
          <w:tcPr>
            <w:tcW w:w="2847" w:type="dxa"/>
            <w:noWrap w:val="0"/>
            <w:vAlign w:val="center"/>
          </w:tcPr>
          <w:p w14:paraId="705877D0">
            <w:pPr>
              <w:spacing w:line="520" w:lineRule="exact"/>
              <w:jc w:val="center"/>
              <w:rPr>
                <w:rFonts w:hint="eastAsia" w:ascii="宋体" w:hAnsi="宋体" w:eastAsia="宋体" w:cs="宋体"/>
                <w:szCs w:val="21"/>
              </w:rPr>
            </w:pPr>
          </w:p>
        </w:tc>
        <w:tc>
          <w:tcPr>
            <w:tcW w:w="2056" w:type="dxa"/>
            <w:noWrap w:val="0"/>
            <w:vAlign w:val="center"/>
          </w:tcPr>
          <w:p w14:paraId="40109DC3">
            <w:pPr>
              <w:spacing w:line="480" w:lineRule="exact"/>
              <w:jc w:val="center"/>
              <w:rPr>
                <w:rFonts w:hint="eastAsia" w:ascii="宋体" w:hAnsi="宋体" w:eastAsia="宋体" w:cs="宋体"/>
                <w:szCs w:val="21"/>
              </w:rPr>
            </w:pPr>
          </w:p>
        </w:tc>
        <w:tc>
          <w:tcPr>
            <w:tcW w:w="1204" w:type="dxa"/>
            <w:noWrap w:val="0"/>
            <w:vAlign w:val="center"/>
          </w:tcPr>
          <w:p w14:paraId="4D3D6CF7">
            <w:pPr>
              <w:spacing w:line="480" w:lineRule="exact"/>
              <w:jc w:val="center"/>
              <w:rPr>
                <w:rFonts w:hint="eastAsia" w:ascii="宋体" w:hAnsi="宋体" w:eastAsia="宋体" w:cs="宋体"/>
                <w:szCs w:val="21"/>
              </w:rPr>
            </w:pPr>
          </w:p>
        </w:tc>
        <w:tc>
          <w:tcPr>
            <w:tcW w:w="1603" w:type="dxa"/>
            <w:noWrap w:val="0"/>
            <w:vAlign w:val="center"/>
          </w:tcPr>
          <w:p w14:paraId="01900D40">
            <w:pPr>
              <w:spacing w:line="480" w:lineRule="exact"/>
              <w:jc w:val="center"/>
              <w:rPr>
                <w:rFonts w:hint="eastAsia" w:ascii="宋体" w:hAnsi="宋体" w:eastAsia="宋体" w:cs="宋体"/>
                <w:szCs w:val="21"/>
              </w:rPr>
            </w:pPr>
          </w:p>
        </w:tc>
      </w:tr>
      <w:tr w14:paraId="62E05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0241C5CA">
            <w:pPr>
              <w:spacing w:line="520" w:lineRule="exact"/>
              <w:jc w:val="center"/>
              <w:rPr>
                <w:rFonts w:hint="eastAsia" w:ascii="宋体" w:hAnsi="宋体" w:eastAsia="宋体" w:cs="宋体"/>
                <w:szCs w:val="21"/>
              </w:rPr>
            </w:pPr>
          </w:p>
        </w:tc>
        <w:tc>
          <w:tcPr>
            <w:tcW w:w="2847" w:type="dxa"/>
            <w:noWrap w:val="0"/>
            <w:vAlign w:val="center"/>
          </w:tcPr>
          <w:p w14:paraId="18472C74">
            <w:pPr>
              <w:spacing w:line="520" w:lineRule="exact"/>
              <w:jc w:val="center"/>
              <w:rPr>
                <w:rFonts w:hint="eastAsia" w:ascii="宋体" w:hAnsi="宋体" w:eastAsia="宋体" w:cs="宋体"/>
                <w:szCs w:val="21"/>
              </w:rPr>
            </w:pPr>
          </w:p>
        </w:tc>
        <w:tc>
          <w:tcPr>
            <w:tcW w:w="2056" w:type="dxa"/>
            <w:noWrap w:val="0"/>
            <w:vAlign w:val="center"/>
          </w:tcPr>
          <w:p w14:paraId="3548E54A">
            <w:pPr>
              <w:spacing w:line="480" w:lineRule="exact"/>
              <w:jc w:val="center"/>
              <w:rPr>
                <w:rFonts w:hint="eastAsia" w:ascii="宋体" w:hAnsi="宋体" w:eastAsia="宋体" w:cs="宋体"/>
                <w:szCs w:val="21"/>
              </w:rPr>
            </w:pPr>
          </w:p>
        </w:tc>
        <w:tc>
          <w:tcPr>
            <w:tcW w:w="1204" w:type="dxa"/>
            <w:noWrap w:val="0"/>
            <w:vAlign w:val="center"/>
          </w:tcPr>
          <w:p w14:paraId="372DEBCE">
            <w:pPr>
              <w:spacing w:line="480" w:lineRule="exact"/>
              <w:jc w:val="center"/>
              <w:rPr>
                <w:rFonts w:hint="eastAsia" w:ascii="宋体" w:hAnsi="宋体" w:eastAsia="宋体" w:cs="宋体"/>
                <w:szCs w:val="21"/>
              </w:rPr>
            </w:pPr>
          </w:p>
        </w:tc>
        <w:tc>
          <w:tcPr>
            <w:tcW w:w="1603" w:type="dxa"/>
            <w:noWrap w:val="0"/>
            <w:vAlign w:val="center"/>
          </w:tcPr>
          <w:p w14:paraId="0AEC56CE">
            <w:pPr>
              <w:spacing w:line="480" w:lineRule="exact"/>
              <w:jc w:val="center"/>
              <w:rPr>
                <w:rFonts w:hint="eastAsia" w:ascii="宋体" w:hAnsi="宋体" w:eastAsia="宋体" w:cs="宋体"/>
                <w:szCs w:val="21"/>
              </w:rPr>
            </w:pPr>
          </w:p>
        </w:tc>
      </w:tr>
      <w:tr w14:paraId="4D427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6114857A">
            <w:pPr>
              <w:spacing w:line="520" w:lineRule="exact"/>
              <w:jc w:val="center"/>
              <w:rPr>
                <w:rFonts w:hint="eastAsia" w:ascii="宋体" w:hAnsi="宋体" w:eastAsia="宋体" w:cs="宋体"/>
                <w:szCs w:val="21"/>
              </w:rPr>
            </w:pPr>
          </w:p>
        </w:tc>
        <w:tc>
          <w:tcPr>
            <w:tcW w:w="2847" w:type="dxa"/>
            <w:noWrap w:val="0"/>
            <w:vAlign w:val="center"/>
          </w:tcPr>
          <w:p w14:paraId="5B66A91C">
            <w:pPr>
              <w:spacing w:line="520" w:lineRule="exact"/>
              <w:jc w:val="center"/>
              <w:rPr>
                <w:rFonts w:hint="eastAsia" w:ascii="宋体" w:hAnsi="宋体" w:eastAsia="宋体" w:cs="宋体"/>
                <w:szCs w:val="21"/>
              </w:rPr>
            </w:pPr>
          </w:p>
        </w:tc>
        <w:tc>
          <w:tcPr>
            <w:tcW w:w="2056" w:type="dxa"/>
            <w:noWrap w:val="0"/>
            <w:vAlign w:val="center"/>
          </w:tcPr>
          <w:p w14:paraId="707DD6D3">
            <w:pPr>
              <w:spacing w:line="480" w:lineRule="exact"/>
              <w:jc w:val="center"/>
              <w:rPr>
                <w:rFonts w:hint="eastAsia" w:ascii="宋体" w:hAnsi="宋体" w:eastAsia="宋体" w:cs="宋体"/>
                <w:szCs w:val="21"/>
              </w:rPr>
            </w:pPr>
          </w:p>
        </w:tc>
        <w:tc>
          <w:tcPr>
            <w:tcW w:w="1204" w:type="dxa"/>
            <w:noWrap w:val="0"/>
            <w:vAlign w:val="center"/>
          </w:tcPr>
          <w:p w14:paraId="6FDFC8BD">
            <w:pPr>
              <w:spacing w:line="480" w:lineRule="exact"/>
              <w:jc w:val="center"/>
              <w:rPr>
                <w:rFonts w:hint="eastAsia" w:ascii="宋体" w:hAnsi="宋体" w:eastAsia="宋体" w:cs="宋体"/>
                <w:szCs w:val="21"/>
              </w:rPr>
            </w:pPr>
          </w:p>
        </w:tc>
        <w:tc>
          <w:tcPr>
            <w:tcW w:w="1603" w:type="dxa"/>
            <w:noWrap w:val="0"/>
            <w:vAlign w:val="center"/>
          </w:tcPr>
          <w:p w14:paraId="0E268A36">
            <w:pPr>
              <w:spacing w:line="480" w:lineRule="exact"/>
              <w:jc w:val="center"/>
              <w:rPr>
                <w:rFonts w:hint="eastAsia" w:ascii="宋体" w:hAnsi="宋体" w:eastAsia="宋体" w:cs="宋体"/>
                <w:szCs w:val="21"/>
              </w:rPr>
            </w:pPr>
          </w:p>
        </w:tc>
      </w:tr>
      <w:tr w14:paraId="3F9AA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355A788C">
            <w:pPr>
              <w:spacing w:line="520" w:lineRule="exact"/>
              <w:jc w:val="center"/>
              <w:rPr>
                <w:rFonts w:hint="eastAsia" w:ascii="宋体" w:hAnsi="宋体" w:eastAsia="宋体" w:cs="宋体"/>
                <w:szCs w:val="21"/>
              </w:rPr>
            </w:pPr>
          </w:p>
        </w:tc>
        <w:tc>
          <w:tcPr>
            <w:tcW w:w="2847" w:type="dxa"/>
            <w:noWrap w:val="0"/>
            <w:vAlign w:val="center"/>
          </w:tcPr>
          <w:p w14:paraId="6FEDEE51">
            <w:pPr>
              <w:spacing w:line="520" w:lineRule="exact"/>
              <w:jc w:val="center"/>
              <w:rPr>
                <w:rFonts w:hint="eastAsia" w:ascii="宋体" w:hAnsi="宋体" w:eastAsia="宋体" w:cs="宋体"/>
                <w:szCs w:val="21"/>
              </w:rPr>
            </w:pPr>
          </w:p>
        </w:tc>
        <w:tc>
          <w:tcPr>
            <w:tcW w:w="2056" w:type="dxa"/>
            <w:noWrap w:val="0"/>
            <w:vAlign w:val="center"/>
          </w:tcPr>
          <w:p w14:paraId="0F795FEC">
            <w:pPr>
              <w:spacing w:line="480" w:lineRule="exact"/>
              <w:jc w:val="center"/>
              <w:rPr>
                <w:rFonts w:hint="eastAsia" w:ascii="宋体" w:hAnsi="宋体" w:eastAsia="宋体" w:cs="宋体"/>
                <w:szCs w:val="21"/>
              </w:rPr>
            </w:pPr>
          </w:p>
        </w:tc>
        <w:tc>
          <w:tcPr>
            <w:tcW w:w="1204" w:type="dxa"/>
            <w:noWrap w:val="0"/>
            <w:vAlign w:val="center"/>
          </w:tcPr>
          <w:p w14:paraId="014B63E1">
            <w:pPr>
              <w:spacing w:line="480" w:lineRule="exact"/>
              <w:jc w:val="center"/>
              <w:rPr>
                <w:rFonts w:hint="eastAsia" w:ascii="宋体" w:hAnsi="宋体" w:eastAsia="宋体" w:cs="宋体"/>
                <w:szCs w:val="21"/>
              </w:rPr>
            </w:pPr>
          </w:p>
        </w:tc>
        <w:tc>
          <w:tcPr>
            <w:tcW w:w="1603" w:type="dxa"/>
            <w:noWrap w:val="0"/>
            <w:vAlign w:val="center"/>
          </w:tcPr>
          <w:p w14:paraId="79911CFF">
            <w:pPr>
              <w:spacing w:line="480" w:lineRule="exact"/>
              <w:jc w:val="center"/>
              <w:rPr>
                <w:rFonts w:hint="eastAsia" w:ascii="宋体" w:hAnsi="宋体" w:eastAsia="宋体" w:cs="宋体"/>
                <w:szCs w:val="21"/>
              </w:rPr>
            </w:pPr>
          </w:p>
        </w:tc>
      </w:tr>
      <w:tr w14:paraId="08DBE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251D849E">
            <w:pPr>
              <w:spacing w:line="520" w:lineRule="exact"/>
              <w:jc w:val="center"/>
              <w:rPr>
                <w:rFonts w:hint="eastAsia" w:ascii="宋体" w:hAnsi="宋体" w:eastAsia="宋体" w:cs="宋体"/>
                <w:szCs w:val="21"/>
              </w:rPr>
            </w:pPr>
          </w:p>
        </w:tc>
        <w:tc>
          <w:tcPr>
            <w:tcW w:w="2847" w:type="dxa"/>
            <w:noWrap w:val="0"/>
            <w:vAlign w:val="center"/>
          </w:tcPr>
          <w:p w14:paraId="3885F52C">
            <w:pPr>
              <w:spacing w:line="520" w:lineRule="exact"/>
              <w:jc w:val="center"/>
              <w:rPr>
                <w:rFonts w:hint="eastAsia" w:ascii="宋体" w:hAnsi="宋体" w:eastAsia="宋体" w:cs="宋体"/>
                <w:szCs w:val="21"/>
              </w:rPr>
            </w:pPr>
          </w:p>
        </w:tc>
        <w:tc>
          <w:tcPr>
            <w:tcW w:w="2056" w:type="dxa"/>
            <w:noWrap w:val="0"/>
            <w:vAlign w:val="center"/>
          </w:tcPr>
          <w:p w14:paraId="3956A66C">
            <w:pPr>
              <w:spacing w:line="480" w:lineRule="exact"/>
              <w:jc w:val="center"/>
              <w:rPr>
                <w:rFonts w:hint="eastAsia" w:ascii="宋体" w:hAnsi="宋体" w:eastAsia="宋体" w:cs="宋体"/>
                <w:szCs w:val="21"/>
              </w:rPr>
            </w:pPr>
          </w:p>
        </w:tc>
        <w:tc>
          <w:tcPr>
            <w:tcW w:w="1204" w:type="dxa"/>
            <w:noWrap w:val="0"/>
            <w:vAlign w:val="center"/>
          </w:tcPr>
          <w:p w14:paraId="267F9F69">
            <w:pPr>
              <w:spacing w:line="480" w:lineRule="exact"/>
              <w:jc w:val="center"/>
              <w:rPr>
                <w:rFonts w:hint="eastAsia" w:ascii="宋体" w:hAnsi="宋体" w:eastAsia="宋体" w:cs="宋体"/>
                <w:szCs w:val="21"/>
              </w:rPr>
            </w:pPr>
          </w:p>
        </w:tc>
        <w:tc>
          <w:tcPr>
            <w:tcW w:w="1603" w:type="dxa"/>
            <w:noWrap w:val="0"/>
            <w:vAlign w:val="center"/>
          </w:tcPr>
          <w:p w14:paraId="100D7721">
            <w:pPr>
              <w:spacing w:line="480" w:lineRule="exact"/>
              <w:jc w:val="center"/>
              <w:rPr>
                <w:rFonts w:hint="eastAsia" w:ascii="宋体" w:hAnsi="宋体" w:eastAsia="宋体" w:cs="宋体"/>
                <w:szCs w:val="21"/>
              </w:rPr>
            </w:pPr>
          </w:p>
        </w:tc>
      </w:tr>
      <w:tr w14:paraId="4483C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6C2CC2D1">
            <w:pPr>
              <w:spacing w:line="520" w:lineRule="exact"/>
              <w:jc w:val="center"/>
              <w:rPr>
                <w:rFonts w:hint="eastAsia" w:ascii="宋体" w:hAnsi="宋体" w:eastAsia="宋体" w:cs="宋体"/>
                <w:szCs w:val="21"/>
              </w:rPr>
            </w:pPr>
          </w:p>
        </w:tc>
        <w:tc>
          <w:tcPr>
            <w:tcW w:w="2847" w:type="dxa"/>
            <w:noWrap w:val="0"/>
            <w:vAlign w:val="center"/>
          </w:tcPr>
          <w:p w14:paraId="7B8EDE2F">
            <w:pPr>
              <w:spacing w:line="520" w:lineRule="exact"/>
              <w:jc w:val="center"/>
              <w:rPr>
                <w:rFonts w:hint="eastAsia" w:ascii="宋体" w:hAnsi="宋体" w:eastAsia="宋体" w:cs="宋体"/>
                <w:szCs w:val="21"/>
              </w:rPr>
            </w:pPr>
          </w:p>
        </w:tc>
        <w:tc>
          <w:tcPr>
            <w:tcW w:w="2056" w:type="dxa"/>
            <w:noWrap w:val="0"/>
            <w:vAlign w:val="center"/>
          </w:tcPr>
          <w:p w14:paraId="076DFD30">
            <w:pPr>
              <w:spacing w:line="480" w:lineRule="exact"/>
              <w:jc w:val="center"/>
              <w:rPr>
                <w:rFonts w:hint="eastAsia" w:ascii="宋体" w:hAnsi="宋体" w:eastAsia="宋体" w:cs="宋体"/>
                <w:szCs w:val="21"/>
              </w:rPr>
            </w:pPr>
          </w:p>
        </w:tc>
        <w:tc>
          <w:tcPr>
            <w:tcW w:w="1204" w:type="dxa"/>
            <w:noWrap w:val="0"/>
            <w:vAlign w:val="center"/>
          </w:tcPr>
          <w:p w14:paraId="515BD61F">
            <w:pPr>
              <w:spacing w:line="480" w:lineRule="exact"/>
              <w:jc w:val="center"/>
              <w:rPr>
                <w:rFonts w:hint="eastAsia" w:ascii="宋体" w:hAnsi="宋体" w:eastAsia="宋体" w:cs="宋体"/>
                <w:szCs w:val="21"/>
              </w:rPr>
            </w:pPr>
          </w:p>
        </w:tc>
        <w:tc>
          <w:tcPr>
            <w:tcW w:w="1603" w:type="dxa"/>
            <w:noWrap w:val="0"/>
            <w:vAlign w:val="center"/>
          </w:tcPr>
          <w:p w14:paraId="77D1375B">
            <w:pPr>
              <w:spacing w:line="480" w:lineRule="exact"/>
              <w:jc w:val="center"/>
              <w:rPr>
                <w:rFonts w:hint="eastAsia" w:ascii="宋体" w:hAnsi="宋体" w:eastAsia="宋体" w:cs="宋体"/>
                <w:szCs w:val="21"/>
              </w:rPr>
            </w:pPr>
          </w:p>
        </w:tc>
      </w:tr>
      <w:tr w14:paraId="3FED5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2F1E54E3">
            <w:pPr>
              <w:spacing w:line="520" w:lineRule="exact"/>
              <w:jc w:val="center"/>
              <w:rPr>
                <w:rFonts w:hint="eastAsia" w:ascii="宋体" w:hAnsi="宋体" w:eastAsia="宋体" w:cs="宋体"/>
                <w:szCs w:val="21"/>
              </w:rPr>
            </w:pPr>
          </w:p>
        </w:tc>
        <w:tc>
          <w:tcPr>
            <w:tcW w:w="2847" w:type="dxa"/>
            <w:noWrap w:val="0"/>
            <w:vAlign w:val="center"/>
          </w:tcPr>
          <w:p w14:paraId="2B09D7DF">
            <w:pPr>
              <w:spacing w:line="520" w:lineRule="exact"/>
              <w:jc w:val="center"/>
              <w:rPr>
                <w:rFonts w:hint="eastAsia" w:ascii="宋体" w:hAnsi="宋体" w:eastAsia="宋体" w:cs="宋体"/>
                <w:szCs w:val="21"/>
              </w:rPr>
            </w:pPr>
          </w:p>
        </w:tc>
        <w:tc>
          <w:tcPr>
            <w:tcW w:w="2056" w:type="dxa"/>
            <w:noWrap w:val="0"/>
            <w:vAlign w:val="center"/>
          </w:tcPr>
          <w:p w14:paraId="5D1A9B5D">
            <w:pPr>
              <w:spacing w:line="480" w:lineRule="exact"/>
              <w:jc w:val="center"/>
              <w:rPr>
                <w:rFonts w:hint="eastAsia" w:ascii="宋体" w:hAnsi="宋体" w:eastAsia="宋体" w:cs="宋体"/>
                <w:szCs w:val="21"/>
              </w:rPr>
            </w:pPr>
          </w:p>
        </w:tc>
        <w:tc>
          <w:tcPr>
            <w:tcW w:w="1204" w:type="dxa"/>
            <w:noWrap w:val="0"/>
            <w:vAlign w:val="center"/>
          </w:tcPr>
          <w:p w14:paraId="08099AC5">
            <w:pPr>
              <w:spacing w:line="480" w:lineRule="exact"/>
              <w:jc w:val="center"/>
              <w:rPr>
                <w:rFonts w:hint="eastAsia" w:ascii="宋体" w:hAnsi="宋体" w:eastAsia="宋体" w:cs="宋体"/>
                <w:szCs w:val="21"/>
              </w:rPr>
            </w:pPr>
          </w:p>
        </w:tc>
        <w:tc>
          <w:tcPr>
            <w:tcW w:w="1603" w:type="dxa"/>
            <w:noWrap w:val="0"/>
            <w:vAlign w:val="center"/>
          </w:tcPr>
          <w:p w14:paraId="5E532B0F">
            <w:pPr>
              <w:spacing w:line="480" w:lineRule="exact"/>
              <w:jc w:val="center"/>
              <w:rPr>
                <w:rFonts w:hint="eastAsia" w:ascii="宋体" w:hAnsi="宋体" w:eastAsia="宋体" w:cs="宋体"/>
                <w:szCs w:val="21"/>
              </w:rPr>
            </w:pPr>
          </w:p>
        </w:tc>
      </w:tr>
      <w:tr w14:paraId="103F1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1CF55D29">
            <w:pPr>
              <w:spacing w:line="520" w:lineRule="exact"/>
              <w:jc w:val="center"/>
              <w:rPr>
                <w:rFonts w:hint="eastAsia" w:ascii="宋体" w:hAnsi="宋体" w:eastAsia="宋体" w:cs="宋体"/>
                <w:szCs w:val="21"/>
              </w:rPr>
            </w:pPr>
          </w:p>
        </w:tc>
        <w:tc>
          <w:tcPr>
            <w:tcW w:w="2847" w:type="dxa"/>
            <w:noWrap w:val="0"/>
            <w:vAlign w:val="center"/>
          </w:tcPr>
          <w:p w14:paraId="2486231D">
            <w:pPr>
              <w:spacing w:line="520" w:lineRule="exact"/>
              <w:jc w:val="center"/>
              <w:rPr>
                <w:rFonts w:hint="eastAsia" w:ascii="宋体" w:hAnsi="宋体" w:eastAsia="宋体" w:cs="宋体"/>
                <w:szCs w:val="21"/>
              </w:rPr>
            </w:pPr>
          </w:p>
        </w:tc>
        <w:tc>
          <w:tcPr>
            <w:tcW w:w="2056" w:type="dxa"/>
            <w:noWrap w:val="0"/>
            <w:vAlign w:val="center"/>
          </w:tcPr>
          <w:p w14:paraId="4C454665">
            <w:pPr>
              <w:spacing w:line="480" w:lineRule="exact"/>
              <w:jc w:val="center"/>
              <w:rPr>
                <w:rFonts w:hint="eastAsia" w:ascii="宋体" w:hAnsi="宋体" w:eastAsia="宋体" w:cs="宋体"/>
                <w:szCs w:val="21"/>
              </w:rPr>
            </w:pPr>
          </w:p>
        </w:tc>
        <w:tc>
          <w:tcPr>
            <w:tcW w:w="1204" w:type="dxa"/>
            <w:noWrap w:val="0"/>
            <w:vAlign w:val="center"/>
          </w:tcPr>
          <w:p w14:paraId="6CA11A7A">
            <w:pPr>
              <w:spacing w:line="480" w:lineRule="exact"/>
              <w:jc w:val="center"/>
              <w:rPr>
                <w:rFonts w:hint="eastAsia" w:ascii="宋体" w:hAnsi="宋体" w:eastAsia="宋体" w:cs="宋体"/>
                <w:szCs w:val="21"/>
              </w:rPr>
            </w:pPr>
          </w:p>
        </w:tc>
        <w:tc>
          <w:tcPr>
            <w:tcW w:w="1603" w:type="dxa"/>
            <w:noWrap w:val="0"/>
            <w:vAlign w:val="center"/>
          </w:tcPr>
          <w:p w14:paraId="2ECAF136">
            <w:pPr>
              <w:spacing w:line="480" w:lineRule="exact"/>
              <w:jc w:val="center"/>
              <w:rPr>
                <w:rFonts w:hint="eastAsia" w:ascii="宋体" w:hAnsi="宋体" w:eastAsia="宋体" w:cs="宋体"/>
                <w:szCs w:val="21"/>
              </w:rPr>
            </w:pPr>
          </w:p>
        </w:tc>
      </w:tr>
      <w:tr w14:paraId="525D7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150CAC29">
            <w:pPr>
              <w:spacing w:line="520" w:lineRule="exact"/>
              <w:jc w:val="center"/>
              <w:rPr>
                <w:rFonts w:hint="eastAsia" w:ascii="宋体" w:hAnsi="宋体" w:eastAsia="宋体" w:cs="宋体"/>
                <w:szCs w:val="21"/>
              </w:rPr>
            </w:pPr>
          </w:p>
        </w:tc>
        <w:tc>
          <w:tcPr>
            <w:tcW w:w="2847" w:type="dxa"/>
            <w:noWrap w:val="0"/>
            <w:vAlign w:val="center"/>
          </w:tcPr>
          <w:p w14:paraId="2F694C34">
            <w:pPr>
              <w:spacing w:line="520" w:lineRule="exact"/>
              <w:jc w:val="center"/>
              <w:rPr>
                <w:rFonts w:hint="eastAsia" w:ascii="宋体" w:hAnsi="宋体" w:eastAsia="宋体" w:cs="宋体"/>
                <w:szCs w:val="21"/>
              </w:rPr>
            </w:pPr>
          </w:p>
        </w:tc>
        <w:tc>
          <w:tcPr>
            <w:tcW w:w="2056" w:type="dxa"/>
            <w:noWrap w:val="0"/>
            <w:vAlign w:val="center"/>
          </w:tcPr>
          <w:p w14:paraId="0732251B">
            <w:pPr>
              <w:spacing w:line="480" w:lineRule="exact"/>
              <w:jc w:val="center"/>
              <w:rPr>
                <w:rFonts w:hint="eastAsia" w:ascii="宋体" w:hAnsi="宋体" w:eastAsia="宋体" w:cs="宋体"/>
                <w:szCs w:val="21"/>
              </w:rPr>
            </w:pPr>
          </w:p>
        </w:tc>
        <w:tc>
          <w:tcPr>
            <w:tcW w:w="1204" w:type="dxa"/>
            <w:noWrap w:val="0"/>
            <w:vAlign w:val="center"/>
          </w:tcPr>
          <w:p w14:paraId="0B4533C8">
            <w:pPr>
              <w:spacing w:line="480" w:lineRule="exact"/>
              <w:jc w:val="center"/>
              <w:rPr>
                <w:rFonts w:hint="eastAsia" w:ascii="宋体" w:hAnsi="宋体" w:eastAsia="宋体" w:cs="宋体"/>
                <w:szCs w:val="21"/>
              </w:rPr>
            </w:pPr>
          </w:p>
        </w:tc>
        <w:tc>
          <w:tcPr>
            <w:tcW w:w="1603" w:type="dxa"/>
            <w:noWrap w:val="0"/>
            <w:vAlign w:val="center"/>
          </w:tcPr>
          <w:p w14:paraId="5F5ED638">
            <w:pPr>
              <w:spacing w:line="480" w:lineRule="exact"/>
              <w:jc w:val="center"/>
              <w:rPr>
                <w:rFonts w:hint="eastAsia" w:ascii="宋体" w:hAnsi="宋体" w:eastAsia="宋体" w:cs="宋体"/>
                <w:szCs w:val="21"/>
              </w:rPr>
            </w:pPr>
          </w:p>
        </w:tc>
      </w:tr>
      <w:tr w14:paraId="2AC7C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299C96B7">
            <w:pPr>
              <w:spacing w:line="480" w:lineRule="exact"/>
              <w:jc w:val="center"/>
              <w:rPr>
                <w:rFonts w:hint="eastAsia" w:ascii="宋体" w:hAnsi="宋体" w:eastAsia="宋体" w:cs="宋体"/>
                <w:szCs w:val="21"/>
              </w:rPr>
            </w:pPr>
          </w:p>
        </w:tc>
        <w:tc>
          <w:tcPr>
            <w:tcW w:w="2847" w:type="dxa"/>
            <w:noWrap w:val="0"/>
            <w:vAlign w:val="center"/>
          </w:tcPr>
          <w:p w14:paraId="7FC07946">
            <w:pPr>
              <w:spacing w:line="480" w:lineRule="exact"/>
              <w:jc w:val="center"/>
              <w:rPr>
                <w:rFonts w:hint="eastAsia" w:ascii="宋体" w:hAnsi="宋体" w:eastAsia="宋体" w:cs="宋体"/>
                <w:szCs w:val="21"/>
              </w:rPr>
            </w:pPr>
          </w:p>
        </w:tc>
        <w:tc>
          <w:tcPr>
            <w:tcW w:w="2056" w:type="dxa"/>
            <w:noWrap w:val="0"/>
            <w:vAlign w:val="center"/>
          </w:tcPr>
          <w:p w14:paraId="6F0E702A">
            <w:pPr>
              <w:spacing w:line="480" w:lineRule="exact"/>
              <w:jc w:val="center"/>
              <w:rPr>
                <w:rFonts w:hint="eastAsia" w:ascii="宋体" w:hAnsi="宋体" w:eastAsia="宋体" w:cs="宋体"/>
                <w:szCs w:val="21"/>
              </w:rPr>
            </w:pPr>
          </w:p>
        </w:tc>
        <w:tc>
          <w:tcPr>
            <w:tcW w:w="1204" w:type="dxa"/>
            <w:noWrap w:val="0"/>
            <w:vAlign w:val="center"/>
          </w:tcPr>
          <w:p w14:paraId="40194415">
            <w:pPr>
              <w:spacing w:line="480" w:lineRule="exact"/>
              <w:jc w:val="center"/>
              <w:rPr>
                <w:rFonts w:hint="eastAsia" w:ascii="宋体" w:hAnsi="宋体" w:eastAsia="宋体" w:cs="宋体"/>
                <w:szCs w:val="21"/>
              </w:rPr>
            </w:pPr>
          </w:p>
        </w:tc>
        <w:tc>
          <w:tcPr>
            <w:tcW w:w="1603" w:type="dxa"/>
            <w:noWrap w:val="0"/>
            <w:vAlign w:val="center"/>
          </w:tcPr>
          <w:p w14:paraId="53B8EBA5">
            <w:pPr>
              <w:spacing w:line="480" w:lineRule="exact"/>
              <w:jc w:val="center"/>
              <w:rPr>
                <w:rFonts w:hint="eastAsia" w:ascii="宋体" w:hAnsi="宋体" w:eastAsia="宋体" w:cs="宋体"/>
                <w:szCs w:val="21"/>
              </w:rPr>
            </w:pPr>
          </w:p>
        </w:tc>
      </w:tr>
      <w:tr w14:paraId="1F726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6B650B7E">
            <w:pPr>
              <w:spacing w:line="480" w:lineRule="exact"/>
              <w:jc w:val="center"/>
              <w:rPr>
                <w:rFonts w:hint="eastAsia" w:ascii="宋体" w:hAnsi="宋体" w:eastAsia="宋体" w:cs="宋体"/>
                <w:szCs w:val="21"/>
              </w:rPr>
            </w:pPr>
          </w:p>
        </w:tc>
        <w:tc>
          <w:tcPr>
            <w:tcW w:w="2847" w:type="dxa"/>
            <w:noWrap w:val="0"/>
            <w:vAlign w:val="center"/>
          </w:tcPr>
          <w:p w14:paraId="7AD71298">
            <w:pPr>
              <w:spacing w:line="480" w:lineRule="exact"/>
              <w:jc w:val="center"/>
              <w:rPr>
                <w:rFonts w:hint="eastAsia" w:ascii="宋体" w:hAnsi="宋体" w:eastAsia="宋体" w:cs="宋体"/>
                <w:szCs w:val="21"/>
              </w:rPr>
            </w:pPr>
          </w:p>
        </w:tc>
        <w:tc>
          <w:tcPr>
            <w:tcW w:w="2056" w:type="dxa"/>
            <w:noWrap w:val="0"/>
            <w:vAlign w:val="center"/>
          </w:tcPr>
          <w:p w14:paraId="0B75B137">
            <w:pPr>
              <w:spacing w:line="480" w:lineRule="exact"/>
              <w:jc w:val="center"/>
              <w:rPr>
                <w:rFonts w:hint="eastAsia" w:ascii="宋体" w:hAnsi="宋体" w:eastAsia="宋体" w:cs="宋体"/>
                <w:szCs w:val="21"/>
              </w:rPr>
            </w:pPr>
          </w:p>
        </w:tc>
        <w:tc>
          <w:tcPr>
            <w:tcW w:w="1204" w:type="dxa"/>
            <w:noWrap w:val="0"/>
            <w:vAlign w:val="center"/>
          </w:tcPr>
          <w:p w14:paraId="3672DE1C">
            <w:pPr>
              <w:spacing w:line="480" w:lineRule="exact"/>
              <w:jc w:val="center"/>
              <w:rPr>
                <w:rFonts w:hint="eastAsia" w:ascii="宋体" w:hAnsi="宋体" w:eastAsia="宋体" w:cs="宋体"/>
                <w:szCs w:val="21"/>
              </w:rPr>
            </w:pPr>
          </w:p>
        </w:tc>
        <w:tc>
          <w:tcPr>
            <w:tcW w:w="1603" w:type="dxa"/>
            <w:noWrap w:val="0"/>
            <w:vAlign w:val="center"/>
          </w:tcPr>
          <w:p w14:paraId="219A43CF">
            <w:pPr>
              <w:spacing w:line="480" w:lineRule="exact"/>
              <w:jc w:val="center"/>
              <w:rPr>
                <w:rFonts w:hint="eastAsia" w:ascii="宋体" w:hAnsi="宋体" w:eastAsia="宋体" w:cs="宋体"/>
                <w:szCs w:val="21"/>
              </w:rPr>
            </w:pPr>
          </w:p>
        </w:tc>
      </w:tr>
      <w:tr w14:paraId="25C09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80" w:type="dxa"/>
            <w:noWrap w:val="0"/>
            <w:vAlign w:val="center"/>
          </w:tcPr>
          <w:p w14:paraId="1DAEFD40">
            <w:pPr>
              <w:spacing w:line="480" w:lineRule="exact"/>
              <w:jc w:val="center"/>
              <w:rPr>
                <w:rFonts w:hint="eastAsia" w:ascii="宋体" w:hAnsi="宋体" w:eastAsia="宋体" w:cs="宋体"/>
                <w:szCs w:val="21"/>
              </w:rPr>
            </w:pPr>
          </w:p>
        </w:tc>
        <w:tc>
          <w:tcPr>
            <w:tcW w:w="2847" w:type="dxa"/>
            <w:noWrap w:val="0"/>
            <w:vAlign w:val="center"/>
          </w:tcPr>
          <w:p w14:paraId="7E3B5316">
            <w:pPr>
              <w:spacing w:line="480" w:lineRule="exact"/>
              <w:jc w:val="center"/>
              <w:rPr>
                <w:rFonts w:hint="eastAsia" w:ascii="宋体" w:hAnsi="宋体" w:eastAsia="宋体" w:cs="宋体"/>
                <w:szCs w:val="21"/>
              </w:rPr>
            </w:pPr>
          </w:p>
        </w:tc>
        <w:tc>
          <w:tcPr>
            <w:tcW w:w="2056" w:type="dxa"/>
            <w:noWrap w:val="0"/>
            <w:vAlign w:val="center"/>
          </w:tcPr>
          <w:p w14:paraId="7CCC774A">
            <w:pPr>
              <w:spacing w:line="480" w:lineRule="exact"/>
              <w:jc w:val="center"/>
              <w:rPr>
                <w:rFonts w:hint="eastAsia" w:ascii="宋体" w:hAnsi="宋体" w:eastAsia="宋体" w:cs="宋体"/>
                <w:szCs w:val="21"/>
              </w:rPr>
            </w:pPr>
          </w:p>
        </w:tc>
        <w:tc>
          <w:tcPr>
            <w:tcW w:w="1204" w:type="dxa"/>
            <w:noWrap w:val="0"/>
            <w:vAlign w:val="center"/>
          </w:tcPr>
          <w:p w14:paraId="204AC705">
            <w:pPr>
              <w:spacing w:line="480" w:lineRule="exact"/>
              <w:jc w:val="center"/>
              <w:rPr>
                <w:rFonts w:hint="eastAsia" w:ascii="宋体" w:hAnsi="宋体" w:eastAsia="宋体" w:cs="宋体"/>
                <w:szCs w:val="21"/>
              </w:rPr>
            </w:pPr>
          </w:p>
        </w:tc>
        <w:tc>
          <w:tcPr>
            <w:tcW w:w="1603" w:type="dxa"/>
            <w:noWrap w:val="0"/>
            <w:vAlign w:val="center"/>
          </w:tcPr>
          <w:p w14:paraId="580D83D2">
            <w:pPr>
              <w:spacing w:line="480" w:lineRule="exact"/>
              <w:jc w:val="center"/>
              <w:rPr>
                <w:rFonts w:hint="eastAsia" w:ascii="宋体" w:hAnsi="宋体" w:eastAsia="宋体" w:cs="宋体"/>
                <w:szCs w:val="21"/>
              </w:rPr>
            </w:pPr>
          </w:p>
        </w:tc>
      </w:tr>
    </w:tbl>
    <w:p w14:paraId="26334210">
      <w:pPr>
        <w:adjustRightInd w:val="0"/>
        <w:snapToGrid w:val="0"/>
        <w:spacing w:line="480" w:lineRule="exact"/>
        <w:rPr>
          <w:rFonts w:hint="eastAsia" w:ascii="宋体" w:hAnsi="宋体" w:eastAsia="宋体" w:cs="宋体"/>
          <w:sz w:val="24"/>
        </w:rPr>
      </w:pPr>
      <w:r>
        <w:rPr>
          <w:rFonts w:hint="eastAsia" w:ascii="宋体" w:hAnsi="宋体" w:eastAsia="宋体" w:cs="宋体"/>
          <w:sz w:val="24"/>
        </w:rPr>
        <w:t xml:space="preserve">   声明：负偏离填写“负偏离”；正偏离填写“正偏离”；若</w:t>
      </w:r>
      <w:r>
        <w:rPr>
          <w:rFonts w:hint="eastAsia" w:ascii="宋体" w:hAnsi="宋体" w:eastAsia="宋体" w:cs="宋体"/>
          <w:sz w:val="24"/>
          <w:lang w:val="en-US" w:eastAsia="zh-CN"/>
        </w:rPr>
        <w:t>未填写，则视为无</w:t>
      </w:r>
      <w:r>
        <w:rPr>
          <w:rFonts w:hint="eastAsia" w:ascii="宋体" w:hAnsi="宋体" w:eastAsia="宋体" w:cs="宋体"/>
          <w:sz w:val="24"/>
        </w:rPr>
        <w:t>偏离；</w:t>
      </w:r>
    </w:p>
    <w:p w14:paraId="5898E19A">
      <w:pPr>
        <w:adjustRightInd w:val="0"/>
        <w:snapToGrid w:val="0"/>
        <w:spacing w:line="480" w:lineRule="exact"/>
        <w:rPr>
          <w:rFonts w:hint="eastAsia" w:ascii="宋体" w:hAnsi="宋体" w:eastAsia="宋体" w:cs="宋体"/>
          <w:sz w:val="24"/>
        </w:rPr>
      </w:pPr>
    </w:p>
    <w:p w14:paraId="655C6645">
      <w:pPr>
        <w:spacing w:line="480" w:lineRule="exact"/>
        <w:ind w:right="-161" w:firstLine="2640" w:firstLineChars="1100"/>
        <w:rPr>
          <w:rFonts w:hint="eastAsia" w:ascii="宋体" w:hAnsi="宋体" w:eastAsia="宋体" w:cs="宋体"/>
          <w:sz w:val="24"/>
        </w:rPr>
      </w:pPr>
    </w:p>
    <w:p w14:paraId="47D9ED12">
      <w:pPr>
        <w:spacing w:line="480" w:lineRule="exact"/>
        <w:ind w:right="-161" w:firstLine="2640" w:firstLineChars="1100"/>
        <w:rPr>
          <w:rFonts w:hint="eastAsia" w:ascii="宋体" w:hAnsi="宋体" w:eastAsia="宋体" w:cs="宋体"/>
          <w:sz w:val="24"/>
          <w:u w:val="single"/>
        </w:rPr>
      </w:pPr>
      <w:r>
        <w:rPr>
          <w:rFonts w:hint="eastAsia" w:ascii="宋体" w:hAnsi="宋体" w:eastAsia="宋体" w:cs="宋体"/>
          <w:sz w:val="24"/>
        </w:rPr>
        <w:t>法定代表人或被授权代表签字：</w:t>
      </w:r>
      <w:r>
        <w:rPr>
          <w:rFonts w:hint="eastAsia" w:ascii="宋体" w:hAnsi="宋体" w:eastAsia="宋体" w:cs="宋体"/>
          <w:sz w:val="24"/>
          <w:u w:val="single"/>
        </w:rPr>
        <w:t>　　　　　　　　</w:t>
      </w:r>
    </w:p>
    <w:p w14:paraId="4B245293">
      <w:pPr>
        <w:spacing w:line="480" w:lineRule="exact"/>
        <w:ind w:right="-161" w:firstLine="2640" w:firstLineChars="1100"/>
        <w:rPr>
          <w:rFonts w:hint="eastAsia" w:ascii="宋体" w:hAnsi="宋体" w:eastAsia="宋体" w:cs="宋体"/>
          <w:sz w:val="24"/>
        </w:rPr>
      </w:pPr>
      <w:r>
        <w:rPr>
          <w:rFonts w:hint="eastAsia" w:ascii="宋体" w:hAnsi="宋体" w:eastAsia="宋体" w:cs="宋体"/>
          <w:sz w:val="24"/>
        </w:rPr>
        <w:t>磋   　　商  　　单 　  位：</w:t>
      </w:r>
      <w:r>
        <w:rPr>
          <w:rFonts w:hint="eastAsia" w:ascii="宋体" w:hAnsi="宋体" w:eastAsia="宋体" w:cs="宋体"/>
          <w:sz w:val="24"/>
          <w:u w:val="single"/>
        </w:rPr>
        <w:t>　　　　（公章）</w:t>
      </w:r>
    </w:p>
    <w:p w14:paraId="30EAD453">
      <w:pPr>
        <w:ind w:firstLine="2640" w:firstLineChars="110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w:t>
      </w:r>
    </w:p>
    <w:p w14:paraId="615AE171">
      <w:pPr>
        <w:rPr>
          <w:rFonts w:hint="eastAsia" w:ascii="宋体" w:hAnsi="宋体" w:eastAsia="宋体" w:cs="宋体"/>
          <w:sz w:val="32"/>
          <w:szCs w:val="32"/>
          <w:u w:val="single"/>
        </w:rPr>
      </w:pPr>
    </w:p>
    <w:p w14:paraId="4A6BFC89">
      <w:pPr>
        <w:spacing w:line="247" w:lineRule="auto"/>
        <w:rPr>
          <w:rFonts w:ascii="Arial"/>
          <w:sz w:val="21"/>
        </w:rPr>
      </w:pPr>
    </w:p>
    <w:p w14:paraId="21D82591">
      <w:pPr>
        <w:spacing w:line="248" w:lineRule="auto"/>
        <w:rPr>
          <w:rFonts w:ascii="Arial"/>
          <w:sz w:val="21"/>
        </w:rPr>
      </w:pPr>
    </w:p>
    <w:p w14:paraId="67575820">
      <w:pPr>
        <w:pStyle w:val="7"/>
        <w:spacing w:before="101" w:line="225" w:lineRule="auto"/>
        <w:ind w:left="2172"/>
        <w:outlineLvl w:val="0"/>
        <w:rPr>
          <w:b/>
          <w:bCs/>
          <w:spacing w:val="6"/>
          <w:sz w:val="31"/>
          <w:szCs w:val="31"/>
        </w:rPr>
      </w:pPr>
      <w:bookmarkStart w:id="42" w:name="bookmark23"/>
      <w:bookmarkEnd w:id="42"/>
      <w:bookmarkStart w:id="43" w:name="bookmark24"/>
      <w:bookmarkEnd w:id="43"/>
      <w:bookmarkStart w:id="44" w:name="_Toc6337"/>
      <w:r>
        <w:rPr>
          <w:rFonts w:hint="eastAsia"/>
          <w:b/>
          <w:bCs/>
          <w:spacing w:val="6"/>
          <w:sz w:val="31"/>
          <w:szCs w:val="31"/>
          <w:lang w:val="en-US" w:eastAsia="zh-CN"/>
        </w:rPr>
        <w:t>四、</w:t>
      </w:r>
      <w:r>
        <w:rPr>
          <w:b/>
          <w:bCs/>
          <w:spacing w:val="6"/>
          <w:sz w:val="31"/>
          <w:szCs w:val="31"/>
        </w:rPr>
        <w:t>供应商资格证明文件</w:t>
      </w:r>
      <w:bookmarkEnd w:id="44"/>
    </w:p>
    <w:p w14:paraId="414D9396">
      <w:pPr>
        <w:pStyle w:val="7"/>
        <w:spacing w:before="101" w:line="225" w:lineRule="auto"/>
        <w:ind w:left="2172"/>
        <w:outlineLvl w:val="9"/>
        <w:rPr>
          <w:b/>
          <w:bCs/>
          <w:spacing w:val="6"/>
          <w:sz w:val="31"/>
          <w:szCs w:val="31"/>
        </w:rPr>
      </w:pPr>
    </w:p>
    <w:p w14:paraId="32BCC111">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4、提供参加本次政府采购活动前三年内在经营活动中没有重大违法记录的书面声明；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财务状况报告：提供2023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7、税收缴纳证明：提供递交投标文件截止之日前一年内任意一个月的纳税证明或完税证明（任意税种），依法免税的单位应提供相关证明材料。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8、供应商应具备工程设计水利行业乙级（含乙级）及以上资质。</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9、提供具有履行本合同所必需的设备和专业技术能力的声明。</w:t>
      </w:r>
    </w:p>
    <w:p w14:paraId="03EE6285">
      <w:pPr>
        <w:pStyle w:val="7"/>
        <w:spacing w:line="243" w:lineRule="auto"/>
      </w:pPr>
    </w:p>
    <w:p w14:paraId="392C4873">
      <w:pPr>
        <w:pStyle w:val="7"/>
        <w:spacing w:before="276" w:line="225" w:lineRule="auto"/>
        <w:ind w:left="2975"/>
        <w:outlineLvl w:val="9"/>
        <w:rPr>
          <w:b/>
          <w:bCs/>
          <w:spacing w:val="5"/>
          <w:sz w:val="31"/>
          <w:szCs w:val="31"/>
        </w:rPr>
      </w:pPr>
    </w:p>
    <w:p w14:paraId="0D0AF5FA">
      <w:pPr>
        <w:pStyle w:val="7"/>
        <w:spacing w:before="276" w:line="225" w:lineRule="auto"/>
        <w:ind w:left="2975"/>
        <w:outlineLvl w:val="9"/>
        <w:rPr>
          <w:b/>
          <w:bCs/>
          <w:spacing w:val="5"/>
          <w:sz w:val="31"/>
          <w:szCs w:val="31"/>
        </w:rPr>
      </w:pPr>
    </w:p>
    <w:p w14:paraId="38F4D321">
      <w:pPr>
        <w:pStyle w:val="7"/>
        <w:spacing w:before="276" w:line="225" w:lineRule="auto"/>
        <w:ind w:left="2975"/>
        <w:outlineLvl w:val="9"/>
        <w:rPr>
          <w:b/>
          <w:bCs/>
          <w:spacing w:val="5"/>
          <w:sz w:val="31"/>
          <w:szCs w:val="31"/>
        </w:rPr>
      </w:pPr>
    </w:p>
    <w:p w14:paraId="0351EB15">
      <w:pPr>
        <w:pStyle w:val="7"/>
        <w:spacing w:before="280" w:line="219" w:lineRule="auto"/>
        <w:ind w:firstLine="940" w:firstLineChars="400"/>
        <w:rPr>
          <w:rFonts w:hint="eastAsia"/>
          <w:b/>
          <w:bCs/>
          <w:spacing w:val="-3"/>
          <w:sz w:val="24"/>
          <w:szCs w:val="24"/>
          <w:lang w:val="en-US" w:eastAsia="zh-CN"/>
        </w:rPr>
      </w:pPr>
      <w:r>
        <w:rPr>
          <w:rFonts w:hint="eastAsia"/>
          <w:b/>
          <w:bCs/>
          <w:spacing w:val="-3"/>
          <w:sz w:val="24"/>
          <w:szCs w:val="24"/>
          <w:lang w:val="en-US" w:eastAsia="zh-CN"/>
        </w:rPr>
        <w:t xml:space="preserve">          </w:t>
      </w:r>
    </w:p>
    <w:p w14:paraId="5D20A421">
      <w:pPr>
        <w:pStyle w:val="7"/>
        <w:spacing w:before="280" w:line="219" w:lineRule="auto"/>
        <w:ind w:firstLine="940" w:firstLineChars="400"/>
        <w:jc w:val="center"/>
        <w:rPr>
          <w:sz w:val="24"/>
          <w:szCs w:val="24"/>
        </w:rPr>
      </w:pPr>
      <w:r>
        <w:rPr>
          <w:rFonts w:hint="eastAsia"/>
          <w:b/>
          <w:bCs/>
          <w:spacing w:val="-3"/>
          <w:sz w:val="24"/>
          <w:szCs w:val="24"/>
          <w:lang w:val="en-US" w:eastAsia="zh-CN"/>
        </w:rPr>
        <w:t>附件1 ：</w:t>
      </w:r>
      <w:r>
        <w:rPr>
          <w:b/>
          <w:bCs/>
          <w:spacing w:val="-3"/>
          <w:sz w:val="24"/>
          <w:szCs w:val="24"/>
        </w:rPr>
        <w:t>法定代表人授权委托书</w:t>
      </w:r>
    </w:p>
    <w:p w14:paraId="62D32B8B">
      <w:pPr>
        <w:pStyle w:val="7"/>
        <w:spacing w:before="193" w:line="361" w:lineRule="auto"/>
        <w:ind w:left="121" w:right="576" w:firstLine="480"/>
        <w:rPr>
          <w:sz w:val="24"/>
          <w:szCs w:val="24"/>
        </w:rPr>
      </w:pPr>
      <w:r>
        <w:rPr>
          <w:sz w:val="24"/>
          <w:szCs w:val="24"/>
        </w:rPr>
        <w:t>本人</w:t>
      </w:r>
      <w:r>
        <w:rPr>
          <w:spacing w:val="15"/>
          <w:sz w:val="24"/>
          <w:szCs w:val="24"/>
          <w:u w:val="single" w:color="auto"/>
        </w:rPr>
        <w:t xml:space="preserve">         </w:t>
      </w:r>
      <w:r>
        <w:rPr>
          <w:sz w:val="24"/>
          <w:szCs w:val="24"/>
        </w:rPr>
        <w:t>（姓名）系</w:t>
      </w:r>
      <w:r>
        <w:rPr>
          <w:spacing w:val="9"/>
          <w:sz w:val="24"/>
          <w:szCs w:val="24"/>
          <w:u w:val="single" w:color="auto"/>
        </w:rPr>
        <w:t xml:space="preserve">            </w:t>
      </w:r>
      <w:r>
        <w:rPr>
          <w:sz w:val="24"/>
          <w:szCs w:val="24"/>
        </w:rPr>
        <w:t>（</w:t>
      </w:r>
      <w:r>
        <w:rPr>
          <w:rFonts w:hint="eastAsia"/>
          <w:sz w:val="24"/>
          <w:szCs w:val="24"/>
          <w:lang w:val="en-US" w:eastAsia="zh-CN"/>
        </w:rPr>
        <w:t>供应商</w:t>
      </w:r>
      <w:r>
        <w:rPr>
          <w:sz w:val="24"/>
          <w:szCs w:val="24"/>
        </w:rPr>
        <w:t>名称）的法定代表人，</w:t>
      </w:r>
      <w:r>
        <w:rPr>
          <w:spacing w:val="11"/>
          <w:sz w:val="24"/>
          <w:szCs w:val="24"/>
        </w:rPr>
        <w:t xml:space="preserve"> </w:t>
      </w:r>
      <w:r>
        <w:rPr>
          <w:spacing w:val="-1"/>
          <w:sz w:val="24"/>
          <w:szCs w:val="24"/>
        </w:rPr>
        <w:t xml:space="preserve">现委托 </w:t>
      </w:r>
      <w:r>
        <w:rPr>
          <w:spacing w:val="-1"/>
          <w:sz w:val="24"/>
          <w:szCs w:val="24"/>
          <w:u w:val="single" w:color="auto"/>
        </w:rPr>
        <w:t xml:space="preserve">         </w:t>
      </w:r>
      <w:r>
        <w:rPr>
          <w:spacing w:val="-1"/>
          <w:sz w:val="24"/>
          <w:szCs w:val="24"/>
        </w:rPr>
        <w:t>（姓名）为我方代理人。代理人根据</w:t>
      </w:r>
      <w:r>
        <w:rPr>
          <w:spacing w:val="-2"/>
          <w:sz w:val="24"/>
          <w:szCs w:val="24"/>
        </w:rPr>
        <w:t>授权，以我方名义签署、</w:t>
      </w:r>
      <w:r>
        <w:rPr>
          <w:sz w:val="24"/>
          <w:szCs w:val="24"/>
        </w:rPr>
        <w:t xml:space="preserve"> 澄清、说明、补正、递交、撤回、修改</w:t>
      </w:r>
      <w:r>
        <w:rPr>
          <w:sz w:val="24"/>
          <w:szCs w:val="24"/>
          <w:u w:val="single" w:color="auto"/>
        </w:rPr>
        <w:t xml:space="preserve">                </w:t>
      </w:r>
      <w:r>
        <w:rPr>
          <w:spacing w:val="-1"/>
          <w:sz w:val="24"/>
          <w:szCs w:val="24"/>
          <w:u w:val="single" w:color="auto"/>
        </w:rPr>
        <w:t xml:space="preserve">   </w:t>
      </w:r>
      <w:r>
        <w:rPr>
          <w:spacing w:val="-1"/>
          <w:sz w:val="24"/>
          <w:szCs w:val="24"/>
        </w:rPr>
        <w:t>（项目名称）施工</w:t>
      </w:r>
      <w:r>
        <w:rPr>
          <w:sz w:val="24"/>
          <w:szCs w:val="24"/>
        </w:rPr>
        <w:t xml:space="preserve"> </w:t>
      </w:r>
      <w:r>
        <w:rPr>
          <w:rFonts w:hint="eastAsia"/>
          <w:sz w:val="24"/>
          <w:szCs w:val="24"/>
          <w:lang w:val="en-US" w:eastAsia="zh-CN"/>
        </w:rPr>
        <w:t>响应</w:t>
      </w:r>
      <w:r>
        <w:rPr>
          <w:spacing w:val="-1"/>
          <w:sz w:val="24"/>
          <w:szCs w:val="24"/>
        </w:rPr>
        <w:t>文件、签订合同和处理有关事宜，其法律后果由我方承担。</w:t>
      </w:r>
    </w:p>
    <w:p w14:paraId="5301D2F8">
      <w:pPr>
        <w:pStyle w:val="7"/>
        <w:spacing w:before="193" w:line="361" w:lineRule="auto"/>
        <w:ind w:left="121" w:right="576" w:firstLine="480"/>
        <w:rPr>
          <w:spacing w:val="-1"/>
          <w:sz w:val="24"/>
          <w:szCs w:val="24"/>
          <w:u w:val="none" w:color="auto"/>
        </w:rPr>
      </w:pPr>
      <w:r>
        <w:rPr>
          <w:spacing w:val="-1"/>
          <w:sz w:val="24"/>
          <w:szCs w:val="24"/>
          <w:u w:val="none" w:color="auto"/>
        </w:rPr>
        <w:t>委托期限</w:t>
      </w:r>
      <w:r>
        <w:rPr>
          <w:rFonts w:hint="eastAsia"/>
          <w:spacing w:val="-1"/>
          <w:sz w:val="24"/>
          <w:szCs w:val="24"/>
          <w:u w:val="none" w:color="auto"/>
          <w:lang w:eastAsia="zh-CN"/>
        </w:rPr>
        <w:t>：</w:t>
      </w:r>
      <w:r>
        <w:rPr>
          <w:spacing w:val="-1"/>
          <w:sz w:val="24"/>
          <w:szCs w:val="24"/>
          <w:u w:val="none" w:color="auto"/>
        </w:rPr>
        <w:t xml:space="preserve">自磋商会议截止日期起 </w:t>
      </w:r>
      <w:r>
        <w:rPr>
          <w:spacing w:val="-1"/>
          <w:sz w:val="24"/>
          <w:szCs w:val="24"/>
          <w:u w:val="single" w:color="auto"/>
        </w:rPr>
        <w:t xml:space="preserve">     </w:t>
      </w:r>
      <w:r>
        <w:rPr>
          <w:spacing w:val="-1"/>
          <w:sz w:val="24"/>
          <w:szCs w:val="24"/>
          <w:u w:val="none" w:color="auto"/>
        </w:rPr>
        <w:t xml:space="preserve">日历天 </w:t>
      </w:r>
      <w:r>
        <w:rPr>
          <w:rFonts w:hint="eastAsia"/>
          <w:spacing w:val="-1"/>
          <w:sz w:val="24"/>
          <w:szCs w:val="24"/>
          <w:u w:val="none" w:color="auto"/>
          <w:lang w:eastAsia="zh-CN"/>
        </w:rPr>
        <w:t>。</w:t>
      </w:r>
      <w:r>
        <w:rPr>
          <w:spacing w:val="-1"/>
          <w:sz w:val="24"/>
          <w:szCs w:val="24"/>
          <w:u w:val="none" w:color="auto"/>
        </w:rPr>
        <w:t xml:space="preserve">  </w:t>
      </w:r>
    </w:p>
    <w:p w14:paraId="2F55B89B">
      <w:pPr>
        <w:pStyle w:val="7"/>
        <w:spacing w:before="193" w:line="361" w:lineRule="auto"/>
        <w:ind w:left="121" w:right="576" w:firstLine="480"/>
        <w:rPr>
          <w:spacing w:val="-1"/>
          <w:sz w:val="24"/>
          <w:szCs w:val="24"/>
          <w:u w:val="none" w:color="auto"/>
        </w:rPr>
      </w:pPr>
      <w:r>
        <w:rPr>
          <w:spacing w:val="-1"/>
          <w:sz w:val="24"/>
          <w:szCs w:val="24"/>
          <w:u w:val="none" w:color="auto"/>
        </w:rPr>
        <w:t>代理人无转委托权。</w:t>
      </w:r>
    </w:p>
    <w:p w14:paraId="7ABA9AEA">
      <w:pPr>
        <w:pStyle w:val="7"/>
        <w:spacing w:before="32" w:line="219" w:lineRule="auto"/>
        <w:ind w:left="602"/>
        <w:rPr>
          <w:sz w:val="24"/>
          <w:szCs w:val="24"/>
        </w:rPr>
      </w:pPr>
      <w:r>
        <w:rPr>
          <w:sz w:val="24"/>
          <w:szCs w:val="24"/>
        </w:rPr>
        <w:t xml:space="preserve">法定代表人盖章：                </w:t>
      </w:r>
      <w:r>
        <w:rPr>
          <w:spacing w:val="-1"/>
          <w:sz w:val="24"/>
          <w:szCs w:val="24"/>
        </w:rPr>
        <w:t xml:space="preserve">     被授权人签字：</w:t>
      </w:r>
    </w:p>
    <w:p w14:paraId="100FC007">
      <w:pPr>
        <w:pStyle w:val="7"/>
        <w:spacing w:before="195" w:line="220" w:lineRule="auto"/>
        <w:ind w:left="602"/>
        <w:rPr>
          <w:sz w:val="24"/>
          <w:szCs w:val="24"/>
        </w:rPr>
      </w:pPr>
      <w:r>
        <w:rPr>
          <w:spacing w:val="-7"/>
          <w:sz w:val="24"/>
          <w:szCs w:val="24"/>
        </w:rPr>
        <w:t>职</w:t>
      </w:r>
      <w:r>
        <w:rPr>
          <w:spacing w:val="2"/>
          <w:sz w:val="24"/>
          <w:szCs w:val="24"/>
        </w:rPr>
        <w:t xml:space="preserve">          </w:t>
      </w:r>
      <w:r>
        <w:rPr>
          <w:spacing w:val="-7"/>
          <w:sz w:val="24"/>
          <w:szCs w:val="24"/>
        </w:rPr>
        <w:t>务</w:t>
      </w:r>
      <w:r>
        <w:rPr>
          <w:spacing w:val="-87"/>
          <w:sz w:val="24"/>
          <w:szCs w:val="24"/>
        </w:rPr>
        <w:t xml:space="preserve"> </w:t>
      </w:r>
      <w:r>
        <w:rPr>
          <w:spacing w:val="-7"/>
          <w:sz w:val="24"/>
          <w:szCs w:val="24"/>
        </w:rPr>
        <w:t>：                      职</w:t>
      </w:r>
      <w:r>
        <w:rPr>
          <w:spacing w:val="1"/>
          <w:sz w:val="24"/>
          <w:szCs w:val="24"/>
        </w:rPr>
        <w:t xml:space="preserve">        </w:t>
      </w:r>
      <w:r>
        <w:rPr>
          <w:spacing w:val="-7"/>
          <w:sz w:val="24"/>
          <w:szCs w:val="24"/>
        </w:rPr>
        <w:t>务：</w:t>
      </w:r>
    </w:p>
    <w:p w14:paraId="5A419195">
      <w:pPr>
        <w:pStyle w:val="7"/>
        <w:spacing w:before="191" w:line="220" w:lineRule="auto"/>
        <w:ind w:left="608"/>
        <w:rPr>
          <w:sz w:val="24"/>
          <w:szCs w:val="24"/>
        </w:rPr>
      </w:pPr>
      <w:r>
        <w:rPr>
          <w:spacing w:val="-10"/>
          <w:sz w:val="24"/>
          <w:szCs w:val="24"/>
        </w:rPr>
        <w:t>身  份</w:t>
      </w:r>
      <w:r>
        <w:rPr>
          <w:spacing w:val="9"/>
          <w:sz w:val="24"/>
          <w:szCs w:val="24"/>
        </w:rPr>
        <w:t xml:space="preserve"> </w:t>
      </w:r>
      <w:r>
        <w:rPr>
          <w:spacing w:val="-10"/>
          <w:sz w:val="24"/>
          <w:szCs w:val="24"/>
        </w:rPr>
        <w:t>证</w:t>
      </w:r>
      <w:r>
        <w:rPr>
          <w:spacing w:val="7"/>
          <w:sz w:val="24"/>
          <w:szCs w:val="24"/>
        </w:rPr>
        <w:t xml:space="preserve">  </w:t>
      </w:r>
      <w:r>
        <w:rPr>
          <w:spacing w:val="-10"/>
          <w:sz w:val="24"/>
          <w:szCs w:val="24"/>
        </w:rPr>
        <w:t>号</w:t>
      </w:r>
      <w:r>
        <w:rPr>
          <w:spacing w:val="30"/>
          <w:sz w:val="24"/>
          <w:szCs w:val="24"/>
        </w:rPr>
        <w:t xml:space="preserve"> </w:t>
      </w:r>
      <w:r>
        <w:rPr>
          <w:spacing w:val="-10"/>
          <w:sz w:val="24"/>
          <w:szCs w:val="24"/>
        </w:rPr>
        <w:t>：</w:t>
      </w:r>
      <w:r>
        <w:rPr>
          <w:sz w:val="24"/>
          <w:szCs w:val="24"/>
        </w:rPr>
        <w:t xml:space="preserve">                     </w:t>
      </w:r>
      <w:r>
        <w:rPr>
          <w:spacing w:val="-10"/>
          <w:sz w:val="24"/>
          <w:szCs w:val="24"/>
        </w:rPr>
        <w:t>身</w:t>
      </w:r>
      <w:r>
        <w:rPr>
          <w:spacing w:val="25"/>
          <w:sz w:val="24"/>
          <w:szCs w:val="24"/>
        </w:rPr>
        <w:t xml:space="preserve"> </w:t>
      </w:r>
      <w:r>
        <w:rPr>
          <w:spacing w:val="-10"/>
          <w:sz w:val="24"/>
          <w:szCs w:val="24"/>
        </w:rPr>
        <w:t>份</w:t>
      </w:r>
      <w:r>
        <w:rPr>
          <w:spacing w:val="10"/>
          <w:sz w:val="24"/>
          <w:szCs w:val="24"/>
        </w:rPr>
        <w:t xml:space="preserve"> </w:t>
      </w:r>
      <w:r>
        <w:rPr>
          <w:spacing w:val="-10"/>
          <w:sz w:val="24"/>
          <w:szCs w:val="24"/>
        </w:rPr>
        <w:t>证</w:t>
      </w:r>
      <w:r>
        <w:rPr>
          <w:spacing w:val="15"/>
          <w:sz w:val="24"/>
          <w:szCs w:val="24"/>
        </w:rPr>
        <w:t xml:space="preserve"> </w:t>
      </w:r>
      <w:r>
        <w:rPr>
          <w:spacing w:val="-10"/>
          <w:sz w:val="24"/>
          <w:szCs w:val="24"/>
        </w:rPr>
        <w:t>号</w:t>
      </w:r>
      <w:r>
        <w:rPr>
          <w:sz w:val="24"/>
          <w:szCs w:val="24"/>
        </w:rPr>
        <w:t xml:space="preserve"> </w:t>
      </w:r>
      <w:r>
        <w:rPr>
          <w:spacing w:val="-10"/>
          <w:sz w:val="24"/>
          <w:szCs w:val="24"/>
        </w:rPr>
        <w:t>：</w:t>
      </w:r>
    </w:p>
    <w:p w14:paraId="0E6610CF">
      <w:pPr>
        <w:pStyle w:val="7"/>
        <w:spacing w:before="192" w:line="219" w:lineRule="auto"/>
        <w:rPr>
          <w:sz w:val="24"/>
          <w:szCs w:val="24"/>
        </w:rPr>
      </w:pPr>
      <w:r>
        <w:rPr>
          <w:spacing w:val="-1"/>
          <w:sz w:val="24"/>
          <w:szCs w:val="24"/>
        </w:rPr>
        <w:t>附：法定代表人、被授权人身份证复印件。</w:t>
      </w:r>
    </w:p>
    <w:p w14:paraId="4FFD7C90">
      <w:pPr>
        <w:spacing w:line="75" w:lineRule="exact"/>
      </w:pPr>
    </w:p>
    <w:tbl>
      <w:tblPr>
        <w:tblStyle w:val="20"/>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5"/>
        <w:gridCol w:w="4398"/>
      </w:tblGrid>
      <w:tr w14:paraId="38CB2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trPr>
        <w:tc>
          <w:tcPr>
            <w:tcW w:w="4645" w:type="dxa"/>
            <w:vAlign w:val="top"/>
          </w:tcPr>
          <w:p w14:paraId="0C7B1945">
            <w:pPr>
              <w:spacing w:line="306" w:lineRule="auto"/>
              <w:rPr>
                <w:rFonts w:ascii="Arial"/>
                <w:sz w:val="21"/>
              </w:rPr>
            </w:pPr>
          </w:p>
          <w:p w14:paraId="6D3B4939">
            <w:pPr>
              <w:spacing w:line="307" w:lineRule="auto"/>
              <w:rPr>
                <w:rFonts w:ascii="Arial"/>
                <w:sz w:val="21"/>
              </w:rPr>
            </w:pPr>
          </w:p>
          <w:p w14:paraId="4E5EB270">
            <w:pPr>
              <w:pStyle w:val="21"/>
              <w:spacing w:before="78" w:line="220" w:lineRule="auto"/>
              <w:ind w:left="1010"/>
            </w:pPr>
            <w:r>
              <w:rPr>
                <w:spacing w:val="-1"/>
              </w:rPr>
              <w:t>法定代表人身份证复印件</w:t>
            </w:r>
          </w:p>
        </w:tc>
        <w:tc>
          <w:tcPr>
            <w:tcW w:w="4398" w:type="dxa"/>
            <w:vAlign w:val="top"/>
          </w:tcPr>
          <w:p w14:paraId="4B30A345">
            <w:pPr>
              <w:spacing w:line="306" w:lineRule="auto"/>
              <w:rPr>
                <w:rFonts w:ascii="Arial"/>
                <w:sz w:val="21"/>
              </w:rPr>
            </w:pPr>
          </w:p>
          <w:p w14:paraId="6C21F8CD">
            <w:pPr>
              <w:spacing w:line="307" w:lineRule="auto"/>
              <w:rPr>
                <w:rFonts w:ascii="Arial"/>
                <w:sz w:val="21"/>
              </w:rPr>
            </w:pPr>
          </w:p>
          <w:p w14:paraId="533BB1D9">
            <w:pPr>
              <w:pStyle w:val="21"/>
              <w:spacing w:before="78" w:line="220" w:lineRule="auto"/>
              <w:ind w:left="1005"/>
            </w:pPr>
            <w:r>
              <w:rPr>
                <w:spacing w:val="-1"/>
              </w:rPr>
              <w:t>被授权人身份证复印件</w:t>
            </w:r>
          </w:p>
        </w:tc>
      </w:tr>
      <w:tr w14:paraId="75E43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trPr>
        <w:tc>
          <w:tcPr>
            <w:tcW w:w="4645" w:type="dxa"/>
            <w:vAlign w:val="top"/>
          </w:tcPr>
          <w:p w14:paraId="250232AF">
            <w:pPr>
              <w:spacing w:line="305" w:lineRule="auto"/>
              <w:rPr>
                <w:rFonts w:ascii="Arial"/>
                <w:sz w:val="21"/>
              </w:rPr>
            </w:pPr>
          </w:p>
          <w:p w14:paraId="0788D95D">
            <w:pPr>
              <w:spacing w:line="306" w:lineRule="auto"/>
              <w:rPr>
                <w:rFonts w:ascii="Arial"/>
                <w:sz w:val="21"/>
              </w:rPr>
            </w:pPr>
          </w:p>
          <w:p w14:paraId="5D85F59D">
            <w:pPr>
              <w:pStyle w:val="21"/>
              <w:spacing w:before="78" w:line="220" w:lineRule="auto"/>
              <w:ind w:left="1010"/>
            </w:pPr>
            <w:r>
              <w:rPr>
                <w:spacing w:val="-1"/>
              </w:rPr>
              <w:t>法定代表人身份证复印件</w:t>
            </w:r>
          </w:p>
        </w:tc>
        <w:tc>
          <w:tcPr>
            <w:tcW w:w="4398" w:type="dxa"/>
            <w:vAlign w:val="top"/>
          </w:tcPr>
          <w:p w14:paraId="5570C4D6">
            <w:pPr>
              <w:spacing w:line="305" w:lineRule="auto"/>
              <w:rPr>
                <w:rFonts w:ascii="Arial"/>
                <w:sz w:val="21"/>
              </w:rPr>
            </w:pPr>
          </w:p>
          <w:p w14:paraId="2407FE3A">
            <w:pPr>
              <w:spacing w:line="306" w:lineRule="auto"/>
              <w:rPr>
                <w:rFonts w:ascii="Arial"/>
                <w:sz w:val="21"/>
              </w:rPr>
            </w:pPr>
          </w:p>
          <w:p w14:paraId="0D90419C">
            <w:pPr>
              <w:pStyle w:val="21"/>
              <w:spacing w:before="78" w:line="220" w:lineRule="auto"/>
              <w:ind w:left="1005"/>
            </w:pPr>
            <w:r>
              <w:rPr>
                <w:spacing w:val="-1"/>
              </w:rPr>
              <w:t>被授权人身份证复印件</w:t>
            </w:r>
          </w:p>
        </w:tc>
      </w:tr>
    </w:tbl>
    <w:p w14:paraId="67B779CA">
      <w:pPr>
        <w:spacing w:line="259" w:lineRule="auto"/>
        <w:rPr>
          <w:rFonts w:ascii="Arial"/>
          <w:sz w:val="21"/>
        </w:rPr>
      </w:pPr>
    </w:p>
    <w:p w14:paraId="0D770299">
      <w:pPr>
        <w:spacing w:line="259" w:lineRule="auto"/>
        <w:rPr>
          <w:rFonts w:ascii="Arial"/>
          <w:sz w:val="21"/>
        </w:rPr>
      </w:pPr>
    </w:p>
    <w:p w14:paraId="37CDD35E">
      <w:pPr>
        <w:pStyle w:val="7"/>
        <w:spacing w:before="79" w:line="219" w:lineRule="auto"/>
        <w:ind w:firstLine="2952" w:firstLineChars="1200"/>
        <w:rPr>
          <w:sz w:val="24"/>
          <w:szCs w:val="24"/>
        </w:rPr>
      </w:pPr>
      <w:r>
        <w:rPr>
          <w:spacing w:val="3"/>
          <w:sz w:val="24"/>
          <w:szCs w:val="24"/>
        </w:rPr>
        <w:t>供应商名称</w:t>
      </w:r>
      <w:r>
        <w:rPr>
          <w:spacing w:val="-41"/>
          <w:w w:val="64"/>
          <w:sz w:val="24"/>
          <w:szCs w:val="24"/>
        </w:rPr>
        <w:t>：</w:t>
      </w:r>
      <w:r>
        <w:rPr>
          <w:sz w:val="24"/>
          <w:szCs w:val="24"/>
          <w:u w:val="single" w:color="auto"/>
        </w:rPr>
        <w:t xml:space="preserve">                          </w:t>
      </w:r>
      <w:r>
        <w:rPr>
          <w:spacing w:val="-41"/>
          <w:w w:val="64"/>
          <w:sz w:val="24"/>
          <w:szCs w:val="24"/>
        </w:rPr>
        <w:t>（</w:t>
      </w:r>
      <w:r>
        <w:rPr>
          <w:spacing w:val="3"/>
          <w:sz w:val="24"/>
          <w:szCs w:val="24"/>
        </w:rPr>
        <w:t>盖章）</w:t>
      </w:r>
    </w:p>
    <w:p w14:paraId="17788C37">
      <w:pPr>
        <w:pStyle w:val="7"/>
        <w:spacing w:before="192" w:line="220" w:lineRule="auto"/>
        <w:ind w:left="3282"/>
        <w:rPr>
          <w:sz w:val="24"/>
          <w:szCs w:val="24"/>
        </w:rPr>
      </w:pPr>
      <w:r>
        <w:rPr>
          <w:spacing w:val="-21"/>
          <w:sz w:val="24"/>
          <w:szCs w:val="24"/>
        </w:rPr>
        <w:t>日</w:t>
      </w:r>
      <w:r>
        <w:rPr>
          <w:spacing w:val="3"/>
          <w:sz w:val="24"/>
          <w:szCs w:val="24"/>
        </w:rPr>
        <w:t xml:space="preserve">     </w:t>
      </w:r>
      <w:r>
        <w:rPr>
          <w:spacing w:val="-21"/>
          <w:sz w:val="24"/>
          <w:szCs w:val="24"/>
        </w:rPr>
        <w:t>期：</w:t>
      </w:r>
      <w:r>
        <w:rPr>
          <w:spacing w:val="-21"/>
          <w:sz w:val="24"/>
          <w:szCs w:val="24"/>
          <w:u w:val="single" w:color="auto"/>
        </w:rPr>
        <w:t xml:space="preserve">         </w:t>
      </w:r>
      <w:r>
        <w:rPr>
          <w:spacing w:val="-106"/>
          <w:sz w:val="24"/>
          <w:szCs w:val="24"/>
        </w:rPr>
        <w:t xml:space="preserve"> </w:t>
      </w:r>
      <w:r>
        <w:rPr>
          <w:spacing w:val="-21"/>
          <w:sz w:val="24"/>
          <w:szCs w:val="24"/>
        </w:rPr>
        <w:t>年</w:t>
      </w:r>
      <w:r>
        <w:rPr>
          <w:sz w:val="24"/>
          <w:szCs w:val="24"/>
        </w:rPr>
        <w:t xml:space="preserve"> </w:t>
      </w:r>
      <w:r>
        <w:rPr>
          <w:sz w:val="24"/>
          <w:szCs w:val="24"/>
          <w:u w:val="single" w:color="auto"/>
        </w:rPr>
        <w:t xml:space="preserve">       </w:t>
      </w:r>
      <w:r>
        <w:rPr>
          <w:spacing w:val="15"/>
          <w:sz w:val="24"/>
          <w:szCs w:val="24"/>
        </w:rPr>
        <w:t xml:space="preserve"> </w:t>
      </w:r>
      <w:r>
        <w:rPr>
          <w:spacing w:val="-21"/>
          <w:sz w:val="24"/>
          <w:szCs w:val="24"/>
        </w:rPr>
        <w:t>月</w:t>
      </w:r>
      <w:r>
        <w:rPr>
          <w:sz w:val="24"/>
          <w:szCs w:val="24"/>
          <w:u w:val="single" w:color="auto"/>
        </w:rPr>
        <w:t xml:space="preserve">          </w:t>
      </w:r>
      <w:r>
        <w:rPr>
          <w:spacing w:val="-69"/>
          <w:sz w:val="24"/>
          <w:szCs w:val="24"/>
        </w:rPr>
        <w:t xml:space="preserve"> </w:t>
      </w:r>
    </w:p>
    <w:p w14:paraId="47136C4D">
      <w:pPr>
        <w:pStyle w:val="7"/>
        <w:spacing w:before="191" w:line="222" w:lineRule="auto"/>
        <w:ind w:left="124"/>
        <w:rPr>
          <w:sz w:val="24"/>
          <w:szCs w:val="24"/>
        </w:rPr>
      </w:pPr>
      <w:r>
        <w:rPr>
          <w:b/>
          <w:bCs/>
          <w:spacing w:val="-7"/>
          <w:sz w:val="24"/>
          <w:szCs w:val="24"/>
        </w:rPr>
        <w:t>备注：</w:t>
      </w:r>
    </w:p>
    <w:p w14:paraId="66F152DA">
      <w:pPr>
        <w:pStyle w:val="7"/>
        <w:spacing w:before="193" w:line="219" w:lineRule="auto"/>
        <w:ind w:left="619"/>
        <w:rPr>
          <w:sz w:val="24"/>
          <w:szCs w:val="24"/>
        </w:rPr>
      </w:pPr>
      <w:r>
        <w:rPr>
          <w:b/>
          <w:bCs/>
          <w:spacing w:val="-5"/>
          <w:sz w:val="24"/>
          <w:szCs w:val="24"/>
        </w:rPr>
        <w:t>1．本授权书有效期自</w:t>
      </w:r>
      <w:r>
        <w:rPr>
          <w:rFonts w:hint="eastAsia"/>
          <w:b/>
          <w:bCs/>
          <w:spacing w:val="-5"/>
          <w:sz w:val="24"/>
          <w:szCs w:val="24"/>
          <w:lang w:val="en-US" w:eastAsia="zh-CN"/>
        </w:rPr>
        <w:t>磋商</w:t>
      </w:r>
      <w:r>
        <w:rPr>
          <w:b/>
          <w:bCs/>
          <w:spacing w:val="-5"/>
          <w:sz w:val="24"/>
          <w:szCs w:val="24"/>
        </w:rPr>
        <w:t>截止之日起计算不得少于</w:t>
      </w:r>
      <w:r>
        <w:rPr>
          <w:spacing w:val="-45"/>
          <w:sz w:val="24"/>
          <w:szCs w:val="24"/>
        </w:rPr>
        <w:t xml:space="preserve"> </w:t>
      </w:r>
      <w:r>
        <w:rPr>
          <w:b/>
          <w:bCs/>
          <w:spacing w:val="-5"/>
          <w:sz w:val="24"/>
          <w:szCs w:val="24"/>
        </w:rPr>
        <w:t>90</w:t>
      </w:r>
      <w:r>
        <w:rPr>
          <w:spacing w:val="-5"/>
          <w:sz w:val="24"/>
          <w:szCs w:val="24"/>
        </w:rPr>
        <w:t xml:space="preserve"> </w:t>
      </w:r>
      <w:r>
        <w:rPr>
          <w:b/>
          <w:bCs/>
          <w:spacing w:val="-5"/>
          <w:sz w:val="24"/>
          <w:szCs w:val="24"/>
        </w:rPr>
        <w:t>日历日。</w:t>
      </w:r>
    </w:p>
    <w:p w14:paraId="775A1D4B">
      <w:pPr>
        <w:pStyle w:val="7"/>
        <w:spacing w:before="193" w:line="219" w:lineRule="auto"/>
        <w:ind w:left="604"/>
        <w:rPr>
          <w:sz w:val="24"/>
          <w:szCs w:val="24"/>
        </w:rPr>
      </w:pPr>
      <w:r>
        <w:rPr>
          <w:b/>
          <w:bCs/>
          <w:spacing w:val="-2"/>
          <w:sz w:val="24"/>
          <w:szCs w:val="24"/>
        </w:rPr>
        <w:t>2．授权书内容填写要明确，文字要工整清楚</w:t>
      </w:r>
      <w:r>
        <w:rPr>
          <w:b/>
          <w:bCs/>
          <w:spacing w:val="-3"/>
          <w:sz w:val="24"/>
          <w:szCs w:val="24"/>
        </w:rPr>
        <w:t>，涂改无效。</w:t>
      </w:r>
    </w:p>
    <w:p w14:paraId="0C5FB135">
      <w:pPr>
        <w:spacing w:line="241" w:lineRule="auto"/>
        <w:rPr>
          <w:rFonts w:ascii="Arial"/>
          <w:sz w:val="21"/>
        </w:rPr>
      </w:pPr>
    </w:p>
    <w:p w14:paraId="02461FB5">
      <w:pPr>
        <w:rPr>
          <w:rFonts w:hint="eastAsia"/>
          <w:b/>
          <w:bCs/>
          <w:spacing w:val="-3"/>
          <w:sz w:val="24"/>
          <w:szCs w:val="24"/>
          <w:lang w:val="en-US" w:eastAsia="zh-CN"/>
        </w:rPr>
      </w:pPr>
    </w:p>
    <w:p w14:paraId="5586CC57">
      <w:pPr>
        <w:rPr>
          <w:rFonts w:hint="eastAsia"/>
          <w:b/>
          <w:bCs/>
          <w:spacing w:val="-3"/>
          <w:sz w:val="24"/>
          <w:szCs w:val="24"/>
          <w:lang w:val="en-US" w:eastAsia="zh-CN"/>
        </w:rPr>
      </w:pPr>
    </w:p>
    <w:p w14:paraId="2007F0D3">
      <w:pPr>
        <w:pStyle w:val="7"/>
        <w:spacing w:before="78" w:line="219" w:lineRule="auto"/>
        <w:ind w:left="2928"/>
        <w:rPr>
          <w:rFonts w:hint="eastAsia"/>
          <w:b/>
          <w:bCs/>
          <w:spacing w:val="-3"/>
          <w:sz w:val="24"/>
          <w:szCs w:val="24"/>
          <w:lang w:val="en-US" w:eastAsia="zh-CN"/>
        </w:rPr>
      </w:pPr>
    </w:p>
    <w:p w14:paraId="4583DB4B">
      <w:pPr>
        <w:pStyle w:val="7"/>
        <w:spacing w:before="78" w:line="219" w:lineRule="auto"/>
        <w:ind w:left="2928"/>
        <w:rPr>
          <w:sz w:val="24"/>
          <w:szCs w:val="24"/>
        </w:rPr>
      </w:pPr>
      <w:r>
        <w:rPr>
          <w:rFonts w:hint="eastAsia"/>
          <w:b/>
          <w:bCs/>
          <w:spacing w:val="-3"/>
          <w:sz w:val="24"/>
          <w:szCs w:val="24"/>
          <w:lang w:val="en-US" w:eastAsia="zh-CN"/>
        </w:rPr>
        <w:t>附件2 ：</w:t>
      </w:r>
      <w:r>
        <w:rPr>
          <w:b/>
          <w:bCs/>
          <w:spacing w:val="4"/>
          <w:sz w:val="24"/>
          <w:szCs w:val="24"/>
        </w:rPr>
        <w:t>法定代表人证明书</w:t>
      </w:r>
    </w:p>
    <w:p w14:paraId="24BE295A">
      <w:pPr>
        <w:spacing w:line="280" w:lineRule="auto"/>
        <w:rPr>
          <w:rFonts w:ascii="Arial"/>
          <w:sz w:val="21"/>
        </w:rPr>
      </w:pPr>
    </w:p>
    <w:p w14:paraId="3240E431">
      <w:pPr>
        <w:pStyle w:val="7"/>
        <w:spacing w:before="78" w:line="502" w:lineRule="auto"/>
        <w:ind w:left="25" w:right="3051"/>
        <w:rPr>
          <w:sz w:val="24"/>
          <w:szCs w:val="24"/>
        </w:rPr>
      </w:pPr>
      <w:r>
        <w:rPr>
          <w:spacing w:val="4"/>
          <w:sz w:val="24"/>
          <w:szCs w:val="24"/>
        </w:rPr>
        <w:t>供应商名称：</w:t>
      </w:r>
      <w:r>
        <w:rPr>
          <w:spacing w:val="4"/>
          <w:sz w:val="24"/>
          <w:szCs w:val="24"/>
          <w:u w:val="single" w:color="auto"/>
        </w:rPr>
        <w:t xml:space="preserve">                              </w:t>
      </w:r>
      <w:r>
        <w:rPr>
          <w:spacing w:val="6"/>
          <w:sz w:val="24"/>
          <w:szCs w:val="24"/>
        </w:rPr>
        <w:t xml:space="preserve">  </w:t>
      </w:r>
      <w:r>
        <w:rPr>
          <w:spacing w:val="4"/>
          <w:sz w:val="24"/>
          <w:szCs w:val="24"/>
        </w:rPr>
        <w:t>注册地址：</w:t>
      </w:r>
      <w:r>
        <w:rPr>
          <w:spacing w:val="4"/>
          <w:sz w:val="24"/>
          <w:szCs w:val="24"/>
          <w:u w:val="single" w:color="auto"/>
        </w:rPr>
        <w:t xml:space="preserve">                                </w:t>
      </w:r>
      <w:r>
        <w:rPr>
          <w:spacing w:val="4"/>
          <w:sz w:val="24"/>
          <w:szCs w:val="24"/>
        </w:rPr>
        <w:t xml:space="preserve">  </w:t>
      </w:r>
      <w:r>
        <w:rPr>
          <w:spacing w:val="-6"/>
          <w:sz w:val="24"/>
          <w:szCs w:val="24"/>
        </w:rPr>
        <w:t>成立时间：</w:t>
      </w:r>
      <w:r>
        <w:rPr>
          <w:spacing w:val="4"/>
          <w:sz w:val="24"/>
          <w:szCs w:val="24"/>
          <w:u w:val="single" w:color="auto"/>
        </w:rPr>
        <w:t xml:space="preserve">          </w:t>
      </w:r>
      <w:r>
        <w:rPr>
          <w:spacing w:val="-109"/>
          <w:sz w:val="24"/>
          <w:szCs w:val="24"/>
        </w:rPr>
        <w:t xml:space="preserve"> </w:t>
      </w:r>
      <w:r>
        <w:rPr>
          <w:spacing w:val="-6"/>
          <w:sz w:val="24"/>
          <w:szCs w:val="24"/>
        </w:rPr>
        <w:t>年</w:t>
      </w:r>
      <w:r>
        <w:rPr>
          <w:spacing w:val="-114"/>
          <w:sz w:val="24"/>
          <w:szCs w:val="24"/>
        </w:rPr>
        <w:t xml:space="preserve"> </w:t>
      </w:r>
      <w:r>
        <w:rPr>
          <w:spacing w:val="4"/>
          <w:sz w:val="24"/>
          <w:szCs w:val="24"/>
          <w:u w:val="single" w:color="auto"/>
        </w:rPr>
        <w:t xml:space="preserve">        </w:t>
      </w:r>
      <w:r>
        <w:rPr>
          <w:spacing w:val="-103"/>
          <w:sz w:val="24"/>
          <w:szCs w:val="24"/>
        </w:rPr>
        <w:t xml:space="preserve"> </w:t>
      </w:r>
      <w:r>
        <w:rPr>
          <w:spacing w:val="-6"/>
          <w:sz w:val="24"/>
          <w:szCs w:val="24"/>
        </w:rPr>
        <w:t>月</w:t>
      </w:r>
      <w:r>
        <w:rPr>
          <w:spacing w:val="-113"/>
          <w:sz w:val="24"/>
          <w:szCs w:val="24"/>
        </w:rPr>
        <w:t xml:space="preserve"> </w:t>
      </w:r>
      <w:r>
        <w:rPr>
          <w:spacing w:val="4"/>
          <w:sz w:val="24"/>
          <w:szCs w:val="24"/>
          <w:u w:val="single" w:color="auto"/>
        </w:rPr>
        <w:t xml:space="preserve">         </w:t>
      </w:r>
      <w:r>
        <w:rPr>
          <w:spacing w:val="-69"/>
          <w:sz w:val="24"/>
          <w:szCs w:val="24"/>
        </w:rPr>
        <w:t xml:space="preserve"> </w:t>
      </w:r>
      <w:r>
        <w:rPr>
          <w:spacing w:val="-6"/>
          <w:sz w:val="24"/>
          <w:szCs w:val="24"/>
        </w:rPr>
        <w:t>日</w:t>
      </w:r>
      <w:r>
        <w:rPr>
          <w:sz w:val="24"/>
          <w:szCs w:val="24"/>
        </w:rPr>
        <w:t xml:space="preserve"> </w:t>
      </w:r>
      <w:r>
        <w:rPr>
          <w:spacing w:val="5"/>
          <w:sz w:val="24"/>
          <w:szCs w:val="24"/>
        </w:rPr>
        <w:t>经营期限：</w:t>
      </w:r>
      <w:r>
        <w:rPr>
          <w:sz w:val="24"/>
          <w:szCs w:val="24"/>
          <w:u w:val="single" w:color="auto"/>
        </w:rPr>
        <w:t xml:space="preserve">                                   </w:t>
      </w:r>
    </w:p>
    <w:p w14:paraId="1DBFB92C">
      <w:pPr>
        <w:pStyle w:val="7"/>
        <w:spacing w:before="33" w:line="347" w:lineRule="auto"/>
        <w:ind w:left="24" w:right="207"/>
        <w:rPr>
          <w:sz w:val="24"/>
          <w:szCs w:val="24"/>
        </w:rPr>
      </w:pPr>
      <w:r>
        <w:rPr>
          <w:spacing w:val="4"/>
          <w:sz w:val="24"/>
          <w:szCs w:val="24"/>
        </w:rPr>
        <w:t>姓名：</w:t>
      </w:r>
      <w:r>
        <w:rPr>
          <w:spacing w:val="4"/>
          <w:sz w:val="24"/>
          <w:szCs w:val="24"/>
          <w:u w:val="single" w:color="auto"/>
        </w:rPr>
        <w:t xml:space="preserve">       </w:t>
      </w:r>
      <w:r>
        <w:rPr>
          <w:spacing w:val="4"/>
          <w:sz w:val="24"/>
          <w:szCs w:val="24"/>
        </w:rPr>
        <w:t xml:space="preserve"> 性别：</w:t>
      </w:r>
      <w:r>
        <w:rPr>
          <w:spacing w:val="4"/>
          <w:sz w:val="24"/>
          <w:szCs w:val="24"/>
          <w:u w:val="single" w:color="auto"/>
        </w:rPr>
        <w:t xml:space="preserve">      </w:t>
      </w:r>
      <w:r>
        <w:rPr>
          <w:spacing w:val="21"/>
          <w:sz w:val="24"/>
          <w:szCs w:val="24"/>
        </w:rPr>
        <w:t xml:space="preserve"> </w:t>
      </w:r>
      <w:r>
        <w:rPr>
          <w:spacing w:val="4"/>
          <w:sz w:val="24"/>
          <w:szCs w:val="24"/>
        </w:rPr>
        <w:t>年龄：</w:t>
      </w:r>
      <w:r>
        <w:rPr>
          <w:spacing w:val="4"/>
          <w:sz w:val="24"/>
          <w:szCs w:val="24"/>
          <w:u w:val="single" w:color="auto"/>
        </w:rPr>
        <w:t xml:space="preserve">        </w:t>
      </w:r>
      <w:r>
        <w:rPr>
          <w:spacing w:val="20"/>
          <w:sz w:val="24"/>
          <w:szCs w:val="24"/>
        </w:rPr>
        <w:t xml:space="preserve"> </w:t>
      </w:r>
      <w:r>
        <w:rPr>
          <w:spacing w:val="4"/>
          <w:sz w:val="24"/>
          <w:szCs w:val="24"/>
        </w:rPr>
        <w:t>系</w:t>
      </w:r>
      <w:r>
        <w:rPr>
          <w:spacing w:val="-113"/>
          <w:sz w:val="24"/>
          <w:szCs w:val="24"/>
        </w:rPr>
        <w:t xml:space="preserve"> </w:t>
      </w:r>
      <w:r>
        <w:rPr>
          <w:spacing w:val="4"/>
          <w:sz w:val="24"/>
          <w:szCs w:val="24"/>
          <w:u w:val="single" w:color="auto"/>
        </w:rPr>
        <w:t xml:space="preserve">            </w:t>
      </w:r>
      <w:r>
        <w:rPr>
          <w:spacing w:val="4"/>
          <w:sz w:val="24"/>
          <w:szCs w:val="24"/>
        </w:rPr>
        <w:t>（供应商名</w:t>
      </w:r>
      <w:r>
        <w:rPr>
          <w:sz w:val="24"/>
          <w:szCs w:val="24"/>
        </w:rPr>
        <w:t xml:space="preserve"> </w:t>
      </w:r>
      <w:r>
        <w:rPr>
          <w:spacing w:val="5"/>
          <w:sz w:val="24"/>
          <w:szCs w:val="24"/>
        </w:rPr>
        <w:t>称）的法定代表人。</w:t>
      </w:r>
    </w:p>
    <w:p w14:paraId="04615BD6">
      <w:pPr>
        <w:pStyle w:val="7"/>
        <w:spacing w:before="229" w:line="220" w:lineRule="auto"/>
        <w:ind w:left="25"/>
        <w:rPr>
          <w:sz w:val="24"/>
          <w:szCs w:val="24"/>
        </w:rPr>
      </w:pPr>
      <w:r>
        <w:rPr>
          <w:spacing w:val="2"/>
          <w:sz w:val="24"/>
          <w:szCs w:val="24"/>
        </w:rPr>
        <w:t>特此证明。</w:t>
      </w:r>
    </w:p>
    <w:p w14:paraId="62D5A49C">
      <w:pPr>
        <w:spacing w:line="296" w:lineRule="auto"/>
        <w:rPr>
          <w:rFonts w:ascii="Arial"/>
          <w:sz w:val="21"/>
        </w:rPr>
      </w:pPr>
    </w:p>
    <w:p w14:paraId="5CBEFB6B">
      <w:pPr>
        <w:pStyle w:val="7"/>
        <w:spacing w:before="78" w:line="219" w:lineRule="auto"/>
        <w:ind w:left="44"/>
        <w:rPr>
          <w:sz w:val="24"/>
          <w:szCs w:val="24"/>
        </w:rPr>
      </w:pPr>
      <w:r>
        <w:rPr>
          <w:b/>
          <w:bCs/>
          <w:spacing w:val="3"/>
          <w:sz w:val="24"/>
          <w:szCs w:val="24"/>
        </w:rPr>
        <w:t>附：法定代表人身份证复印件</w:t>
      </w:r>
    </w:p>
    <w:p w14:paraId="4478143D">
      <w:pPr>
        <w:spacing w:before="8"/>
      </w:pPr>
    </w:p>
    <w:tbl>
      <w:tblPr>
        <w:tblStyle w:val="20"/>
        <w:tblW w:w="5872" w:type="dxa"/>
        <w:tblInd w:w="123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872"/>
      </w:tblGrid>
      <w:tr w14:paraId="11F9561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64" w:hRule="atLeast"/>
        </w:trPr>
        <w:tc>
          <w:tcPr>
            <w:tcW w:w="5872" w:type="dxa"/>
            <w:vAlign w:val="top"/>
          </w:tcPr>
          <w:p w14:paraId="228F4356">
            <w:pPr>
              <w:rPr>
                <w:rFonts w:ascii="Arial"/>
                <w:sz w:val="21"/>
              </w:rPr>
            </w:pPr>
          </w:p>
          <w:p w14:paraId="45957D3E">
            <w:pPr>
              <w:rPr>
                <w:rFonts w:ascii="Arial"/>
                <w:sz w:val="21"/>
              </w:rPr>
            </w:pPr>
          </w:p>
          <w:p w14:paraId="1BF99D6C">
            <w:pPr>
              <w:rPr>
                <w:rFonts w:ascii="Arial"/>
                <w:sz w:val="21"/>
              </w:rPr>
            </w:pPr>
          </w:p>
          <w:p w14:paraId="157B562A">
            <w:pPr>
              <w:rPr>
                <w:rFonts w:ascii="Arial"/>
                <w:sz w:val="21"/>
              </w:rPr>
            </w:pPr>
          </w:p>
          <w:p w14:paraId="4F0BF1D5">
            <w:pPr>
              <w:spacing w:line="241" w:lineRule="auto"/>
              <w:rPr>
                <w:rFonts w:ascii="Arial"/>
                <w:sz w:val="21"/>
              </w:rPr>
            </w:pPr>
          </w:p>
          <w:p w14:paraId="049990A9">
            <w:pPr>
              <w:spacing w:line="241" w:lineRule="auto"/>
              <w:rPr>
                <w:rFonts w:ascii="Arial"/>
                <w:sz w:val="21"/>
              </w:rPr>
            </w:pPr>
          </w:p>
          <w:p w14:paraId="50FD78B0">
            <w:pPr>
              <w:pStyle w:val="21"/>
              <w:spacing w:before="78" w:line="220" w:lineRule="auto"/>
              <w:ind w:left="454"/>
            </w:pPr>
            <w:r>
              <w:rPr>
                <w:b/>
                <w:bCs/>
                <w:spacing w:val="5"/>
              </w:rPr>
              <w:t>法定代表人身份证复印件（正、反面）粘贴处</w:t>
            </w:r>
          </w:p>
        </w:tc>
      </w:tr>
    </w:tbl>
    <w:p w14:paraId="45A68BE9">
      <w:pPr>
        <w:spacing w:line="447" w:lineRule="auto"/>
        <w:rPr>
          <w:rFonts w:ascii="Arial"/>
          <w:sz w:val="21"/>
        </w:rPr>
      </w:pPr>
    </w:p>
    <w:p w14:paraId="21B7E07E">
      <w:pPr>
        <w:pStyle w:val="7"/>
        <w:spacing w:before="79" w:line="219" w:lineRule="auto"/>
        <w:jc w:val="right"/>
        <w:rPr>
          <w:sz w:val="24"/>
          <w:szCs w:val="24"/>
        </w:rPr>
      </w:pPr>
      <w:r>
        <w:rPr>
          <w:spacing w:val="7"/>
          <w:sz w:val="24"/>
          <w:szCs w:val="24"/>
        </w:rPr>
        <w:t>供应商名称</w:t>
      </w:r>
      <w:r>
        <w:rPr>
          <w:spacing w:val="-58"/>
          <w:w w:val="90"/>
          <w:sz w:val="24"/>
          <w:szCs w:val="24"/>
        </w:rPr>
        <w:t>：</w:t>
      </w:r>
      <w:r>
        <w:rPr>
          <w:spacing w:val="4"/>
          <w:sz w:val="24"/>
          <w:szCs w:val="24"/>
          <w:u w:val="single" w:color="auto"/>
        </w:rPr>
        <w:t xml:space="preserve">                         </w:t>
      </w:r>
      <w:r>
        <w:rPr>
          <w:spacing w:val="-58"/>
          <w:w w:val="90"/>
          <w:sz w:val="24"/>
          <w:szCs w:val="24"/>
        </w:rPr>
        <w:t>（</w:t>
      </w:r>
      <w:r>
        <w:rPr>
          <w:spacing w:val="7"/>
          <w:sz w:val="24"/>
          <w:szCs w:val="24"/>
        </w:rPr>
        <w:t>盖章）</w:t>
      </w:r>
    </w:p>
    <w:p w14:paraId="4C375828">
      <w:pPr>
        <w:pStyle w:val="7"/>
        <w:spacing w:before="300" w:line="220" w:lineRule="auto"/>
        <w:ind w:left="3043"/>
        <w:rPr>
          <w:sz w:val="24"/>
          <w:szCs w:val="24"/>
        </w:rPr>
      </w:pPr>
      <w:r>
        <w:rPr>
          <w:spacing w:val="-13"/>
          <w:sz w:val="24"/>
          <w:szCs w:val="24"/>
        </w:rPr>
        <w:t>日</w:t>
      </w:r>
      <w:r>
        <w:rPr>
          <w:spacing w:val="9"/>
          <w:sz w:val="24"/>
          <w:szCs w:val="24"/>
        </w:rPr>
        <w:t xml:space="preserve">    </w:t>
      </w:r>
      <w:r>
        <w:rPr>
          <w:spacing w:val="-13"/>
          <w:sz w:val="24"/>
          <w:szCs w:val="24"/>
        </w:rPr>
        <w:t>期：</w:t>
      </w:r>
      <w:r>
        <w:rPr>
          <w:spacing w:val="4"/>
          <w:sz w:val="24"/>
          <w:szCs w:val="24"/>
          <w:u w:val="single" w:color="auto"/>
        </w:rPr>
        <w:t xml:space="preserve">         </w:t>
      </w:r>
      <w:r>
        <w:rPr>
          <w:spacing w:val="-107"/>
          <w:sz w:val="24"/>
          <w:szCs w:val="24"/>
        </w:rPr>
        <w:t xml:space="preserve"> </w:t>
      </w:r>
      <w:r>
        <w:rPr>
          <w:spacing w:val="-13"/>
          <w:sz w:val="24"/>
          <w:szCs w:val="24"/>
        </w:rPr>
        <w:t>年</w:t>
      </w:r>
      <w:r>
        <w:rPr>
          <w:spacing w:val="11"/>
          <w:sz w:val="24"/>
          <w:szCs w:val="24"/>
        </w:rPr>
        <w:t xml:space="preserve"> </w:t>
      </w:r>
      <w:r>
        <w:rPr>
          <w:spacing w:val="4"/>
          <w:sz w:val="24"/>
          <w:szCs w:val="24"/>
          <w:u w:val="single" w:color="auto"/>
        </w:rPr>
        <w:t xml:space="preserve">     </w:t>
      </w:r>
      <w:r>
        <w:rPr>
          <w:spacing w:val="20"/>
          <w:sz w:val="24"/>
          <w:szCs w:val="24"/>
        </w:rPr>
        <w:t xml:space="preserve"> </w:t>
      </w:r>
      <w:r>
        <w:rPr>
          <w:spacing w:val="-13"/>
          <w:sz w:val="24"/>
          <w:szCs w:val="24"/>
        </w:rPr>
        <w:t>月</w:t>
      </w:r>
      <w:r>
        <w:rPr>
          <w:spacing w:val="-111"/>
          <w:sz w:val="24"/>
          <w:szCs w:val="24"/>
        </w:rPr>
        <w:t xml:space="preserve"> </w:t>
      </w:r>
      <w:r>
        <w:rPr>
          <w:spacing w:val="4"/>
          <w:sz w:val="24"/>
          <w:szCs w:val="24"/>
          <w:u w:val="single" w:color="auto"/>
        </w:rPr>
        <w:t xml:space="preserve">         </w:t>
      </w:r>
      <w:r>
        <w:rPr>
          <w:spacing w:val="-68"/>
          <w:sz w:val="24"/>
          <w:szCs w:val="24"/>
        </w:rPr>
        <w:t xml:space="preserve"> </w:t>
      </w:r>
      <w:r>
        <w:rPr>
          <w:spacing w:val="-13"/>
          <w:sz w:val="24"/>
          <w:szCs w:val="24"/>
        </w:rPr>
        <w:t>日</w:t>
      </w:r>
    </w:p>
    <w:p w14:paraId="29C28407">
      <w:pPr>
        <w:spacing w:line="249" w:lineRule="auto"/>
        <w:rPr>
          <w:rFonts w:ascii="Arial"/>
          <w:sz w:val="21"/>
        </w:rPr>
      </w:pPr>
    </w:p>
    <w:p w14:paraId="68FE359F">
      <w:pPr>
        <w:spacing w:line="249" w:lineRule="auto"/>
        <w:rPr>
          <w:rFonts w:ascii="Arial"/>
          <w:sz w:val="21"/>
        </w:rPr>
      </w:pPr>
    </w:p>
    <w:p w14:paraId="6763ED8D">
      <w:pPr>
        <w:spacing w:line="249" w:lineRule="auto"/>
        <w:rPr>
          <w:rFonts w:ascii="Arial"/>
          <w:sz w:val="21"/>
        </w:rPr>
      </w:pPr>
    </w:p>
    <w:p w14:paraId="124DFD07">
      <w:pPr>
        <w:spacing w:line="249" w:lineRule="auto"/>
        <w:rPr>
          <w:rFonts w:ascii="Arial"/>
          <w:sz w:val="21"/>
        </w:rPr>
      </w:pPr>
    </w:p>
    <w:p w14:paraId="0D5750ED">
      <w:pPr>
        <w:spacing w:line="249" w:lineRule="auto"/>
        <w:rPr>
          <w:rFonts w:ascii="Arial"/>
          <w:sz w:val="21"/>
        </w:rPr>
      </w:pPr>
    </w:p>
    <w:p w14:paraId="7AEDD600">
      <w:pPr>
        <w:spacing w:line="249" w:lineRule="auto"/>
        <w:rPr>
          <w:rFonts w:ascii="Arial"/>
          <w:sz w:val="21"/>
        </w:rPr>
      </w:pPr>
    </w:p>
    <w:p w14:paraId="2D158D3E">
      <w:pPr>
        <w:spacing w:line="249" w:lineRule="auto"/>
        <w:rPr>
          <w:rFonts w:ascii="Arial"/>
          <w:sz w:val="21"/>
        </w:rPr>
      </w:pPr>
    </w:p>
    <w:p w14:paraId="671C0756">
      <w:pPr>
        <w:spacing w:line="249" w:lineRule="auto"/>
        <w:rPr>
          <w:rFonts w:ascii="Arial"/>
          <w:sz w:val="21"/>
        </w:rPr>
      </w:pPr>
    </w:p>
    <w:p w14:paraId="130BBFDE">
      <w:pPr>
        <w:spacing w:line="249" w:lineRule="auto"/>
        <w:rPr>
          <w:rFonts w:ascii="Arial"/>
          <w:sz w:val="21"/>
        </w:rPr>
      </w:pPr>
    </w:p>
    <w:p w14:paraId="26886B03">
      <w:pPr>
        <w:spacing w:line="249" w:lineRule="auto"/>
        <w:rPr>
          <w:rFonts w:ascii="Arial"/>
          <w:sz w:val="21"/>
        </w:rPr>
      </w:pPr>
    </w:p>
    <w:p w14:paraId="5A78124A">
      <w:pPr>
        <w:spacing w:line="250" w:lineRule="auto"/>
        <w:rPr>
          <w:rFonts w:ascii="Arial"/>
          <w:sz w:val="21"/>
        </w:rPr>
      </w:pPr>
    </w:p>
    <w:p w14:paraId="05493ED2">
      <w:pPr>
        <w:spacing w:line="220" w:lineRule="auto"/>
        <w:rPr>
          <w:rFonts w:ascii="Times New Roman" w:hAnsi="Times New Roman" w:eastAsia="Times New Roman" w:cs="Times New Roman"/>
          <w:sz w:val="18"/>
          <w:szCs w:val="18"/>
        </w:rPr>
        <w:sectPr>
          <w:headerReference r:id="rId22" w:type="default"/>
          <w:footerReference r:id="rId23" w:type="default"/>
          <w:pgSz w:w="11905" w:h="16838"/>
          <w:pgMar w:top="1423" w:right="1786" w:bottom="1196" w:left="1451" w:header="0" w:footer="981" w:gutter="0"/>
          <w:pgNumType w:fmt="decimal"/>
          <w:cols w:space="0" w:num="1"/>
          <w:rtlGutter w:val="0"/>
          <w:docGrid w:linePitch="0" w:charSpace="0"/>
        </w:sectPr>
      </w:pPr>
    </w:p>
    <w:p w14:paraId="1BEA6228">
      <w:pPr>
        <w:spacing w:line="241" w:lineRule="auto"/>
        <w:rPr>
          <w:rFonts w:ascii="Arial"/>
          <w:sz w:val="21"/>
        </w:rPr>
      </w:pPr>
      <w:r>
        <w:rPr>
          <w:rFonts w:hint="eastAsia"/>
          <w:b/>
          <w:bCs/>
          <w:spacing w:val="-3"/>
          <w:sz w:val="24"/>
          <w:szCs w:val="24"/>
          <w:lang w:val="en-US" w:eastAsia="zh-CN"/>
        </w:rPr>
        <w:t xml:space="preserve">            </w:t>
      </w:r>
    </w:p>
    <w:p w14:paraId="4054019F">
      <w:pPr>
        <w:spacing w:line="241" w:lineRule="auto"/>
        <w:rPr>
          <w:rFonts w:ascii="Arial"/>
          <w:sz w:val="24"/>
          <w:szCs w:val="24"/>
        </w:rPr>
      </w:pPr>
    </w:p>
    <w:p w14:paraId="3C5891DE">
      <w:pPr>
        <w:pStyle w:val="7"/>
        <w:spacing w:before="78" w:line="219" w:lineRule="auto"/>
        <w:ind w:firstLine="2349" w:firstLineChars="1000"/>
        <w:rPr>
          <w:rFonts w:hint="eastAsia"/>
          <w:b/>
          <w:bCs/>
          <w:spacing w:val="-3"/>
          <w:sz w:val="24"/>
          <w:szCs w:val="24"/>
          <w:lang w:val="en-US" w:eastAsia="zh-CN"/>
        </w:rPr>
      </w:pPr>
      <w:r>
        <w:rPr>
          <w:rFonts w:hint="eastAsia"/>
          <w:b/>
          <w:bCs/>
          <w:spacing w:val="-3"/>
          <w:sz w:val="24"/>
          <w:szCs w:val="24"/>
          <w:lang w:val="en-US" w:eastAsia="zh-CN"/>
        </w:rPr>
        <w:t>附件3：供应商无重大违法记录的书面声明</w:t>
      </w:r>
    </w:p>
    <w:p w14:paraId="169B8EE2">
      <w:pPr>
        <w:spacing w:line="360" w:lineRule="auto"/>
        <w:rPr>
          <w:rFonts w:hint="eastAsia" w:ascii="宋体" w:hAnsi="宋体" w:eastAsia="宋体" w:cs="宋体"/>
          <w:b/>
          <w:spacing w:val="4"/>
          <w:sz w:val="24"/>
          <w:szCs w:val="24"/>
          <w:u w:val="single"/>
        </w:rPr>
      </w:pPr>
    </w:p>
    <w:p w14:paraId="40783BD6">
      <w:pPr>
        <w:spacing w:line="360" w:lineRule="auto"/>
        <w:rPr>
          <w:rFonts w:hint="eastAsia" w:ascii="宋体" w:hAnsi="宋体" w:eastAsia="宋体" w:cs="宋体"/>
          <w:b/>
          <w:spacing w:val="4"/>
          <w:sz w:val="24"/>
          <w:szCs w:val="24"/>
          <w:u w:val="single"/>
        </w:rPr>
      </w:pPr>
    </w:p>
    <w:p w14:paraId="028B4808">
      <w:pPr>
        <w:pStyle w:val="15"/>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（采购人）   </w:t>
      </w:r>
      <w:r>
        <w:rPr>
          <w:rFonts w:hint="eastAsia" w:ascii="宋体" w:hAnsi="宋体" w:eastAsia="宋体" w:cs="宋体"/>
          <w:color w:val="000000"/>
          <w:sz w:val="24"/>
          <w:szCs w:val="24"/>
        </w:rPr>
        <w:t>：</w:t>
      </w:r>
    </w:p>
    <w:p w14:paraId="150C6BB2">
      <w:pPr>
        <w:keepNext w:val="0"/>
        <w:keepLines w:val="0"/>
        <w:pageBreakBefore w:val="0"/>
        <w:widowControl w:val="0"/>
        <w:kinsoku/>
        <w:wordWrap/>
        <w:overflowPunct/>
        <w:topLinePunct w:val="0"/>
        <w:autoSpaceDE/>
        <w:autoSpaceDN/>
        <w:bidi w:val="0"/>
        <w:adjustRightInd/>
        <w:snapToGrid/>
        <w:spacing w:beforeLines="100" w:line="360" w:lineRule="auto"/>
        <w:ind w:firstLine="496"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w:t>
      </w:r>
      <w:r>
        <w:rPr>
          <w:rFonts w:hint="eastAsia" w:ascii="宋体" w:hAnsi="宋体" w:eastAsia="宋体" w:cs="宋体"/>
          <w:spacing w:val="4"/>
          <w:sz w:val="24"/>
          <w:szCs w:val="24"/>
          <w:u w:val="single"/>
        </w:rPr>
        <w:t xml:space="preserve"> 供应商名称 </w:t>
      </w:r>
      <w:r>
        <w:rPr>
          <w:rFonts w:hint="eastAsia" w:ascii="宋体" w:hAnsi="宋体" w:eastAsia="宋体" w:cs="宋体"/>
          <w:spacing w:val="4"/>
          <w:sz w:val="24"/>
          <w:szCs w:val="24"/>
        </w:rPr>
        <w:t>）为在中华人民共和国境内合法注册并经营的机构。在此郑重声明，我公司在参与本次政府采购活动前3年内在经营活动中没有重大违法记录。</w:t>
      </w:r>
    </w:p>
    <w:p w14:paraId="64923C53">
      <w:pPr>
        <w:spacing w:beforeLines="100" w:afterLines="50" w:line="360" w:lineRule="auto"/>
        <w:ind w:firstLine="170"/>
        <w:rPr>
          <w:rFonts w:hint="eastAsia" w:ascii="宋体" w:hAnsi="宋体" w:eastAsia="宋体" w:cs="宋体"/>
          <w:spacing w:val="4"/>
          <w:sz w:val="24"/>
          <w:szCs w:val="24"/>
        </w:rPr>
      </w:pPr>
    </w:p>
    <w:p w14:paraId="1AD7A62B">
      <w:pPr>
        <w:spacing w:beforeLines="100" w:afterLines="50" w:line="360" w:lineRule="auto"/>
        <w:ind w:firstLine="170"/>
        <w:rPr>
          <w:rFonts w:hint="eastAsia" w:ascii="宋体" w:hAnsi="宋体" w:eastAsia="宋体" w:cs="宋体"/>
          <w:spacing w:val="4"/>
          <w:sz w:val="24"/>
          <w:szCs w:val="24"/>
        </w:rPr>
      </w:pPr>
    </w:p>
    <w:p w14:paraId="51243B51">
      <w:pPr>
        <w:spacing w:line="360" w:lineRule="auto"/>
        <w:ind w:firstLine="3960" w:firstLineChars="1650"/>
        <w:rPr>
          <w:rFonts w:hint="eastAsia" w:ascii="宋体" w:hAnsi="宋体" w:eastAsia="宋体" w:cs="宋体"/>
          <w:sz w:val="24"/>
          <w:szCs w:val="24"/>
        </w:rPr>
      </w:pPr>
      <w:r>
        <w:rPr>
          <w:rFonts w:hint="eastAsia" w:ascii="宋体" w:hAnsi="宋体" w:eastAsia="宋体" w:cs="宋体"/>
          <w:sz w:val="24"/>
          <w:szCs w:val="24"/>
        </w:rPr>
        <w:t xml:space="preserve">     供应商名称：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（公章）</w:t>
      </w:r>
    </w:p>
    <w:p w14:paraId="2EBB5F63">
      <w:pPr>
        <w:spacing w:line="360" w:lineRule="auto"/>
        <w:ind w:firstLine="5160" w:firstLineChars="2150"/>
        <w:rPr>
          <w:rFonts w:hint="eastAsia" w:ascii="宋体" w:hAnsi="宋体" w:eastAsia="宋体" w:cs="宋体"/>
          <w:color w:val="000000"/>
          <w:sz w:val="24"/>
          <w:szCs w:val="24"/>
        </w:rPr>
      </w:pPr>
      <w:r>
        <w:rPr>
          <w:rFonts w:hint="eastAsia" w:ascii="宋体" w:hAnsi="宋体" w:eastAsia="宋体" w:cs="宋体"/>
          <w:bCs/>
          <w:color w:val="000000"/>
          <w:sz w:val="24"/>
          <w:szCs w:val="24"/>
        </w:rPr>
        <w:t>年     月    日</w:t>
      </w:r>
    </w:p>
    <w:p w14:paraId="1497B7F9">
      <w:pPr>
        <w:widowControl/>
        <w:numPr>
          <w:ilvl w:val="0"/>
          <w:numId w:val="0"/>
        </w:numPr>
        <w:spacing w:line="360" w:lineRule="auto"/>
        <w:jc w:val="left"/>
        <w:rPr>
          <w:rFonts w:hint="eastAsia" w:ascii="宋体" w:hAnsi="宋体" w:eastAsia="宋体" w:cs="宋体"/>
          <w:color w:val="000000"/>
          <w:sz w:val="24"/>
          <w:szCs w:val="24"/>
        </w:rPr>
      </w:pPr>
    </w:p>
    <w:p w14:paraId="4DE1A56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26071C5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5E14121D">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35CA6C04">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6C5CC7B7">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576B88DE">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0271C217">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6F0EB46F">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40C07D2B">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4F1A0485">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6C205FAE">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1E608054">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4C9405E0">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4A6A1D75">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00DA2030">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17109B31">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57A108E3">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69BD66C0">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1EE9CB07">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73102423">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b/>
          <w:bCs/>
          <w:sz w:val="28"/>
          <w:szCs w:val="28"/>
          <w:lang w:val="en-US" w:eastAsia="zh-CN"/>
        </w:rPr>
      </w:pPr>
    </w:p>
    <w:p w14:paraId="3E3A3FC7">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3AFF6066">
      <w:pPr>
        <w:pStyle w:val="7"/>
        <w:spacing w:before="78" w:line="219" w:lineRule="auto"/>
        <w:ind w:firstLine="2349" w:firstLineChars="1000"/>
        <w:rPr>
          <w:rFonts w:hint="eastAsia"/>
          <w:b/>
          <w:bCs/>
          <w:spacing w:val="-3"/>
          <w:sz w:val="24"/>
          <w:szCs w:val="24"/>
          <w:lang w:val="en-US" w:eastAsia="zh-CN"/>
        </w:rPr>
      </w:pPr>
      <w:r>
        <w:rPr>
          <w:rFonts w:hint="eastAsia"/>
          <w:b/>
          <w:bCs/>
          <w:spacing w:val="-3"/>
          <w:sz w:val="24"/>
          <w:szCs w:val="24"/>
          <w:lang w:val="en-US" w:eastAsia="zh-CN"/>
        </w:rPr>
        <w:t>附件4：本项目不接受联合体</w:t>
      </w:r>
    </w:p>
    <w:p w14:paraId="799A9B06">
      <w:pPr>
        <w:pStyle w:val="5"/>
        <w:ind w:left="420" w:leftChars="200" w:firstLine="0"/>
        <w:rPr>
          <w:rFonts w:hint="eastAsia" w:ascii="宋体" w:hAnsi="宋体" w:eastAsia="宋体" w:cs="宋体"/>
          <w:sz w:val="24"/>
          <w:szCs w:val="24"/>
          <w:lang w:val="en-US" w:eastAsia="zh-CN"/>
        </w:rPr>
      </w:pPr>
    </w:p>
    <w:p w14:paraId="4899FF91">
      <w:pPr>
        <w:pStyle w:val="16"/>
        <w:rPr>
          <w:rFonts w:hint="eastAsia" w:ascii="宋体" w:hAnsi="宋体" w:eastAsia="宋体" w:cs="宋体"/>
          <w:sz w:val="24"/>
          <w:szCs w:val="24"/>
        </w:rPr>
      </w:pPr>
    </w:p>
    <w:p w14:paraId="694B3301">
      <w:pPr>
        <w:widowControl/>
        <w:snapToGrid w:val="0"/>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(采购人名称）_______________________：</w:t>
      </w:r>
    </w:p>
    <w:p w14:paraId="61561866">
      <w:pPr>
        <w:widowControl/>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我单位参与____________________(项目名称)，我单位郑重声明：我方非联合体，如有虚假，承担相应责任。</w:t>
      </w:r>
    </w:p>
    <w:p w14:paraId="5C73F444">
      <w:pPr>
        <w:widowControl/>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特此声明！</w:t>
      </w:r>
    </w:p>
    <w:p w14:paraId="6DB4CE74">
      <w:pPr>
        <w:rPr>
          <w:rFonts w:hint="eastAsia" w:ascii="宋体" w:hAnsi="宋体" w:eastAsia="宋体" w:cs="宋体"/>
          <w:sz w:val="24"/>
          <w:szCs w:val="24"/>
        </w:rPr>
      </w:pPr>
    </w:p>
    <w:p w14:paraId="7A3533D4">
      <w:pPr>
        <w:pStyle w:val="5"/>
        <w:rPr>
          <w:rFonts w:hint="eastAsia" w:ascii="宋体" w:hAnsi="宋体" w:eastAsia="宋体" w:cs="宋体"/>
          <w:sz w:val="24"/>
          <w:szCs w:val="24"/>
        </w:rPr>
      </w:pPr>
    </w:p>
    <w:p w14:paraId="33E2A211">
      <w:pPr>
        <w:pStyle w:val="5"/>
        <w:rPr>
          <w:rFonts w:hint="eastAsia" w:ascii="宋体" w:hAnsi="宋体" w:eastAsia="宋体" w:cs="宋体"/>
          <w:sz w:val="24"/>
          <w:szCs w:val="24"/>
        </w:rPr>
      </w:pPr>
    </w:p>
    <w:p w14:paraId="48B98DB7">
      <w:pPr>
        <w:pStyle w:val="5"/>
        <w:rPr>
          <w:rFonts w:hint="eastAsia" w:ascii="宋体" w:hAnsi="宋体" w:eastAsia="宋体" w:cs="宋体"/>
          <w:sz w:val="24"/>
          <w:szCs w:val="24"/>
        </w:rPr>
      </w:pPr>
    </w:p>
    <w:p w14:paraId="6A1318AC">
      <w:pPr>
        <w:pStyle w:val="5"/>
        <w:rPr>
          <w:rFonts w:hint="eastAsia" w:ascii="宋体" w:hAnsi="宋体" w:eastAsia="宋体" w:cs="宋体"/>
          <w:sz w:val="24"/>
          <w:szCs w:val="24"/>
        </w:rPr>
      </w:pPr>
    </w:p>
    <w:p w14:paraId="517F74A8">
      <w:pPr>
        <w:pStyle w:val="5"/>
        <w:rPr>
          <w:rFonts w:hint="eastAsia" w:ascii="宋体" w:hAnsi="宋体" w:eastAsia="宋体" w:cs="宋体"/>
          <w:sz w:val="24"/>
          <w:szCs w:val="24"/>
        </w:rPr>
      </w:pPr>
    </w:p>
    <w:p w14:paraId="08D9FA75">
      <w:pPr>
        <w:pStyle w:val="5"/>
        <w:rPr>
          <w:rFonts w:hint="eastAsia" w:ascii="宋体" w:hAnsi="宋体" w:eastAsia="宋体" w:cs="宋体"/>
          <w:sz w:val="24"/>
          <w:szCs w:val="24"/>
        </w:rPr>
      </w:pPr>
    </w:p>
    <w:p w14:paraId="7B32AF52">
      <w:pPr>
        <w:pStyle w:val="9"/>
        <w:keepNext w:val="0"/>
        <w:keepLines w:val="0"/>
        <w:pageBreakBefore w:val="0"/>
        <w:widowControl w:val="0"/>
        <w:kinsoku/>
        <w:wordWrap/>
        <w:overflowPunct/>
        <w:topLinePunct w:val="0"/>
        <w:autoSpaceDE/>
        <w:autoSpaceDN/>
        <w:bidi w:val="0"/>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供应商（单位名称及公章）：______________________</w:t>
      </w:r>
    </w:p>
    <w:p w14:paraId="31C2B3AD">
      <w:pPr>
        <w:pStyle w:val="9"/>
        <w:keepNext w:val="0"/>
        <w:keepLines w:val="0"/>
        <w:pageBreakBefore w:val="0"/>
        <w:widowControl w:val="0"/>
        <w:kinsoku/>
        <w:wordWrap/>
        <w:overflowPunct/>
        <w:topLinePunct w:val="0"/>
        <w:autoSpaceDE/>
        <w:autoSpaceDN/>
        <w:bidi w:val="0"/>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法定代表人或被授权人（签字或盖章）：_____________________</w:t>
      </w:r>
    </w:p>
    <w:p w14:paraId="22DC5293">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日    期：</w:t>
      </w:r>
      <w:r>
        <w:rPr>
          <w:rFonts w:hint="eastAsia" w:ascii="宋体" w:hAnsi="宋体" w:eastAsia="宋体" w:cs="宋体"/>
          <w:sz w:val="24"/>
          <w:szCs w:val="24"/>
        </w:rPr>
        <w:t>_____年_____ 月____</w:t>
      </w:r>
      <w:r>
        <w:rPr>
          <w:rFonts w:hint="eastAsia" w:ascii="宋体" w:hAnsi="宋体" w:eastAsia="宋体" w:cs="宋体"/>
          <w:kern w:val="0"/>
          <w:sz w:val="24"/>
          <w:szCs w:val="24"/>
          <w:lang w:val="en-US" w:eastAsia="zh-CN"/>
        </w:rPr>
        <w:t>日</w:t>
      </w:r>
    </w:p>
    <w:p w14:paraId="2BEEC2B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4"/>
          <w:szCs w:val="24"/>
          <w:lang w:val="en-US" w:eastAsia="zh-CN"/>
        </w:rPr>
      </w:pPr>
    </w:p>
    <w:p w14:paraId="2157FDE2">
      <w:pPr>
        <w:spacing w:line="520" w:lineRule="exact"/>
        <w:jc w:val="both"/>
        <w:rPr>
          <w:rFonts w:hint="eastAsia" w:ascii="宋体" w:hAnsi="宋体" w:eastAsia="宋体" w:cs="宋体"/>
          <w:b/>
          <w:color w:val="auto"/>
          <w:sz w:val="24"/>
          <w:szCs w:val="24"/>
        </w:rPr>
      </w:pPr>
    </w:p>
    <w:p w14:paraId="158724DA">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4"/>
          <w:szCs w:val="24"/>
          <w:lang w:val="en-US" w:eastAsia="zh-CN"/>
        </w:rPr>
      </w:pPr>
    </w:p>
    <w:p w14:paraId="043D71B1">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sz w:val="28"/>
          <w:szCs w:val="28"/>
          <w:lang w:val="en-US" w:eastAsia="zh-CN"/>
        </w:rPr>
      </w:pPr>
    </w:p>
    <w:p w14:paraId="730D5B7C">
      <w:pPr>
        <w:spacing w:line="220" w:lineRule="auto"/>
        <w:rPr>
          <w:rFonts w:ascii="Times New Roman" w:hAnsi="Times New Roman" w:eastAsia="Times New Roman" w:cs="Times New Roman"/>
          <w:sz w:val="18"/>
          <w:szCs w:val="18"/>
        </w:rPr>
        <w:sectPr>
          <w:headerReference r:id="rId24" w:type="default"/>
          <w:pgSz w:w="11905" w:h="16838"/>
          <w:pgMar w:top="1423" w:right="1786" w:bottom="1196" w:left="1451" w:header="0" w:footer="981" w:gutter="0"/>
          <w:pgNumType w:fmt="decimal"/>
          <w:cols w:space="0" w:num="1"/>
          <w:rtlGutter w:val="0"/>
          <w:docGrid w:linePitch="0" w:charSpace="0"/>
        </w:sectPr>
      </w:pPr>
    </w:p>
    <w:p w14:paraId="48CE9FDC">
      <w:pPr>
        <w:pStyle w:val="7"/>
        <w:spacing w:before="276" w:line="225" w:lineRule="auto"/>
        <w:ind w:left="2975"/>
        <w:outlineLvl w:val="0"/>
        <w:rPr>
          <w:sz w:val="31"/>
          <w:szCs w:val="31"/>
        </w:rPr>
      </w:pPr>
      <w:bookmarkStart w:id="45" w:name="_Toc11121"/>
      <w:r>
        <w:rPr>
          <w:rFonts w:hint="eastAsia"/>
          <w:b/>
          <w:bCs/>
          <w:spacing w:val="5"/>
          <w:sz w:val="31"/>
          <w:szCs w:val="31"/>
          <w:lang w:val="en-US" w:eastAsia="zh-CN"/>
        </w:rPr>
        <w:t>五、</w:t>
      </w:r>
      <w:r>
        <w:rPr>
          <w:b/>
          <w:bCs/>
          <w:spacing w:val="5"/>
          <w:sz w:val="31"/>
          <w:szCs w:val="31"/>
        </w:rPr>
        <w:t>磋商方案</w:t>
      </w:r>
      <w:bookmarkEnd w:id="45"/>
    </w:p>
    <w:p w14:paraId="35CE0592">
      <w:pPr>
        <w:spacing w:line="278" w:lineRule="auto"/>
        <w:rPr>
          <w:rFonts w:ascii="Arial"/>
          <w:sz w:val="21"/>
        </w:rPr>
      </w:pPr>
    </w:p>
    <w:p w14:paraId="31B4FCDE">
      <w:pPr>
        <w:spacing w:line="279" w:lineRule="auto"/>
        <w:rPr>
          <w:rFonts w:ascii="Arial"/>
          <w:sz w:val="21"/>
        </w:rPr>
      </w:pPr>
    </w:p>
    <w:p w14:paraId="71265D82">
      <w:pPr>
        <w:keepNext w:val="0"/>
        <w:keepLines w:val="0"/>
        <w:pageBreakBefore w:val="0"/>
        <w:widowControl/>
        <w:kinsoku w:val="0"/>
        <w:wordWrap/>
        <w:overflowPunct/>
        <w:topLinePunct w:val="0"/>
        <w:autoSpaceDE w:val="0"/>
        <w:autoSpaceDN w:val="0"/>
        <w:bidi w:val="0"/>
        <w:adjustRightInd w:val="0"/>
        <w:snapToGrid w:val="0"/>
        <w:spacing w:line="720" w:lineRule="auto"/>
        <w:textAlignment w:val="baseline"/>
        <w:rPr>
          <w:rFonts w:ascii="Arial"/>
          <w:sz w:val="21"/>
        </w:rPr>
      </w:pPr>
    </w:p>
    <w:p w14:paraId="3A912377">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pPr>
      <w:r>
        <w:rPr>
          <w:rFonts w:hint="eastAsia" w:ascii="宋体" w:hAnsi="宋体" w:eastAsia="宋体" w:cs="宋体"/>
          <w:snapToGrid w:val="0"/>
          <w:color w:val="000000"/>
          <w:spacing w:val="-4"/>
          <w:kern w:val="0"/>
          <w:sz w:val="24"/>
          <w:szCs w:val="24"/>
          <w:lang w:val="en-US" w:eastAsia="zh-CN" w:bidi="ar-SA"/>
        </w:rPr>
        <w:t>1、</w:t>
      </w:r>
      <w:r>
        <w:rPr>
          <w:rFonts w:hint="eastAsia" w:ascii="宋体" w:hAnsi="宋体" w:eastAsia="宋体" w:cs="宋体"/>
          <w:spacing w:val="-3"/>
          <w:sz w:val="24"/>
          <w:szCs w:val="24"/>
        </w:rPr>
        <w:t>编制方案</w:t>
      </w:r>
    </w:p>
    <w:p w14:paraId="3B9FC93F">
      <w:pPr>
        <w:pStyle w:val="21"/>
        <w:keepNext w:val="0"/>
        <w:keepLines w:val="0"/>
        <w:pageBreakBefore w:val="0"/>
        <w:widowControl/>
        <w:kinsoku w:val="0"/>
        <w:wordWrap/>
        <w:overflowPunct/>
        <w:topLinePunct w:val="0"/>
        <w:autoSpaceDE w:val="0"/>
        <w:autoSpaceDN w:val="0"/>
        <w:bidi w:val="0"/>
        <w:adjustRightInd w:val="0"/>
        <w:snapToGrid w:val="0"/>
        <w:spacing w:before="78" w:line="480" w:lineRule="auto"/>
        <w:textAlignment w:val="baseline"/>
        <w:rPr>
          <w:spacing w:val="-7"/>
        </w:rPr>
      </w:pPr>
      <w:r>
        <w:rPr>
          <w:rFonts w:hint="eastAsia"/>
          <w:spacing w:val="-4"/>
          <w:lang w:val="en-US" w:eastAsia="zh-CN"/>
        </w:rPr>
        <w:t>2、</w:t>
      </w:r>
      <w:r>
        <w:rPr>
          <w:rFonts w:hint="eastAsia" w:ascii="宋体" w:hAnsi="宋体" w:eastAsia="宋体" w:cs="宋体"/>
          <w:spacing w:val="-2"/>
          <w:sz w:val="24"/>
          <w:szCs w:val="24"/>
        </w:rPr>
        <w:t>进度安排</w:t>
      </w:r>
    </w:p>
    <w:p w14:paraId="2E5033F8">
      <w:pPr>
        <w:spacing w:before="78" w:line="345" w:lineRule="auto"/>
        <w:ind w:right="120"/>
        <w:rPr>
          <w:rFonts w:hint="eastAsia" w:ascii="宋体" w:hAnsi="宋体" w:eastAsia="宋体" w:cs="宋体"/>
          <w:sz w:val="24"/>
          <w:szCs w:val="24"/>
        </w:rPr>
      </w:pPr>
      <w:r>
        <w:rPr>
          <w:rFonts w:hint="eastAsia"/>
          <w:spacing w:val="-5"/>
          <w:lang w:val="en-US" w:eastAsia="zh-CN"/>
        </w:rPr>
        <w:t>3、</w:t>
      </w:r>
      <w:r>
        <w:rPr>
          <w:rFonts w:hint="eastAsia" w:ascii="宋体" w:hAnsi="宋体" w:eastAsia="宋体" w:cs="宋体"/>
          <w:spacing w:val="-3"/>
          <w:sz w:val="24"/>
          <w:szCs w:val="24"/>
        </w:rPr>
        <w:t>质量保障</w:t>
      </w:r>
      <w:r>
        <w:rPr>
          <w:rFonts w:hint="eastAsia" w:ascii="宋体" w:hAnsi="宋体" w:eastAsia="宋体" w:cs="宋体"/>
          <w:spacing w:val="-5"/>
          <w:sz w:val="24"/>
          <w:szCs w:val="24"/>
        </w:rPr>
        <w:t>措施</w:t>
      </w:r>
    </w:p>
    <w:p w14:paraId="5D8573F8">
      <w:pPr>
        <w:pStyle w:val="21"/>
        <w:keepNext w:val="0"/>
        <w:keepLines w:val="0"/>
        <w:pageBreakBefore w:val="0"/>
        <w:widowControl/>
        <w:kinsoku w:val="0"/>
        <w:wordWrap/>
        <w:overflowPunct/>
        <w:topLinePunct w:val="0"/>
        <w:autoSpaceDE w:val="0"/>
        <w:autoSpaceDN w:val="0"/>
        <w:bidi w:val="0"/>
        <w:adjustRightInd w:val="0"/>
        <w:snapToGrid w:val="0"/>
        <w:spacing w:before="78" w:line="480" w:lineRule="auto"/>
        <w:textAlignment w:val="baseline"/>
      </w:pPr>
      <w:r>
        <w:rPr>
          <w:rFonts w:hint="eastAsia"/>
          <w:spacing w:val="-5"/>
          <w:lang w:val="en-US" w:eastAsia="zh-CN"/>
        </w:rPr>
        <w:t>4、</w:t>
      </w:r>
      <w:r>
        <w:rPr>
          <w:rFonts w:hint="eastAsia" w:ascii="宋体" w:hAnsi="宋体" w:eastAsia="宋体" w:cs="宋体"/>
          <w:spacing w:val="4"/>
          <w:sz w:val="24"/>
          <w:szCs w:val="24"/>
        </w:rPr>
        <w:t>服务保障及合理化建议</w:t>
      </w:r>
    </w:p>
    <w:p w14:paraId="550E6539">
      <w:pPr>
        <w:pStyle w:val="21"/>
        <w:keepNext w:val="0"/>
        <w:keepLines w:val="0"/>
        <w:pageBreakBefore w:val="0"/>
        <w:widowControl/>
        <w:kinsoku w:val="0"/>
        <w:wordWrap/>
        <w:overflowPunct/>
        <w:topLinePunct w:val="0"/>
        <w:autoSpaceDE w:val="0"/>
        <w:autoSpaceDN w:val="0"/>
        <w:bidi w:val="0"/>
        <w:adjustRightInd w:val="0"/>
        <w:snapToGrid w:val="0"/>
        <w:spacing w:before="78" w:line="480" w:lineRule="auto"/>
        <w:ind w:right="138"/>
        <w:textAlignment w:val="baseline"/>
        <w:rPr>
          <w:spacing w:val="-4"/>
        </w:rPr>
      </w:pPr>
      <w:r>
        <w:rPr>
          <w:rFonts w:hint="eastAsia"/>
          <w:spacing w:val="-4"/>
          <w:lang w:val="en-US" w:eastAsia="zh-CN"/>
        </w:rPr>
        <w:t>5、</w:t>
      </w:r>
      <w:r>
        <w:rPr>
          <w:rFonts w:hint="eastAsia" w:ascii="宋体" w:hAnsi="宋体" w:eastAsia="宋体" w:cs="宋体"/>
          <w:spacing w:val="4"/>
          <w:sz w:val="24"/>
          <w:szCs w:val="24"/>
          <w:lang w:val="en-US" w:eastAsia="zh-CN"/>
        </w:rPr>
        <w:t>应急管理</w:t>
      </w:r>
    </w:p>
    <w:p w14:paraId="52FF1CA7"/>
    <w:p w14:paraId="68EBCD39">
      <w:pPr>
        <w:spacing w:line="241" w:lineRule="auto"/>
        <w:rPr>
          <w:rFonts w:ascii="Arial"/>
          <w:sz w:val="21"/>
        </w:rPr>
      </w:pPr>
    </w:p>
    <w:p w14:paraId="28872ED0">
      <w:pPr>
        <w:spacing w:line="241" w:lineRule="auto"/>
        <w:rPr>
          <w:rFonts w:ascii="Arial"/>
          <w:sz w:val="21"/>
        </w:rPr>
      </w:pPr>
    </w:p>
    <w:p w14:paraId="79C7E7B6">
      <w:pPr>
        <w:spacing w:line="241" w:lineRule="auto"/>
        <w:rPr>
          <w:rFonts w:ascii="Arial"/>
          <w:sz w:val="21"/>
        </w:rPr>
      </w:pPr>
    </w:p>
    <w:p w14:paraId="7B110982">
      <w:pPr>
        <w:spacing w:line="241" w:lineRule="auto"/>
        <w:rPr>
          <w:rFonts w:ascii="Arial"/>
          <w:sz w:val="21"/>
        </w:rPr>
      </w:pPr>
    </w:p>
    <w:p w14:paraId="60A0B3C4">
      <w:pPr>
        <w:spacing w:line="241" w:lineRule="auto"/>
        <w:rPr>
          <w:rFonts w:ascii="Arial"/>
          <w:sz w:val="21"/>
        </w:rPr>
      </w:pPr>
    </w:p>
    <w:p w14:paraId="50E6B134">
      <w:pPr>
        <w:spacing w:line="241" w:lineRule="auto"/>
        <w:rPr>
          <w:rFonts w:ascii="Arial"/>
          <w:sz w:val="21"/>
        </w:rPr>
      </w:pPr>
    </w:p>
    <w:p w14:paraId="24F2F960">
      <w:pPr>
        <w:spacing w:line="242" w:lineRule="auto"/>
        <w:rPr>
          <w:rFonts w:ascii="Arial"/>
          <w:sz w:val="21"/>
        </w:rPr>
      </w:pPr>
    </w:p>
    <w:p w14:paraId="00F5A191">
      <w:pPr>
        <w:spacing w:line="242" w:lineRule="auto"/>
        <w:rPr>
          <w:rFonts w:ascii="Arial"/>
          <w:sz w:val="21"/>
        </w:rPr>
      </w:pPr>
    </w:p>
    <w:p w14:paraId="37C8FFD1">
      <w:pPr>
        <w:spacing w:line="242" w:lineRule="auto"/>
        <w:rPr>
          <w:rFonts w:ascii="Arial"/>
          <w:sz w:val="21"/>
        </w:rPr>
      </w:pPr>
    </w:p>
    <w:p w14:paraId="669BBF11">
      <w:pPr>
        <w:spacing w:line="242" w:lineRule="auto"/>
        <w:rPr>
          <w:rFonts w:ascii="Arial"/>
          <w:sz w:val="21"/>
        </w:rPr>
      </w:pPr>
    </w:p>
    <w:p w14:paraId="67F083AF">
      <w:pPr>
        <w:spacing w:line="242" w:lineRule="auto"/>
        <w:rPr>
          <w:rFonts w:ascii="Arial"/>
          <w:sz w:val="21"/>
        </w:rPr>
      </w:pPr>
    </w:p>
    <w:p w14:paraId="20316042">
      <w:pPr>
        <w:spacing w:line="242" w:lineRule="auto"/>
        <w:rPr>
          <w:rFonts w:ascii="Arial"/>
          <w:sz w:val="21"/>
        </w:rPr>
      </w:pPr>
    </w:p>
    <w:p w14:paraId="48BB390A">
      <w:pPr>
        <w:spacing w:line="242" w:lineRule="auto"/>
        <w:rPr>
          <w:rFonts w:ascii="Arial"/>
          <w:sz w:val="21"/>
        </w:rPr>
      </w:pPr>
    </w:p>
    <w:p w14:paraId="42BF94F3">
      <w:pPr>
        <w:spacing w:line="242" w:lineRule="auto"/>
        <w:rPr>
          <w:rFonts w:ascii="Arial"/>
          <w:sz w:val="21"/>
        </w:rPr>
      </w:pPr>
    </w:p>
    <w:p w14:paraId="2035A6F4">
      <w:pPr>
        <w:spacing w:line="242" w:lineRule="auto"/>
        <w:rPr>
          <w:rFonts w:ascii="Arial"/>
          <w:sz w:val="21"/>
        </w:rPr>
      </w:pPr>
    </w:p>
    <w:p w14:paraId="79FE10B8">
      <w:pPr>
        <w:spacing w:line="242" w:lineRule="auto"/>
        <w:rPr>
          <w:rFonts w:ascii="Arial"/>
          <w:sz w:val="21"/>
        </w:rPr>
      </w:pPr>
    </w:p>
    <w:p w14:paraId="5D4D2BC0">
      <w:pPr>
        <w:spacing w:line="242" w:lineRule="auto"/>
        <w:rPr>
          <w:rFonts w:ascii="Arial"/>
          <w:sz w:val="21"/>
        </w:rPr>
      </w:pPr>
    </w:p>
    <w:p w14:paraId="6C6F6B06">
      <w:pPr>
        <w:spacing w:line="242" w:lineRule="auto"/>
        <w:rPr>
          <w:rFonts w:ascii="Arial"/>
          <w:sz w:val="21"/>
        </w:rPr>
      </w:pPr>
    </w:p>
    <w:p w14:paraId="4DF27740">
      <w:pPr>
        <w:spacing w:line="242" w:lineRule="auto"/>
        <w:rPr>
          <w:rFonts w:ascii="Arial"/>
          <w:sz w:val="21"/>
        </w:rPr>
      </w:pPr>
    </w:p>
    <w:p w14:paraId="5A20350C">
      <w:pPr>
        <w:spacing w:line="242" w:lineRule="auto"/>
        <w:rPr>
          <w:rFonts w:ascii="Arial"/>
          <w:sz w:val="21"/>
        </w:rPr>
      </w:pPr>
    </w:p>
    <w:p w14:paraId="75ADFBE0">
      <w:pPr>
        <w:spacing w:line="242" w:lineRule="auto"/>
        <w:rPr>
          <w:rFonts w:ascii="Arial"/>
          <w:sz w:val="21"/>
        </w:rPr>
      </w:pPr>
    </w:p>
    <w:p w14:paraId="3C3AC6A2">
      <w:pPr>
        <w:spacing w:line="242" w:lineRule="auto"/>
        <w:rPr>
          <w:rFonts w:ascii="Arial"/>
          <w:sz w:val="21"/>
        </w:rPr>
      </w:pPr>
    </w:p>
    <w:p w14:paraId="0E70F320">
      <w:pPr>
        <w:spacing w:line="242" w:lineRule="auto"/>
        <w:rPr>
          <w:rFonts w:ascii="Arial"/>
          <w:sz w:val="21"/>
        </w:rPr>
      </w:pPr>
    </w:p>
    <w:p w14:paraId="2892AB2F">
      <w:pPr>
        <w:spacing w:line="242" w:lineRule="auto"/>
        <w:rPr>
          <w:rFonts w:ascii="Arial"/>
          <w:sz w:val="21"/>
        </w:rPr>
      </w:pPr>
    </w:p>
    <w:p w14:paraId="08D71519">
      <w:pPr>
        <w:spacing w:line="242" w:lineRule="auto"/>
        <w:rPr>
          <w:rFonts w:ascii="Arial"/>
          <w:sz w:val="21"/>
        </w:rPr>
      </w:pPr>
    </w:p>
    <w:p w14:paraId="4FEC0405">
      <w:pPr>
        <w:spacing w:line="242" w:lineRule="auto"/>
        <w:rPr>
          <w:rFonts w:ascii="Arial"/>
          <w:sz w:val="21"/>
        </w:rPr>
      </w:pPr>
    </w:p>
    <w:p w14:paraId="5C6CBE3D">
      <w:pPr>
        <w:spacing w:line="242" w:lineRule="auto"/>
        <w:rPr>
          <w:rFonts w:ascii="Arial"/>
          <w:sz w:val="21"/>
        </w:rPr>
      </w:pPr>
    </w:p>
    <w:p w14:paraId="4D247BB9">
      <w:pPr>
        <w:spacing w:line="242" w:lineRule="auto"/>
        <w:rPr>
          <w:rFonts w:ascii="Arial"/>
          <w:sz w:val="21"/>
        </w:rPr>
      </w:pPr>
    </w:p>
    <w:p w14:paraId="47AD8844">
      <w:pPr>
        <w:spacing w:line="242" w:lineRule="auto"/>
        <w:rPr>
          <w:rFonts w:ascii="Arial"/>
          <w:sz w:val="21"/>
        </w:rPr>
      </w:pPr>
    </w:p>
    <w:p w14:paraId="7EC92BF1">
      <w:pPr>
        <w:spacing w:line="242" w:lineRule="auto"/>
        <w:rPr>
          <w:rFonts w:ascii="Arial"/>
          <w:sz w:val="21"/>
        </w:rPr>
      </w:pPr>
    </w:p>
    <w:p w14:paraId="6DF782E1">
      <w:pPr>
        <w:spacing w:line="242" w:lineRule="auto"/>
        <w:rPr>
          <w:rFonts w:ascii="Arial"/>
          <w:sz w:val="21"/>
        </w:rPr>
      </w:pPr>
    </w:p>
    <w:p w14:paraId="3FDC01AE">
      <w:pPr>
        <w:spacing w:line="242" w:lineRule="auto"/>
        <w:rPr>
          <w:rFonts w:ascii="Arial"/>
          <w:sz w:val="21"/>
        </w:rPr>
      </w:pPr>
    </w:p>
    <w:p w14:paraId="23D90DBF">
      <w:pPr>
        <w:spacing w:line="242" w:lineRule="auto"/>
        <w:rPr>
          <w:rFonts w:ascii="Arial"/>
          <w:sz w:val="21"/>
        </w:rPr>
      </w:pPr>
    </w:p>
    <w:p w14:paraId="4D7A7268">
      <w:pPr>
        <w:spacing w:line="242" w:lineRule="auto"/>
        <w:rPr>
          <w:rFonts w:ascii="Arial"/>
          <w:sz w:val="21"/>
        </w:rPr>
      </w:pPr>
    </w:p>
    <w:p w14:paraId="25648FEE">
      <w:pPr>
        <w:spacing w:line="242" w:lineRule="auto"/>
        <w:rPr>
          <w:rFonts w:ascii="Arial"/>
          <w:sz w:val="21"/>
        </w:rPr>
      </w:pPr>
    </w:p>
    <w:p w14:paraId="57B634C8">
      <w:pPr>
        <w:spacing w:line="220" w:lineRule="auto"/>
        <w:rPr>
          <w:rFonts w:ascii="Times New Roman" w:hAnsi="Times New Roman" w:eastAsia="Times New Roman" w:cs="Times New Roman"/>
          <w:sz w:val="18"/>
          <w:szCs w:val="18"/>
        </w:rPr>
        <w:sectPr>
          <w:headerReference r:id="rId25" w:type="default"/>
          <w:pgSz w:w="11905" w:h="16838"/>
          <w:pgMar w:top="1423" w:right="1786" w:bottom="1196" w:left="1451" w:header="0" w:footer="981" w:gutter="0"/>
          <w:pgNumType w:fmt="decimal"/>
          <w:cols w:space="0" w:num="1"/>
          <w:rtlGutter w:val="0"/>
          <w:docGrid w:linePitch="0" w:charSpace="0"/>
        </w:sectPr>
      </w:pPr>
    </w:p>
    <w:p w14:paraId="04BE8761">
      <w:pPr>
        <w:pStyle w:val="7"/>
        <w:spacing w:before="276" w:line="225" w:lineRule="auto"/>
        <w:ind w:firstLine="2570" w:firstLineChars="800"/>
        <w:outlineLvl w:val="0"/>
        <w:rPr>
          <w:sz w:val="31"/>
          <w:szCs w:val="31"/>
        </w:rPr>
      </w:pPr>
      <w:bookmarkStart w:id="46" w:name="bookmark26"/>
      <w:bookmarkEnd w:id="46"/>
      <w:bookmarkStart w:id="47" w:name="bookmark25"/>
      <w:bookmarkEnd w:id="47"/>
      <w:bookmarkStart w:id="48" w:name="_Toc20290"/>
      <w:r>
        <w:rPr>
          <w:rFonts w:hint="eastAsia"/>
          <w:b/>
          <w:bCs/>
          <w:spacing w:val="5"/>
          <w:sz w:val="31"/>
          <w:szCs w:val="31"/>
          <w:lang w:val="en-US" w:eastAsia="zh-CN"/>
        </w:rPr>
        <w:t>六、</w:t>
      </w:r>
      <w:r>
        <w:rPr>
          <w:b/>
          <w:bCs/>
          <w:spacing w:val="5"/>
          <w:sz w:val="31"/>
          <w:szCs w:val="31"/>
        </w:rPr>
        <w:t>业绩一览表</w:t>
      </w:r>
      <w:bookmarkEnd w:id="48"/>
    </w:p>
    <w:p w14:paraId="6B5C653E">
      <w:pPr>
        <w:spacing w:before="81"/>
      </w:pPr>
    </w:p>
    <w:p w14:paraId="38CB840F">
      <w:pPr>
        <w:spacing w:before="81"/>
      </w:pPr>
    </w:p>
    <w:tbl>
      <w:tblPr>
        <w:tblStyle w:val="20"/>
        <w:tblW w:w="8749"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1547"/>
        <w:gridCol w:w="1149"/>
        <w:gridCol w:w="1160"/>
        <w:gridCol w:w="1214"/>
        <w:gridCol w:w="1414"/>
        <w:gridCol w:w="1350"/>
      </w:tblGrid>
      <w:tr w14:paraId="3D4B7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915" w:type="dxa"/>
            <w:tcBorders>
              <w:top w:val="single" w:color="000000" w:sz="2" w:space="0"/>
              <w:left w:val="single" w:color="000000" w:sz="2" w:space="0"/>
            </w:tcBorders>
            <w:vAlign w:val="top"/>
          </w:tcPr>
          <w:p w14:paraId="2D099B43">
            <w:pPr>
              <w:pStyle w:val="21"/>
              <w:spacing w:before="274" w:line="220" w:lineRule="auto"/>
              <w:ind w:left="224"/>
            </w:pPr>
            <w:r>
              <w:rPr>
                <w:spacing w:val="-6"/>
              </w:rPr>
              <w:t>年份</w:t>
            </w:r>
          </w:p>
        </w:tc>
        <w:tc>
          <w:tcPr>
            <w:tcW w:w="1547" w:type="dxa"/>
            <w:tcBorders>
              <w:top w:val="single" w:color="000000" w:sz="2" w:space="0"/>
            </w:tcBorders>
            <w:vAlign w:val="top"/>
          </w:tcPr>
          <w:p w14:paraId="6E36086C">
            <w:pPr>
              <w:pStyle w:val="21"/>
              <w:spacing w:before="273" w:line="221" w:lineRule="auto"/>
              <w:ind w:left="299"/>
            </w:pPr>
            <w:r>
              <w:rPr>
                <w:spacing w:val="-3"/>
              </w:rPr>
              <w:t>用户名称</w:t>
            </w:r>
          </w:p>
        </w:tc>
        <w:tc>
          <w:tcPr>
            <w:tcW w:w="1149" w:type="dxa"/>
            <w:tcBorders>
              <w:top w:val="single" w:color="000000" w:sz="2" w:space="0"/>
            </w:tcBorders>
            <w:vAlign w:val="top"/>
          </w:tcPr>
          <w:p w14:paraId="4D9F41EE">
            <w:pPr>
              <w:pStyle w:val="21"/>
              <w:spacing w:before="273" w:line="221" w:lineRule="auto"/>
              <w:ind w:left="100"/>
            </w:pPr>
            <w:r>
              <w:rPr>
                <w:spacing w:val="-4"/>
              </w:rPr>
              <w:t>项目名称</w:t>
            </w:r>
          </w:p>
        </w:tc>
        <w:tc>
          <w:tcPr>
            <w:tcW w:w="1160" w:type="dxa"/>
            <w:tcBorders>
              <w:top w:val="single" w:color="000000" w:sz="2" w:space="0"/>
            </w:tcBorders>
            <w:vAlign w:val="top"/>
          </w:tcPr>
          <w:p w14:paraId="3DDAA2C2">
            <w:pPr>
              <w:pStyle w:val="21"/>
              <w:spacing w:before="274" w:line="220" w:lineRule="auto"/>
              <w:ind w:left="106"/>
            </w:pPr>
            <w:r>
              <w:rPr>
                <w:spacing w:val="-3"/>
              </w:rPr>
              <w:t>完成时间</w:t>
            </w:r>
          </w:p>
        </w:tc>
        <w:tc>
          <w:tcPr>
            <w:tcW w:w="1214" w:type="dxa"/>
            <w:tcBorders>
              <w:top w:val="single" w:color="000000" w:sz="2" w:space="0"/>
            </w:tcBorders>
            <w:vAlign w:val="top"/>
          </w:tcPr>
          <w:p w14:paraId="5602698A">
            <w:pPr>
              <w:pStyle w:val="21"/>
              <w:spacing w:before="40" w:line="344" w:lineRule="auto"/>
              <w:ind w:left="263" w:right="60" w:hanging="70"/>
            </w:pPr>
            <w:r>
              <w:rPr>
                <w:spacing w:val="-3"/>
              </w:rPr>
              <w:t>合同金额</w:t>
            </w:r>
            <w:r>
              <w:t xml:space="preserve"> </w:t>
            </w:r>
            <w:r>
              <w:rPr>
                <w:spacing w:val="-7"/>
              </w:rPr>
              <w:t>（元）</w:t>
            </w:r>
          </w:p>
        </w:tc>
        <w:tc>
          <w:tcPr>
            <w:tcW w:w="1414" w:type="dxa"/>
            <w:tcBorders>
              <w:top w:val="single" w:color="000000" w:sz="2" w:space="0"/>
            </w:tcBorders>
            <w:vAlign w:val="top"/>
          </w:tcPr>
          <w:p w14:paraId="72C0C67B">
            <w:pPr>
              <w:pStyle w:val="21"/>
              <w:spacing w:before="40" w:line="344" w:lineRule="auto"/>
              <w:ind w:left="237" w:right="103" w:hanging="120"/>
              <w:rPr>
                <w:rFonts w:hint="eastAsia"/>
                <w:spacing w:val="-4"/>
                <w:lang w:val="en-US" w:eastAsia="zh-CN"/>
              </w:rPr>
            </w:pPr>
            <w:r>
              <w:rPr>
                <w:rFonts w:hint="eastAsia"/>
                <w:spacing w:val="-4"/>
                <w:lang w:val="en-US" w:eastAsia="zh-CN"/>
              </w:rPr>
              <w:t>采购人</w:t>
            </w:r>
          </w:p>
          <w:p w14:paraId="20249C35">
            <w:pPr>
              <w:pStyle w:val="21"/>
              <w:spacing w:before="40" w:line="344" w:lineRule="auto"/>
              <w:ind w:left="237" w:right="103" w:hanging="120"/>
            </w:pPr>
            <w:r>
              <w:rPr>
                <w:rFonts w:hint="eastAsia"/>
                <w:spacing w:val="-4"/>
                <w:lang w:val="en-US" w:eastAsia="zh-CN"/>
              </w:rPr>
              <w:t>项目</w:t>
            </w:r>
            <w:r>
              <w:rPr>
                <w:spacing w:val="-4"/>
              </w:rPr>
              <w:t>联系人</w:t>
            </w:r>
          </w:p>
        </w:tc>
        <w:tc>
          <w:tcPr>
            <w:tcW w:w="1350" w:type="dxa"/>
            <w:tcBorders>
              <w:top w:val="single" w:color="000000" w:sz="2" w:space="0"/>
              <w:right w:val="single" w:color="000000" w:sz="2" w:space="0"/>
            </w:tcBorders>
            <w:vAlign w:val="top"/>
          </w:tcPr>
          <w:p w14:paraId="37497134">
            <w:pPr>
              <w:pStyle w:val="21"/>
              <w:spacing w:before="273" w:line="222" w:lineRule="auto"/>
              <w:ind w:left="220"/>
            </w:pPr>
            <w:r>
              <w:rPr>
                <w:spacing w:val="-7"/>
              </w:rPr>
              <w:t>备注</w:t>
            </w:r>
          </w:p>
        </w:tc>
      </w:tr>
      <w:tr w14:paraId="4FFE9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15" w:type="dxa"/>
            <w:tcBorders>
              <w:left w:val="single" w:color="000000" w:sz="2" w:space="0"/>
            </w:tcBorders>
            <w:vAlign w:val="top"/>
          </w:tcPr>
          <w:p w14:paraId="10112BA5">
            <w:pPr>
              <w:rPr>
                <w:rFonts w:ascii="Arial"/>
                <w:sz w:val="21"/>
              </w:rPr>
            </w:pPr>
          </w:p>
        </w:tc>
        <w:tc>
          <w:tcPr>
            <w:tcW w:w="1547" w:type="dxa"/>
            <w:vAlign w:val="top"/>
          </w:tcPr>
          <w:p w14:paraId="21C7D560">
            <w:pPr>
              <w:rPr>
                <w:rFonts w:ascii="Arial"/>
                <w:sz w:val="21"/>
              </w:rPr>
            </w:pPr>
          </w:p>
        </w:tc>
        <w:tc>
          <w:tcPr>
            <w:tcW w:w="1149" w:type="dxa"/>
            <w:vAlign w:val="top"/>
          </w:tcPr>
          <w:p w14:paraId="1063270F">
            <w:pPr>
              <w:rPr>
                <w:rFonts w:ascii="Arial"/>
                <w:sz w:val="21"/>
              </w:rPr>
            </w:pPr>
          </w:p>
        </w:tc>
        <w:tc>
          <w:tcPr>
            <w:tcW w:w="1160" w:type="dxa"/>
            <w:vAlign w:val="top"/>
          </w:tcPr>
          <w:p w14:paraId="34900CF9">
            <w:pPr>
              <w:rPr>
                <w:rFonts w:ascii="Arial"/>
                <w:sz w:val="21"/>
              </w:rPr>
            </w:pPr>
          </w:p>
        </w:tc>
        <w:tc>
          <w:tcPr>
            <w:tcW w:w="1214" w:type="dxa"/>
            <w:vAlign w:val="top"/>
          </w:tcPr>
          <w:p w14:paraId="6C39378E">
            <w:pPr>
              <w:rPr>
                <w:rFonts w:ascii="Arial"/>
                <w:sz w:val="21"/>
              </w:rPr>
            </w:pPr>
          </w:p>
        </w:tc>
        <w:tc>
          <w:tcPr>
            <w:tcW w:w="1414" w:type="dxa"/>
            <w:vAlign w:val="top"/>
          </w:tcPr>
          <w:p w14:paraId="5591DCC8">
            <w:pPr>
              <w:rPr>
                <w:rFonts w:ascii="Arial"/>
                <w:sz w:val="21"/>
              </w:rPr>
            </w:pPr>
          </w:p>
        </w:tc>
        <w:tc>
          <w:tcPr>
            <w:tcW w:w="1350" w:type="dxa"/>
            <w:tcBorders>
              <w:right w:val="single" w:color="000000" w:sz="2" w:space="0"/>
            </w:tcBorders>
            <w:vAlign w:val="top"/>
          </w:tcPr>
          <w:p w14:paraId="558C27A8">
            <w:pPr>
              <w:rPr>
                <w:rFonts w:ascii="Arial"/>
                <w:sz w:val="21"/>
              </w:rPr>
            </w:pPr>
          </w:p>
        </w:tc>
      </w:tr>
      <w:tr w14:paraId="53703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15" w:type="dxa"/>
            <w:tcBorders>
              <w:left w:val="single" w:color="000000" w:sz="2" w:space="0"/>
            </w:tcBorders>
            <w:vAlign w:val="top"/>
          </w:tcPr>
          <w:p w14:paraId="00000AFD">
            <w:pPr>
              <w:rPr>
                <w:rFonts w:ascii="Arial"/>
                <w:sz w:val="21"/>
              </w:rPr>
            </w:pPr>
          </w:p>
        </w:tc>
        <w:tc>
          <w:tcPr>
            <w:tcW w:w="1547" w:type="dxa"/>
            <w:vAlign w:val="top"/>
          </w:tcPr>
          <w:p w14:paraId="1AFF22D8">
            <w:pPr>
              <w:rPr>
                <w:rFonts w:ascii="Arial"/>
                <w:sz w:val="21"/>
              </w:rPr>
            </w:pPr>
          </w:p>
        </w:tc>
        <w:tc>
          <w:tcPr>
            <w:tcW w:w="1149" w:type="dxa"/>
            <w:vAlign w:val="top"/>
          </w:tcPr>
          <w:p w14:paraId="2564C0D8">
            <w:pPr>
              <w:rPr>
                <w:rFonts w:ascii="Arial"/>
                <w:sz w:val="21"/>
              </w:rPr>
            </w:pPr>
          </w:p>
        </w:tc>
        <w:tc>
          <w:tcPr>
            <w:tcW w:w="1160" w:type="dxa"/>
            <w:vAlign w:val="top"/>
          </w:tcPr>
          <w:p w14:paraId="16C07826">
            <w:pPr>
              <w:rPr>
                <w:rFonts w:ascii="Arial"/>
                <w:sz w:val="21"/>
              </w:rPr>
            </w:pPr>
          </w:p>
        </w:tc>
        <w:tc>
          <w:tcPr>
            <w:tcW w:w="1214" w:type="dxa"/>
            <w:vAlign w:val="top"/>
          </w:tcPr>
          <w:p w14:paraId="0707DA2B">
            <w:pPr>
              <w:rPr>
                <w:rFonts w:ascii="Arial"/>
                <w:sz w:val="21"/>
              </w:rPr>
            </w:pPr>
          </w:p>
        </w:tc>
        <w:tc>
          <w:tcPr>
            <w:tcW w:w="1414" w:type="dxa"/>
            <w:vAlign w:val="top"/>
          </w:tcPr>
          <w:p w14:paraId="161D3EE8">
            <w:pPr>
              <w:rPr>
                <w:rFonts w:ascii="Arial"/>
                <w:sz w:val="21"/>
              </w:rPr>
            </w:pPr>
          </w:p>
        </w:tc>
        <w:tc>
          <w:tcPr>
            <w:tcW w:w="1350" w:type="dxa"/>
            <w:tcBorders>
              <w:right w:val="single" w:color="000000" w:sz="2" w:space="0"/>
            </w:tcBorders>
            <w:vAlign w:val="top"/>
          </w:tcPr>
          <w:p w14:paraId="64C6A983">
            <w:pPr>
              <w:rPr>
                <w:rFonts w:ascii="Arial"/>
                <w:sz w:val="21"/>
              </w:rPr>
            </w:pPr>
          </w:p>
        </w:tc>
      </w:tr>
      <w:tr w14:paraId="4C4B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15" w:type="dxa"/>
            <w:tcBorders>
              <w:left w:val="single" w:color="000000" w:sz="2" w:space="0"/>
            </w:tcBorders>
            <w:vAlign w:val="top"/>
          </w:tcPr>
          <w:p w14:paraId="5F0F9610">
            <w:pPr>
              <w:rPr>
                <w:rFonts w:ascii="Arial"/>
                <w:sz w:val="21"/>
              </w:rPr>
            </w:pPr>
          </w:p>
        </w:tc>
        <w:tc>
          <w:tcPr>
            <w:tcW w:w="1547" w:type="dxa"/>
            <w:vAlign w:val="top"/>
          </w:tcPr>
          <w:p w14:paraId="6F685392">
            <w:pPr>
              <w:rPr>
                <w:rFonts w:ascii="Arial"/>
                <w:sz w:val="21"/>
              </w:rPr>
            </w:pPr>
          </w:p>
        </w:tc>
        <w:tc>
          <w:tcPr>
            <w:tcW w:w="1149" w:type="dxa"/>
            <w:vAlign w:val="top"/>
          </w:tcPr>
          <w:p w14:paraId="3756AF43">
            <w:pPr>
              <w:rPr>
                <w:rFonts w:ascii="Arial"/>
                <w:sz w:val="21"/>
              </w:rPr>
            </w:pPr>
          </w:p>
        </w:tc>
        <w:tc>
          <w:tcPr>
            <w:tcW w:w="1160" w:type="dxa"/>
            <w:vAlign w:val="top"/>
          </w:tcPr>
          <w:p w14:paraId="7FE39F34">
            <w:pPr>
              <w:rPr>
                <w:rFonts w:ascii="Arial"/>
                <w:sz w:val="21"/>
              </w:rPr>
            </w:pPr>
          </w:p>
        </w:tc>
        <w:tc>
          <w:tcPr>
            <w:tcW w:w="1214" w:type="dxa"/>
            <w:vAlign w:val="top"/>
          </w:tcPr>
          <w:p w14:paraId="09D2D574">
            <w:pPr>
              <w:rPr>
                <w:rFonts w:ascii="Arial"/>
                <w:sz w:val="21"/>
              </w:rPr>
            </w:pPr>
          </w:p>
        </w:tc>
        <w:tc>
          <w:tcPr>
            <w:tcW w:w="1414" w:type="dxa"/>
            <w:vAlign w:val="top"/>
          </w:tcPr>
          <w:p w14:paraId="6260457D">
            <w:pPr>
              <w:rPr>
                <w:rFonts w:ascii="Arial"/>
                <w:sz w:val="21"/>
              </w:rPr>
            </w:pPr>
          </w:p>
        </w:tc>
        <w:tc>
          <w:tcPr>
            <w:tcW w:w="1350" w:type="dxa"/>
            <w:tcBorders>
              <w:right w:val="single" w:color="000000" w:sz="2" w:space="0"/>
            </w:tcBorders>
            <w:vAlign w:val="top"/>
          </w:tcPr>
          <w:p w14:paraId="33EAED08">
            <w:pPr>
              <w:rPr>
                <w:rFonts w:ascii="Arial"/>
                <w:sz w:val="21"/>
              </w:rPr>
            </w:pPr>
          </w:p>
        </w:tc>
      </w:tr>
      <w:tr w14:paraId="0C73C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15" w:type="dxa"/>
            <w:tcBorders>
              <w:left w:val="single" w:color="000000" w:sz="2" w:space="0"/>
            </w:tcBorders>
            <w:vAlign w:val="top"/>
          </w:tcPr>
          <w:p w14:paraId="17777482">
            <w:pPr>
              <w:rPr>
                <w:rFonts w:ascii="Arial"/>
                <w:sz w:val="21"/>
              </w:rPr>
            </w:pPr>
          </w:p>
        </w:tc>
        <w:tc>
          <w:tcPr>
            <w:tcW w:w="1547" w:type="dxa"/>
            <w:tcBorders>
              <w:right w:val="single" w:color="000000" w:sz="2" w:space="0"/>
            </w:tcBorders>
            <w:vAlign w:val="top"/>
          </w:tcPr>
          <w:p w14:paraId="7A6C138E">
            <w:pPr>
              <w:rPr>
                <w:rFonts w:ascii="Arial"/>
                <w:sz w:val="21"/>
              </w:rPr>
            </w:pPr>
          </w:p>
        </w:tc>
        <w:tc>
          <w:tcPr>
            <w:tcW w:w="1149" w:type="dxa"/>
            <w:tcBorders>
              <w:left w:val="single" w:color="000000" w:sz="2" w:space="0"/>
            </w:tcBorders>
            <w:vAlign w:val="top"/>
          </w:tcPr>
          <w:p w14:paraId="2342CA74">
            <w:pPr>
              <w:rPr>
                <w:rFonts w:ascii="Arial"/>
                <w:sz w:val="21"/>
              </w:rPr>
            </w:pPr>
          </w:p>
        </w:tc>
        <w:tc>
          <w:tcPr>
            <w:tcW w:w="1160" w:type="dxa"/>
            <w:vAlign w:val="top"/>
          </w:tcPr>
          <w:p w14:paraId="018030A0">
            <w:pPr>
              <w:rPr>
                <w:rFonts w:ascii="Arial"/>
                <w:sz w:val="21"/>
              </w:rPr>
            </w:pPr>
          </w:p>
        </w:tc>
        <w:tc>
          <w:tcPr>
            <w:tcW w:w="1214" w:type="dxa"/>
            <w:vAlign w:val="top"/>
          </w:tcPr>
          <w:p w14:paraId="076DE072">
            <w:pPr>
              <w:rPr>
                <w:rFonts w:ascii="Arial"/>
                <w:sz w:val="21"/>
              </w:rPr>
            </w:pPr>
          </w:p>
        </w:tc>
        <w:tc>
          <w:tcPr>
            <w:tcW w:w="1414" w:type="dxa"/>
            <w:vAlign w:val="top"/>
          </w:tcPr>
          <w:p w14:paraId="69E4DE22">
            <w:pPr>
              <w:rPr>
                <w:rFonts w:ascii="Arial"/>
                <w:sz w:val="21"/>
              </w:rPr>
            </w:pPr>
          </w:p>
        </w:tc>
        <w:tc>
          <w:tcPr>
            <w:tcW w:w="1350" w:type="dxa"/>
            <w:tcBorders>
              <w:right w:val="single" w:color="000000" w:sz="2" w:space="0"/>
            </w:tcBorders>
            <w:vAlign w:val="top"/>
          </w:tcPr>
          <w:p w14:paraId="1D21B6D7">
            <w:pPr>
              <w:rPr>
                <w:rFonts w:ascii="Arial"/>
                <w:sz w:val="21"/>
              </w:rPr>
            </w:pPr>
          </w:p>
        </w:tc>
      </w:tr>
      <w:tr w14:paraId="69436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15" w:type="dxa"/>
            <w:tcBorders>
              <w:left w:val="single" w:color="000000" w:sz="2" w:space="0"/>
              <w:right w:val="single" w:color="000000" w:sz="2" w:space="0"/>
            </w:tcBorders>
            <w:vAlign w:val="top"/>
          </w:tcPr>
          <w:p w14:paraId="0CF579F4">
            <w:pPr>
              <w:rPr>
                <w:rFonts w:ascii="Arial"/>
                <w:sz w:val="21"/>
              </w:rPr>
            </w:pPr>
          </w:p>
        </w:tc>
        <w:tc>
          <w:tcPr>
            <w:tcW w:w="1547" w:type="dxa"/>
            <w:tcBorders>
              <w:left w:val="single" w:color="000000" w:sz="2" w:space="0"/>
              <w:right w:val="single" w:color="000000" w:sz="2" w:space="0"/>
            </w:tcBorders>
            <w:vAlign w:val="top"/>
          </w:tcPr>
          <w:p w14:paraId="1F8887FC">
            <w:pPr>
              <w:rPr>
                <w:rFonts w:ascii="Arial"/>
                <w:sz w:val="21"/>
              </w:rPr>
            </w:pPr>
          </w:p>
        </w:tc>
        <w:tc>
          <w:tcPr>
            <w:tcW w:w="1149" w:type="dxa"/>
            <w:tcBorders>
              <w:left w:val="single" w:color="000000" w:sz="2" w:space="0"/>
              <w:right w:val="single" w:color="000000" w:sz="2" w:space="0"/>
            </w:tcBorders>
            <w:vAlign w:val="top"/>
          </w:tcPr>
          <w:p w14:paraId="3EBC7600">
            <w:pPr>
              <w:rPr>
                <w:rFonts w:ascii="Arial"/>
                <w:sz w:val="21"/>
              </w:rPr>
            </w:pPr>
          </w:p>
        </w:tc>
        <w:tc>
          <w:tcPr>
            <w:tcW w:w="1160" w:type="dxa"/>
            <w:tcBorders>
              <w:left w:val="single" w:color="000000" w:sz="2" w:space="0"/>
              <w:right w:val="single" w:color="000000" w:sz="2" w:space="0"/>
            </w:tcBorders>
            <w:vAlign w:val="top"/>
          </w:tcPr>
          <w:p w14:paraId="28FC46EB">
            <w:pPr>
              <w:rPr>
                <w:rFonts w:ascii="Arial"/>
                <w:sz w:val="21"/>
              </w:rPr>
            </w:pPr>
          </w:p>
        </w:tc>
        <w:tc>
          <w:tcPr>
            <w:tcW w:w="1214" w:type="dxa"/>
            <w:tcBorders>
              <w:left w:val="single" w:color="000000" w:sz="2" w:space="0"/>
              <w:right w:val="single" w:color="000000" w:sz="2" w:space="0"/>
            </w:tcBorders>
            <w:vAlign w:val="top"/>
          </w:tcPr>
          <w:p w14:paraId="5457B8E8">
            <w:pPr>
              <w:rPr>
                <w:rFonts w:ascii="Arial"/>
                <w:sz w:val="21"/>
              </w:rPr>
            </w:pPr>
          </w:p>
        </w:tc>
        <w:tc>
          <w:tcPr>
            <w:tcW w:w="1414" w:type="dxa"/>
            <w:tcBorders>
              <w:left w:val="single" w:color="000000" w:sz="2" w:space="0"/>
            </w:tcBorders>
            <w:vAlign w:val="top"/>
          </w:tcPr>
          <w:p w14:paraId="5908B1A6">
            <w:pPr>
              <w:rPr>
                <w:rFonts w:ascii="Arial"/>
                <w:sz w:val="21"/>
              </w:rPr>
            </w:pPr>
          </w:p>
        </w:tc>
        <w:tc>
          <w:tcPr>
            <w:tcW w:w="1350" w:type="dxa"/>
            <w:tcBorders>
              <w:right w:val="single" w:color="000000" w:sz="2" w:space="0"/>
            </w:tcBorders>
            <w:vAlign w:val="top"/>
          </w:tcPr>
          <w:p w14:paraId="10D6A40C">
            <w:pPr>
              <w:rPr>
                <w:rFonts w:ascii="Arial"/>
                <w:sz w:val="21"/>
              </w:rPr>
            </w:pPr>
          </w:p>
        </w:tc>
      </w:tr>
      <w:tr w14:paraId="676C0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15" w:type="dxa"/>
            <w:tcBorders>
              <w:left w:val="single" w:color="000000" w:sz="2" w:space="0"/>
            </w:tcBorders>
            <w:vAlign w:val="top"/>
          </w:tcPr>
          <w:p w14:paraId="31D42D88">
            <w:pPr>
              <w:rPr>
                <w:rFonts w:ascii="Arial"/>
                <w:sz w:val="21"/>
              </w:rPr>
            </w:pPr>
          </w:p>
        </w:tc>
        <w:tc>
          <w:tcPr>
            <w:tcW w:w="1547" w:type="dxa"/>
            <w:vAlign w:val="top"/>
          </w:tcPr>
          <w:p w14:paraId="1839B7DF">
            <w:pPr>
              <w:rPr>
                <w:rFonts w:ascii="Arial"/>
                <w:sz w:val="21"/>
              </w:rPr>
            </w:pPr>
          </w:p>
        </w:tc>
        <w:tc>
          <w:tcPr>
            <w:tcW w:w="1149" w:type="dxa"/>
            <w:vAlign w:val="top"/>
          </w:tcPr>
          <w:p w14:paraId="79055284">
            <w:pPr>
              <w:rPr>
                <w:rFonts w:ascii="Arial"/>
                <w:sz w:val="21"/>
              </w:rPr>
            </w:pPr>
          </w:p>
        </w:tc>
        <w:tc>
          <w:tcPr>
            <w:tcW w:w="1160" w:type="dxa"/>
            <w:vAlign w:val="top"/>
          </w:tcPr>
          <w:p w14:paraId="34BD8E15">
            <w:pPr>
              <w:rPr>
                <w:rFonts w:ascii="Arial"/>
                <w:sz w:val="21"/>
              </w:rPr>
            </w:pPr>
          </w:p>
        </w:tc>
        <w:tc>
          <w:tcPr>
            <w:tcW w:w="1214" w:type="dxa"/>
            <w:tcBorders>
              <w:right w:val="single" w:color="000000" w:sz="2" w:space="0"/>
            </w:tcBorders>
            <w:vAlign w:val="top"/>
          </w:tcPr>
          <w:p w14:paraId="1408D745">
            <w:pPr>
              <w:rPr>
                <w:rFonts w:ascii="Arial"/>
                <w:sz w:val="21"/>
              </w:rPr>
            </w:pPr>
          </w:p>
        </w:tc>
        <w:tc>
          <w:tcPr>
            <w:tcW w:w="1414" w:type="dxa"/>
            <w:tcBorders>
              <w:left w:val="single" w:color="000000" w:sz="2" w:space="0"/>
            </w:tcBorders>
            <w:vAlign w:val="top"/>
          </w:tcPr>
          <w:p w14:paraId="57977979">
            <w:pPr>
              <w:rPr>
                <w:rFonts w:ascii="Arial"/>
                <w:sz w:val="21"/>
              </w:rPr>
            </w:pPr>
          </w:p>
        </w:tc>
        <w:tc>
          <w:tcPr>
            <w:tcW w:w="1350" w:type="dxa"/>
            <w:tcBorders>
              <w:right w:val="single" w:color="000000" w:sz="2" w:space="0"/>
            </w:tcBorders>
            <w:vAlign w:val="top"/>
          </w:tcPr>
          <w:p w14:paraId="6DBAA467">
            <w:pPr>
              <w:rPr>
                <w:rFonts w:ascii="Arial"/>
                <w:sz w:val="21"/>
              </w:rPr>
            </w:pPr>
          </w:p>
        </w:tc>
      </w:tr>
      <w:tr w14:paraId="044B2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915" w:type="dxa"/>
            <w:tcBorders>
              <w:left w:val="single" w:color="000000" w:sz="2" w:space="0"/>
              <w:bottom w:val="single" w:color="000000" w:sz="2" w:space="0"/>
            </w:tcBorders>
            <w:vAlign w:val="top"/>
          </w:tcPr>
          <w:p w14:paraId="01E2C489">
            <w:pPr>
              <w:rPr>
                <w:rFonts w:ascii="Arial"/>
                <w:sz w:val="21"/>
              </w:rPr>
            </w:pPr>
          </w:p>
        </w:tc>
        <w:tc>
          <w:tcPr>
            <w:tcW w:w="1547" w:type="dxa"/>
            <w:tcBorders>
              <w:bottom w:val="single" w:color="000000" w:sz="2" w:space="0"/>
            </w:tcBorders>
            <w:vAlign w:val="top"/>
          </w:tcPr>
          <w:p w14:paraId="1286BB37">
            <w:pPr>
              <w:rPr>
                <w:rFonts w:ascii="Arial"/>
                <w:sz w:val="21"/>
              </w:rPr>
            </w:pPr>
          </w:p>
        </w:tc>
        <w:tc>
          <w:tcPr>
            <w:tcW w:w="1149" w:type="dxa"/>
            <w:tcBorders>
              <w:bottom w:val="single" w:color="000000" w:sz="2" w:space="0"/>
            </w:tcBorders>
            <w:vAlign w:val="top"/>
          </w:tcPr>
          <w:p w14:paraId="5B0CF42D">
            <w:pPr>
              <w:rPr>
                <w:rFonts w:ascii="Arial"/>
                <w:sz w:val="21"/>
              </w:rPr>
            </w:pPr>
          </w:p>
        </w:tc>
        <w:tc>
          <w:tcPr>
            <w:tcW w:w="1160" w:type="dxa"/>
            <w:tcBorders>
              <w:bottom w:val="single" w:color="000000" w:sz="2" w:space="0"/>
            </w:tcBorders>
            <w:vAlign w:val="top"/>
          </w:tcPr>
          <w:p w14:paraId="04338369">
            <w:pPr>
              <w:rPr>
                <w:rFonts w:ascii="Arial"/>
                <w:sz w:val="21"/>
              </w:rPr>
            </w:pPr>
          </w:p>
        </w:tc>
        <w:tc>
          <w:tcPr>
            <w:tcW w:w="1214" w:type="dxa"/>
            <w:tcBorders>
              <w:bottom w:val="single" w:color="000000" w:sz="2" w:space="0"/>
              <w:right w:val="single" w:color="000000" w:sz="2" w:space="0"/>
            </w:tcBorders>
            <w:vAlign w:val="top"/>
          </w:tcPr>
          <w:p w14:paraId="4AEABB3F">
            <w:pPr>
              <w:rPr>
                <w:rFonts w:ascii="Arial"/>
                <w:sz w:val="21"/>
              </w:rPr>
            </w:pPr>
          </w:p>
        </w:tc>
        <w:tc>
          <w:tcPr>
            <w:tcW w:w="1414" w:type="dxa"/>
            <w:tcBorders>
              <w:left w:val="single" w:color="000000" w:sz="2" w:space="0"/>
              <w:bottom w:val="single" w:color="000000" w:sz="2" w:space="0"/>
            </w:tcBorders>
            <w:vAlign w:val="top"/>
          </w:tcPr>
          <w:p w14:paraId="59827AAA">
            <w:pPr>
              <w:rPr>
                <w:rFonts w:ascii="Arial"/>
                <w:sz w:val="21"/>
              </w:rPr>
            </w:pPr>
          </w:p>
        </w:tc>
        <w:tc>
          <w:tcPr>
            <w:tcW w:w="1350" w:type="dxa"/>
            <w:tcBorders>
              <w:bottom w:val="single" w:color="000000" w:sz="2" w:space="0"/>
              <w:right w:val="single" w:color="000000" w:sz="2" w:space="0"/>
            </w:tcBorders>
            <w:vAlign w:val="top"/>
          </w:tcPr>
          <w:p w14:paraId="687E66B8">
            <w:pPr>
              <w:rPr>
                <w:rFonts w:ascii="Arial"/>
                <w:sz w:val="21"/>
              </w:rPr>
            </w:pPr>
          </w:p>
        </w:tc>
      </w:tr>
    </w:tbl>
    <w:p w14:paraId="47352D65">
      <w:pPr>
        <w:spacing w:line="440" w:lineRule="exact"/>
        <w:ind w:firstLine="468" w:firstLineChars="200"/>
        <w:rPr>
          <w:rFonts w:ascii="Times New Roman" w:hAnsi="Times New Roman"/>
        </w:rPr>
      </w:pPr>
      <w:r>
        <w:rPr>
          <w:spacing w:val="-3"/>
          <w:sz w:val="24"/>
          <w:szCs w:val="24"/>
        </w:rPr>
        <w:t>注：</w:t>
      </w:r>
      <w:r>
        <w:rPr>
          <w:rFonts w:ascii="Times New Roman" w:hAnsi="Times New Roman"/>
        </w:rPr>
        <w:t>注：</w:t>
      </w:r>
      <w:r>
        <w:rPr>
          <w:rFonts w:hint="eastAsia" w:ascii="Times New Roman" w:hAnsi="Times New Roman"/>
        </w:rPr>
        <w:t>1、</w:t>
      </w:r>
      <w:r>
        <w:rPr>
          <w:rFonts w:ascii="Times New Roman" w:hAnsi="Times New Roman"/>
          <w:color w:val="000000"/>
        </w:rPr>
        <w:t>附业绩合同扫描件并加盖公章</w:t>
      </w:r>
      <w:r>
        <w:rPr>
          <w:rFonts w:hint="eastAsia" w:ascii="Times New Roman" w:hAnsi="Times New Roman"/>
          <w:lang w:val="en-US" w:eastAsia="zh-CN"/>
        </w:rPr>
        <w:t>（仅限于供应商自己实施的）</w:t>
      </w:r>
      <w:r>
        <w:rPr>
          <w:rFonts w:hint="eastAsia" w:ascii="Times New Roman" w:hAnsi="Times New Roman"/>
        </w:rPr>
        <w:t>，原件备查；</w:t>
      </w:r>
      <w:r>
        <w:rPr>
          <w:rFonts w:hint="eastAsia" w:ascii="Times New Roman" w:hAnsi="Times New Roman"/>
          <w:lang w:eastAsia="zh-CN"/>
        </w:rPr>
        <w:t>投标人</w:t>
      </w:r>
      <w:r>
        <w:rPr>
          <w:rFonts w:hint="eastAsia" w:ascii="Times New Roman" w:hAnsi="Times New Roman"/>
        </w:rPr>
        <w:t>必须据实填写，不得虚假响应，否则将取消其投标或中标资格；</w:t>
      </w:r>
    </w:p>
    <w:p w14:paraId="23DF5CB1">
      <w:pPr>
        <w:spacing w:line="440" w:lineRule="exact"/>
        <w:rPr>
          <w:rFonts w:ascii="Times New Roman" w:hAnsi="Times New Roman"/>
        </w:rPr>
      </w:pPr>
      <w:r>
        <w:rPr>
          <w:rFonts w:hint="eastAsia" w:ascii="Times New Roman" w:hAnsi="Times New Roman"/>
        </w:rPr>
        <w:t xml:space="preserve">        2、一份业绩填写一张表格。</w:t>
      </w:r>
    </w:p>
    <w:p w14:paraId="7F1FD114">
      <w:pPr>
        <w:spacing w:line="296" w:lineRule="auto"/>
        <w:rPr>
          <w:rFonts w:ascii="Arial"/>
          <w:sz w:val="21"/>
        </w:rPr>
      </w:pPr>
    </w:p>
    <w:p w14:paraId="65D8DF3C">
      <w:pPr>
        <w:pStyle w:val="7"/>
        <w:tabs>
          <w:tab w:val="left" w:pos="8317"/>
        </w:tabs>
        <w:spacing w:before="78" w:line="350" w:lineRule="auto"/>
        <w:ind w:left="2425" w:right="16"/>
        <w:jc w:val="both"/>
        <w:rPr>
          <w:sz w:val="24"/>
          <w:szCs w:val="24"/>
        </w:rPr>
      </w:pPr>
      <w:r>
        <w:rPr>
          <w:spacing w:val="-2"/>
          <w:sz w:val="24"/>
          <w:szCs w:val="24"/>
        </w:rPr>
        <w:t>供应商名称（盖章</w:t>
      </w:r>
      <w:r>
        <w:rPr>
          <w:spacing w:val="2"/>
          <w:sz w:val="24"/>
          <w:szCs w:val="24"/>
        </w:rPr>
        <w:t>）：</w:t>
      </w:r>
      <w:r>
        <w:rPr>
          <w:spacing w:val="1"/>
          <w:sz w:val="24"/>
          <w:szCs w:val="24"/>
        </w:rPr>
        <w:t xml:space="preserve"> </w:t>
      </w:r>
      <w:r>
        <w:rPr>
          <w:sz w:val="24"/>
          <w:szCs w:val="24"/>
          <w:u w:val="single" w:color="auto"/>
        </w:rPr>
        <w:tab/>
      </w:r>
      <w:r>
        <w:rPr>
          <w:sz w:val="24"/>
          <w:szCs w:val="24"/>
        </w:rPr>
        <w:t xml:space="preserve"> </w:t>
      </w:r>
      <w:r>
        <w:rPr>
          <w:spacing w:val="-1"/>
          <w:sz w:val="24"/>
          <w:szCs w:val="24"/>
        </w:rPr>
        <w:t>法定代表人或委托代理人（签字或盖章</w:t>
      </w:r>
      <w:r>
        <w:rPr>
          <w:spacing w:val="2"/>
          <w:sz w:val="24"/>
          <w:szCs w:val="24"/>
        </w:rPr>
        <w:t>）：</w:t>
      </w:r>
      <w:r>
        <w:rPr>
          <w:sz w:val="24"/>
          <w:szCs w:val="24"/>
          <w:u w:val="single" w:color="auto"/>
        </w:rPr>
        <w:tab/>
      </w:r>
      <w:r>
        <w:rPr>
          <w:sz w:val="24"/>
          <w:szCs w:val="24"/>
        </w:rPr>
        <w:t xml:space="preserve"> </w:t>
      </w:r>
      <w:r>
        <w:rPr>
          <w:spacing w:val="-13"/>
          <w:sz w:val="24"/>
          <w:szCs w:val="24"/>
        </w:rPr>
        <w:t>日</w:t>
      </w:r>
      <w:r>
        <w:rPr>
          <w:spacing w:val="3"/>
          <w:sz w:val="24"/>
          <w:szCs w:val="24"/>
        </w:rPr>
        <w:t xml:space="preserve">    </w:t>
      </w:r>
      <w:r>
        <w:rPr>
          <w:spacing w:val="-13"/>
          <w:sz w:val="24"/>
          <w:szCs w:val="24"/>
        </w:rPr>
        <w:t>期</w:t>
      </w:r>
      <w:r>
        <w:rPr>
          <w:spacing w:val="-90"/>
          <w:sz w:val="24"/>
          <w:szCs w:val="24"/>
        </w:rPr>
        <w:t xml:space="preserve"> </w:t>
      </w:r>
      <w:r>
        <w:rPr>
          <w:spacing w:val="-13"/>
          <w:sz w:val="24"/>
          <w:szCs w:val="24"/>
        </w:rPr>
        <w:t>：</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7"/>
          <w:sz w:val="24"/>
          <w:szCs w:val="24"/>
        </w:rPr>
        <w:t xml:space="preserve">   </w:t>
      </w:r>
      <w:r>
        <w:rPr>
          <w:spacing w:val="-13"/>
          <w:sz w:val="24"/>
          <w:szCs w:val="24"/>
        </w:rPr>
        <w:t>日</w:t>
      </w:r>
    </w:p>
    <w:p w14:paraId="75482C1B">
      <w:pPr>
        <w:spacing w:line="245" w:lineRule="auto"/>
        <w:rPr>
          <w:rFonts w:ascii="Arial"/>
          <w:sz w:val="21"/>
        </w:rPr>
      </w:pPr>
    </w:p>
    <w:p w14:paraId="52FFEE71">
      <w:pPr>
        <w:spacing w:line="245" w:lineRule="auto"/>
        <w:rPr>
          <w:rFonts w:ascii="Arial"/>
          <w:sz w:val="21"/>
        </w:rPr>
      </w:pPr>
    </w:p>
    <w:p w14:paraId="706AACA7">
      <w:pPr>
        <w:spacing w:line="245" w:lineRule="auto"/>
        <w:rPr>
          <w:rFonts w:ascii="Arial"/>
          <w:sz w:val="21"/>
        </w:rPr>
      </w:pPr>
    </w:p>
    <w:p w14:paraId="4ED35196">
      <w:pPr>
        <w:spacing w:line="245" w:lineRule="auto"/>
        <w:rPr>
          <w:rFonts w:ascii="Arial"/>
          <w:sz w:val="21"/>
        </w:rPr>
      </w:pPr>
    </w:p>
    <w:p w14:paraId="4E10E54F">
      <w:pPr>
        <w:spacing w:line="245" w:lineRule="auto"/>
        <w:rPr>
          <w:rFonts w:ascii="Arial"/>
          <w:sz w:val="21"/>
        </w:rPr>
      </w:pPr>
    </w:p>
    <w:p w14:paraId="147C3541">
      <w:pPr>
        <w:spacing w:line="245" w:lineRule="auto"/>
        <w:rPr>
          <w:rFonts w:ascii="Arial"/>
          <w:sz w:val="21"/>
        </w:rPr>
      </w:pPr>
    </w:p>
    <w:p w14:paraId="37D1778B">
      <w:pPr>
        <w:spacing w:line="245" w:lineRule="auto"/>
        <w:rPr>
          <w:rFonts w:ascii="Arial"/>
          <w:sz w:val="21"/>
        </w:rPr>
      </w:pPr>
    </w:p>
    <w:p w14:paraId="350BE817">
      <w:pPr>
        <w:spacing w:line="245" w:lineRule="auto"/>
        <w:rPr>
          <w:rFonts w:ascii="Arial"/>
          <w:sz w:val="21"/>
        </w:rPr>
      </w:pPr>
    </w:p>
    <w:p w14:paraId="06BC781F">
      <w:pPr>
        <w:spacing w:line="245" w:lineRule="auto"/>
        <w:rPr>
          <w:rFonts w:ascii="Arial"/>
          <w:sz w:val="21"/>
        </w:rPr>
      </w:pPr>
    </w:p>
    <w:p w14:paraId="71A40E7E">
      <w:pPr>
        <w:spacing w:line="245" w:lineRule="auto"/>
        <w:rPr>
          <w:rFonts w:ascii="Arial"/>
          <w:sz w:val="21"/>
        </w:rPr>
      </w:pPr>
    </w:p>
    <w:p w14:paraId="0C3357FC">
      <w:pPr>
        <w:spacing w:line="245" w:lineRule="auto"/>
        <w:rPr>
          <w:rFonts w:ascii="Arial"/>
          <w:sz w:val="21"/>
        </w:rPr>
      </w:pPr>
    </w:p>
    <w:p w14:paraId="04292F86">
      <w:pPr>
        <w:spacing w:line="245" w:lineRule="auto"/>
        <w:rPr>
          <w:rFonts w:ascii="Arial"/>
          <w:sz w:val="21"/>
        </w:rPr>
      </w:pPr>
    </w:p>
    <w:p w14:paraId="1399E2BE">
      <w:pPr>
        <w:spacing w:line="245" w:lineRule="auto"/>
        <w:rPr>
          <w:rFonts w:ascii="Arial"/>
          <w:sz w:val="21"/>
        </w:rPr>
      </w:pPr>
    </w:p>
    <w:p w14:paraId="2DBD1D2B">
      <w:pPr>
        <w:spacing w:line="245" w:lineRule="auto"/>
        <w:rPr>
          <w:rFonts w:ascii="Arial"/>
          <w:sz w:val="21"/>
        </w:rPr>
      </w:pPr>
    </w:p>
    <w:p w14:paraId="300704CE">
      <w:pPr>
        <w:spacing w:line="245" w:lineRule="auto"/>
        <w:rPr>
          <w:rFonts w:ascii="Arial"/>
          <w:sz w:val="21"/>
        </w:rPr>
      </w:pPr>
    </w:p>
    <w:p w14:paraId="4840DFD5">
      <w:pPr>
        <w:spacing w:line="245" w:lineRule="auto"/>
        <w:rPr>
          <w:rFonts w:ascii="Arial"/>
          <w:sz w:val="21"/>
        </w:rPr>
      </w:pPr>
    </w:p>
    <w:p w14:paraId="4DE61B55">
      <w:pPr>
        <w:spacing w:line="246" w:lineRule="auto"/>
        <w:rPr>
          <w:rFonts w:ascii="Arial"/>
          <w:sz w:val="21"/>
        </w:rPr>
      </w:pPr>
    </w:p>
    <w:p w14:paraId="1F0DDA43">
      <w:pPr>
        <w:spacing w:line="220" w:lineRule="auto"/>
        <w:jc w:val="center"/>
        <w:rPr>
          <w:rFonts w:ascii="Times New Roman" w:hAnsi="Times New Roman" w:eastAsia="Times New Roman" w:cs="Times New Roman"/>
          <w:sz w:val="18"/>
          <w:szCs w:val="18"/>
        </w:rPr>
        <w:sectPr>
          <w:headerReference r:id="rId26" w:type="default"/>
          <w:pgSz w:w="11905" w:h="16838"/>
          <w:pgMar w:top="1423" w:right="1786" w:bottom="1196" w:left="1451" w:header="0" w:footer="981" w:gutter="0"/>
          <w:pgNumType w:fmt="decimal"/>
          <w:cols w:space="0" w:num="1"/>
          <w:rtlGutter w:val="0"/>
          <w:docGrid w:linePitch="0" w:charSpace="0"/>
        </w:sectPr>
      </w:pPr>
    </w:p>
    <w:p w14:paraId="214508AE">
      <w:pPr>
        <w:pStyle w:val="7"/>
        <w:spacing w:before="276" w:line="225" w:lineRule="auto"/>
        <w:jc w:val="center"/>
        <w:outlineLvl w:val="0"/>
        <w:rPr>
          <w:rFonts w:hint="eastAsia" w:eastAsia="宋体"/>
          <w:sz w:val="31"/>
          <w:szCs w:val="31"/>
          <w:lang w:eastAsia="zh-CN"/>
        </w:rPr>
      </w:pPr>
      <w:bookmarkStart w:id="49" w:name="bookmark27"/>
      <w:bookmarkEnd w:id="49"/>
      <w:bookmarkStart w:id="50" w:name="bookmark28"/>
      <w:bookmarkEnd w:id="50"/>
      <w:bookmarkStart w:id="51" w:name="_Toc11168"/>
      <w:r>
        <w:rPr>
          <w:rFonts w:hint="eastAsia"/>
          <w:b/>
          <w:bCs/>
          <w:spacing w:val="5"/>
          <w:sz w:val="31"/>
          <w:szCs w:val="31"/>
          <w:lang w:val="en-US" w:eastAsia="zh-CN"/>
        </w:rPr>
        <w:t>七、主要人员配备</w:t>
      </w:r>
      <w:bookmarkEnd w:id="51"/>
    </w:p>
    <w:p w14:paraId="5E6C799C">
      <w:pPr>
        <w:spacing w:line="241" w:lineRule="auto"/>
        <w:rPr>
          <w:rFonts w:ascii="Arial"/>
          <w:sz w:val="21"/>
        </w:rPr>
      </w:pPr>
    </w:p>
    <w:p w14:paraId="3D34A7B5">
      <w:pPr>
        <w:pStyle w:val="7"/>
        <w:tabs>
          <w:tab w:val="left" w:pos="8317"/>
        </w:tabs>
        <w:spacing w:before="78" w:line="350" w:lineRule="auto"/>
        <w:ind w:left="2425" w:right="16"/>
        <w:jc w:val="both"/>
        <w:rPr>
          <w:spacing w:val="-2"/>
          <w:sz w:val="24"/>
          <w:szCs w:val="24"/>
        </w:rPr>
      </w:pPr>
    </w:p>
    <w:p w14:paraId="7D8ED278">
      <w:pPr>
        <w:pStyle w:val="7"/>
        <w:tabs>
          <w:tab w:val="left" w:pos="8317"/>
        </w:tabs>
        <w:spacing w:before="78" w:line="350" w:lineRule="auto"/>
        <w:ind w:left="2425" w:right="16"/>
        <w:jc w:val="both"/>
        <w:rPr>
          <w:spacing w:val="-2"/>
          <w:sz w:val="24"/>
          <w:szCs w:val="24"/>
        </w:rPr>
      </w:pPr>
    </w:p>
    <w:p w14:paraId="72DF4011">
      <w:pPr>
        <w:pStyle w:val="7"/>
        <w:tabs>
          <w:tab w:val="left" w:pos="8317"/>
        </w:tabs>
        <w:spacing w:before="78" w:line="350" w:lineRule="auto"/>
        <w:ind w:left="2425" w:right="16"/>
        <w:jc w:val="both"/>
        <w:rPr>
          <w:rFonts w:hint="default" w:eastAsia="宋体"/>
          <w:spacing w:val="-2"/>
          <w:sz w:val="24"/>
          <w:szCs w:val="24"/>
          <w:lang w:val="en-US" w:eastAsia="zh-CN"/>
        </w:rPr>
      </w:pPr>
      <w:r>
        <w:rPr>
          <w:rFonts w:hint="eastAsia"/>
          <w:spacing w:val="-2"/>
          <w:sz w:val="24"/>
          <w:szCs w:val="24"/>
          <w:lang w:val="en-US" w:eastAsia="zh-CN"/>
        </w:rPr>
        <w:t>表格格式自拟</w:t>
      </w:r>
    </w:p>
    <w:p w14:paraId="7BC3568F">
      <w:pPr>
        <w:pStyle w:val="7"/>
        <w:tabs>
          <w:tab w:val="left" w:pos="8317"/>
        </w:tabs>
        <w:spacing w:before="78" w:line="350" w:lineRule="auto"/>
        <w:ind w:left="2425" w:right="16"/>
        <w:jc w:val="both"/>
        <w:rPr>
          <w:spacing w:val="-2"/>
          <w:sz w:val="24"/>
          <w:szCs w:val="24"/>
        </w:rPr>
      </w:pPr>
    </w:p>
    <w:p w14:paraId="71ED92CC">
      <w:pPr>
        <w:pStyle w:val="7"/>
        <w:tabs>
          <w:tab w:val="left" w:pos="8317"/>
        </w:tabs>
        <w:spacing w:before="78" w:line="350" w:lineRule="auto"/>
        <w:ind w:left="2425" w:right="16"/>
        <w:jc w:val="both"/>
        <w:rPr>
          <w:spacing w:val="-2"/>
          <w:sz w:val="24"/>
          <w:szCs w:val="24"/>
        </w:rPr>
      </w:pPr>
    </w:p>
    <w:p w14:paraId="33227553">
      <w:pPr>
        <w:pStyle w:val="7"/>
        <w:tabs>
          <w:tab w:val="left" w:pos="8317"/>
        </w:tabs>
        <w:spacing w:before="78" w:line="350" w:lineRule="auto"/>
        <w:ind w:left="2425" w:right="16"/>
        <w:jc w:val="both"/>
        <w:rPr>
          <w:spacing w:val="-2"/>
          <w:sz w:val="24"/>
          <w:szCs w:val="24"/>
        </w:rPr>
      </w:pPr>
    </w:p>
    <w:p w14:paraId="3B22FD9B">
      <w:pPr>
        <w:pStyle w:val="7"/>
        <w:tabs>
          <w:tab w:val="left" w:pos="8317"/>
        </w:tabs>
        <w:spacing w:before="78" w:line="350" w:lineRule="auto"/>
        <w:ind w:left="2425" w:right="16"/>
        <w:jc w:val="both"/>
        <w:rPr>
          <w:spacing w:val="-2"/>
          <w:sz w:val="24"/>
          <w:szCs w:val="24"/>
        </w:rPr>
      </w:pPr>
    </w:p>
    <w:p w14:paraId="4EF0DE08">
      <w:pPr>
        <w:pStyle w:val="7"/>
        <w:tabs>
          <w:tab w:val="left" w:pos="8317"/>
        </w:tabs>
        <w:spacing w:before="78" w:line="350" w:lineRule="auto"/>
        <w:ind w:left="2425" w:right="16"/>
        <w:jc w:val="both"/>
        <w:rPr>
          <w:spacing w:val="-2"/>
          <w:sz w:val="24"/>
          <w:szCs w:val="24"/>
        </w:rPr>
      </w:pPr>
    </w:p>
    <w:p w14:paraId="5F83C63B">
      <w:pPr>
        <w:pStyle w:val="7"/>
        <w:tabs>
          <w:tab w:val="left" w:pos="8317"/>
        </w:tabs>
        <w:spacing w:before="78" w:line="350" w:lineRule="auto"/>
        <w:ind w:left="2425" w:right="16"/>
        <w:jc w:val="both"/>
        <w:rPr>
          <w:spacing w:val="-2"/>
          <w:sz w:val="24"/>
          <w:szCs w:val="24"/>
        </w:rPr>
      </w:pPr>
    </w:p>
    <w:p w14:paraId="1D5F0513">
      <w:pPr>
        <w:pStyle w:val="7"/>
        <w:tabs>
          <w:tab w:val="left" w:pos="8317"/>
        </w:tabs>
        <w:spacing w:before="78" w:line="350" w:lineRule="auto"/>
        <w:ind w:left="2425" w:right="16"/>
        <w:jc w:val="both"/>
        <w:rPr>
          <w:spacing w:val="-2"/>
          <w:sz w:val="24"/>
          <w:szCs w:val="24"/>
        </w:rPr>
      </w:pPr>
    </w:p>
    <w:p w14:paraId="2EBD453A">
      <w:pPr>
        <w:pStyle w:val="7"/>
        <w:tabs>
          <w:tab w:val="left" w:pos="8317"/>
        </w:tabs>
        <w:spacing w:before="78" w:line="350" w:lineRule="auto"/>
        <w:ind w:left="2425" w:right="16"/>
        <w:jc w:val="both"/>
        <w:rPr>
          <w:spacing w:val="-2"/>
          <w:sz w:val="24"/>
          <w:szCs w:val="24"/>
        </w:rPr>
      </w:pPr>
    </w:p>
    <w:p w14:paraId="4ACE097C">
      <w:pPr>
        <w:pStyle w:val="7"/>
        <w:tabs>
          <w:tab w:val="left" w:pos="8317"/>
        </w:tabs>
        <w:spacing w:before="78" w:line="350" w:lineRule="auto"/>
        <w:ind w:left="2425" w:right="16"/>
        <w:jc w:val="both"/>
        <w:rPr>
          <w:spacing w:val="-2"/>
          <w:sz w:val="24"/>
          <w:szCs w:val="24"/>
        </w:rPr>
      </w:pPr>
    </w:p>
    <w:p w14:paraId="2A9ED9B6">
      <w:pPr>
        <w:pStyle w:val="7"/>
        <w:tabs>
          <w:tab w:val="left" w:pos="8317"/>
        </w:tabs>
        <w:spacing w:before="78" w:line="350" w:lineRule="auto"/>
        <w:ind w:left="2425" w:right="16"/>
        <w:jc w:val="both"/>
        <w:rPr>
          <w:spacing w:val="-2"/>
          <w:sz w:val="24"/>
          <w:szCs w:val="24"/>
        </w:rPr>
      </w:pPr>
    </w:p>
    <w:p w14:paraId="1BAEFC16">
      <w:pPr>
        <w:pStyle w:val="7"/>
        <w:tabs>
          <w:tab w:val="left" w:pos="8317"/>
        </w:tabs>
        <w:spacing w:before="78" w:line="350" w:lineRule="auto"/>
        <w:ind w:left="2425" w:right="16"/>
        <w:jc w:val="both"/>
        <w:rPr>
          <w:spacing w:val="-2"/>
          <w:sz w:val="24"/>
          <w:szCs w:val="24"/>
        </w:rPr>
      </w:pPr>
    </w:p>
    <w:p w14:paraId="5C0B9FF9">
      <w:pPr>
        <w:pStyle w:val="7"/>
        <w:tabs>
          <w:tab w:val="left" w:pos="8317"/>
        </w:tabs>
        <w:spacing w:before="78" w:line="350" w:lineRule="auto"/>
        <w:ind w:left="2425" w:right="16"/>
        <w:jc w:val="both"/>
        <w:rPr>
          <w:spacing w:val="-2"/>
          <w:sz w:val="24"/>
          <w:szCs w:val="24"/>
        </w:rPr>
      </w:pPr>
    </w:p>
    <w:p w14:paraId="60F30138">
      <w:pPr>
        <w:pStyle w:val="7"/>
        <w:tabs>
          <w:tab w:val="left" w:pos="8317"/>
        </w:tabs>
        <w:spacing w:before="78" w:line="350" w:lineRule="auto"/>
        <w:ind w:left="2425" w:right="16"/>
        <w:jc w:val="both"/>
        <w:rPr>
          <w:spacing w:val="-2"/>
          <w:sz w:val="24"/>
          <w:szCs w:val="24"/>
        </w:rPr>
      </w:pPr>
    </w:p>
    <w:p w14:paraId="7C4ABDAB">
      <w:pPr>
        <w:pStyle w:val="7"/>
        <w:tabs>
          <w:tab w:val="left" w:pos="8317"/>
        </w:tabs>
        <w:spacing w:before="78" w:line="350" w:lineRule="auto"/>
        <w:ind w:left="2425" w:right="16"/>
        <w:jc w:val="both"/>
        <w:rPr>
          <w:spacing w:val="-2"/>
          <w:sz w:val="24"/>
          <w:szCs w:val="24"/>
        </w:rPr>
      </w:pPr>
    </w:p>
    <w:p w14:paraId="39A4AA42">
      <w:pPr>
        <w:pStyle w:val="7"/>
        <w:tabs>
          <w:tab w:val="left" w:pos="8317"/>
        </w:tabs>
        <w:spacing w:before="78" w:line="350" w:lineRule="auto"/>
        <w:ind w:left="2425" w:right="16"/>
        <w:jc w:val="both"/>
        <w:rPr>
          <w:spacing w:val="-2"/>
          <w:sz w:val="24"/>
          <w:szCs w:val="24"/>
        </w:rPr>
      </w:pPr>
    </w:p>
    <w:p w14:paraId="35832FFF">
      <w:pPr>
        <w:pStyle w:val="7"/>
        <w:tabs>
          <w:tab w:val="left" w:pos="8317"/>
        </w:tabs>
        <w:spacing w:before="78" w:line="350" w:lineRule="auto"/>
        <w:ind w:left="2425" w:right="16"/>
        <w:jc w:val="both"/>
        <w:rPr>
          <w:spacing w:val="-2"/>
          <w:sz w:val="24"/>
          <w:szCs w:val="24"/>
        </w:rPr>
      </w:pPr>
    </w:p>
    <w:p w14:paraId="2CCAE83C">
      <w:pPr>
        <w:pStyle w:val="7"/>
        <w:tabs>
          <w:tab w:val="left" w:pos="8317"/>
        </w:tabs>
        <w:spacing w:before="78" w:line="350" w:lineRule="auto"/>
        <w:ind w:left="2425" w:right="16"/>
        <w:jc w:val="both"/>
        <w:rPr>
          <w:spacing w:val="-2"/>
          <w:sz w:val="24"/>
          <w:szCs w:val="24"/>
        </w:rPr>
      </w:pPr>
    </w:p>
    <w:p w14:paraId="44F1588C">
      <w:pPr>
        <w:pStyle w:val="7"/>
        <w:tabs>
          <w:tab w:val="left" w:pos="8317"/>
        </w:tabs>
        <w:spacing w:before="78" w:line="350" w:lineRule="auto"/>
        <w:ind w:left="2425" w:right="16"/>
        <w:jc w:val="both"/>
        <w:rPr>
          <w:sz w:val="24"/>
          <w:szCs w:val="24"/>
        </w:rPr>
      </w:pPr>
      <w:r>
        <w:rPr>
          <w:spacing w:val="-2"/>
          <w:sz w:val="24"/>
          <w:szCs w:val="24"/>
        </w:rPr>
        <w:t>供应商名称（盖章</w:t>
      </w:r>
      <w:r>
        <w:rPr>
          <w:spacing w:val="2"/>
          <w:sz w:val="24"/>
          <w:szCs w:val="24"/>
        </w:rPr>
        <w:t>）：</w:t>
      </w:r>
      <w:r>
        <w:rPr>
          <w:spacing w:val="1"/>
          <w:sz w:val="24"/>
          <w:szCs w:val="24"/>
        </w:rPr>
        <w:t xml:space="preserve"> </w:t>
      </w:r>
      <w:r>
        <w:rPr>
          <w:sz w:val="24"/>
          <w:szCs w:val="24"/>
          <w:u w:val="single" w:color="auto"/>
        </w:rPr>
        <w:tab/>
      </w:r>
      <w:r>
        <w:rPr>
          <w:sz w:val="24"/>
          <w:szCs w:val="24"/>
        </w:rPr>
        <w:t xml:space="preserve"> </w:t>
      </w:r>
      <w:r>
        <w:rPr>
          <w:spacing w:val="-1"/>
          <w:sz w:val="24"/>
          <w:szCs w:val="24"/>
        </w:rPr>
        <w:t>法定代表人或委托代理人（签字或盖章</w:t>
      </w:r>
      <w:r>
        <w:rPr>
          <w:spacing w:val="2"/>
          <w:sz w:val="24"/>
          <w:szCs w:val="24"/>
        </w:rPr>
        <w:t>）：</w:t>
      </w:r>
      <w:r>
        <w:rPr>
          <w:sz w:val="24"/>
          <w:szCs w:val="24"/>
          <w:u w:val="single" w:color="auto"/>
        </w:rPr>
        <w:tab/>
      </w:r>
      <w:r>
        <w:rPr>
          <w:sz w:val="24"/>
          <w:szCs w:val="24"/>
        </w:rPr>
        <w:t xml:space="preserve"> </w:t>
      </w:r>
      <w:r>
        <w:rPr>
          <w:spacing w:val="-13"/>
          <w:sz w:val="24"/>
          <w:szCs w:val="24"/>
        </w:rPr>
        <w:t>日</w:t>
      </w:r>
      <w:r>
        <w:rPr>
          <w:spacing w:val="3"/>
          <w:sz w:val="24"/>
          <w:szCs w:val="24"/>
        </w:rPr>
        <w:t xml:space="preserve">    </w:t>
      </w:r>
      <w:r>
        <w:rPr>
          <w:spacing w:val="-13"/>
          <w:sz w:val="24"/>
          <w:szCs w:val="24"/>
        </w:rPr>
        <w:t>期</w:t>
      </w:r>
      <w:r>
        <w:rPr>
          <w:spacing w:val="-90"/>
          <w:sz w:val="24"/>
          <w:szCs w:val="24"/>
        </w:rPr>
        <w:t xml:space="preserve"> </w:t>
      </w:r>
      <w:r>
        <w:rPr>
          <w:spacing w:val="-13"/>
          <w:sz w:val="24"/>
          <w:szCs w:val="24"/>
        </w:rPr>
        <w:t>：</w:t>
      </w:r>
      <w:r>
        <w:rPr>
          <w:spacing w:val="2"/>
          <w:sz w:val="24"/>
          <w:szCs w:val="24"/>
        </w:rPr>
        <w:t xml:space="preserve">    </w:t>
      </w:r>
      <w:r>
        <w:rPr>
          <w:spacing w:val="-13"/>
          <w:sz w:val="24"/>
          <w:szCs w:val="24"/>
        </w:rPr>
        <w:t>年</w:t>
      </w:r>
      <w:r>
        <w:rPr>
          <w:spacing w:val="5"/>
          <w:sz w:val="24"/>
          <w:szCs w:val="24"/>
        </w:rPr>
        <w:t xml:space="preserve">   </w:t>
      </w:r>
      <w:r>
        <w:rPr>
          <w:spacing w:val="-13"/>
          <w:sz w:val="24"/>
          <w:szCs w:val="24"/>
        </w:rPr>
        <w:t>月</w:t>
      </w:r>
      <w:r>
        <w:rPr>
          <w:spacing w:val="17"/>
          <w:sz w:val="24"/>
          <w:szCs w:val="24"/>
        </w:rPr>
        <w:t xml:space="preserve">   </w:t>
      </w:r>
      <w:r>
        <w:rPr>
          <w:spacing w:val="-13"/>
          <w:sz w:val="24"/>
          <w:szCs w:val="24"/>
        </w:rPr>
        <w:t>日</w:t>
      </w:r>
    </w:p>
    <w:p w14:paraId="00276390">
      <w:pPr>
        <w:bidi w:val="0"/>
        <w:rPr>
          <w:lang w:val="en-US" w:eastAsia="en-US"/>
        </w:rPr>
      </w:pPr>
    </w:p>
    <w:p w14:paraId="4F1A0990">
      <w:pPr>
        <w:tabs>
          <w:tab w:val="left" w:pos="1447"/>
        </w:tabs>
        <w:bidi w:val="0"/>
        <w:jc w:val="left"/>
        <w:outlineLvl w:val="0"/>
        <w:rPr>
          <w:rFonts w:hint="eastAsia" w:eastAsia="宋体"/>
          <w:lang w:val="en-US" w:eastAsia="zh-CN"/>
        </w:rPr>
      </w:pPr>
      <w:r>
        <w:rPr>
          <w:rFonts w:hint="eastAsia" w:eastAsia="宋体"/>
          <w:lang w:val="en-US" w:eastAsia="zh-CN"/>
        </w:rPr>
        <w:tab/>
      </w:r>
      <w:bookmarkStart w:id="52" w:name="bookmark30"/>
      <w:bookmarkEnd w:id="52"/>
      <w:bookmarkStart w:id="53" w:name="bookmark29"/>
      <w:bookmarkEnd w:id="53"/>
      <w:r>
        <w:rPr>
          <w:rFonts w:hint="eastAsia" w:eastAsia="宋体"/>
          <w:lang w:val="en-US" w:eastAsia="zh-CN"/>
        </w:rPr>
        <w:t xml:space="preserve">                     </w:t>
      </w:r>
    </w:p>
    <w:p w14:paraId="26BE2E3B">
      <w:pPr>
        <w:rPr>
          <w:rFonts w:hint="eastAsia" w:eastAsia="宋体"/>
          <w:lang w:val="en-US" w:eastAsia="zh-CN"/>
        </w:rPr>
      </w:pPr>
      <w:r>
        <w:rPr>
          <w:rFonts w:hint="eastAsia" w:eastAsia="宋体"/>
          <w:lang w:val="en-US" w:eastAsia="zh-CN"/>
        </w:rPr>
        <w:br w:type="page"/>
      </w:r>
    </w:p>
    <w:p w14:paraId="4D7E5B01">
      <w:pPr>
        <w:tabs>
          <w:tab w:val="left" w:pos="1447"/>
        </w:tabs>
        <w:bidi w:val="0"/>
        <w:jc w:val="center"/>
        <w:outlineLvl w:val="0"/>
        <w:rPr>
          <w:sz w:val="31"/>
          <w:szCs w:val="31"/>
        </w:rPr>
      </w:pPr>
      <w:bookmarkStart w:id="54" w:name="_Toc27846"/>
      <w:r>
        <w:rPr>
          <w:rFonts w:hint="eastAsia"/>
          <w:b/>
          <w:bCs/>
          <w:spacing w:val="5"/>
          <w:sz w:val="31"/>
          <w:szCs w:val="31"/>
          <w:lang w:val="en-US" w:eastAsia="zh-CN"/>
        </w:rPr>
        <w:t>八、</w:t>
      </w:r>
      <w:r>
        <w:rPr>
          <w:b/>
          <w:bCs/>
          <w:spacing w:val="5"/>
          <w:sz w:val="31"/>
          <w:szCs w:val="31"/>
        </w:rPr>
        <w:t>其他资料</w:t>
      </w:r>
      <w:bookmarkEnd w:id="54"/>
    </w:p>
    <w:p w14:paraId="498E7023">
      <w:pPr>
        <w:spacing w:line="258" w:lineRule="auto"/>
        <w:rPr>
          <w:rFonts w:ascii="Arial"/>
          <w:sz w:val="21"/>
        </w:rPr>
      </w:pPr>
    </w:p>
    <w:p w14:paraId="195451AC">
      <w:pPr>
        <w:spacing w:line="259" w:lineRule="auto"/>
        <w:rPr>
          <w:rFonts w:ascii="Arial"/>
          <w:sz w:val="21"/>
        </w:rPr>
      </w:pPr>
    </w:p>
    <w:p w14:paraId="195EE858">
      <w:pPr>
        <w:pStyle w:val="7"/>
        <w:spacing w:before="98" w:line="220" w:lineRule="auto"/>
        <w:ind w:left="419"/>
      </w:pPr>
      <w:r>
        <w:rPr>
          <w:rFonts w:hint="eastAsia"/>
          <w:b/>
          <w:bCs/>
          <w:spacing w:val="-3"/>
          <w:lang w:val="en-US" w:eastAsia="zh-CN"/>
        </w:rPr>
        <w:t>1</w:t>
      </w:r>
      <w:r>
        <w:rPr>
          <w:b/>
          <w:bCs/>
          <w:spacing w:val="-3"/>
        </w:rPr>
        <w:t>、履行合同所必需的设备和专业技术能力的说明及承诺</w:t>
      </w:r>
    </w:p>
    <w:p w14:paraId="0AB4C341">
      <w:pPr>
        <w:spacing w:line="377" w:lineRule="auto"/>
        <w:rPr>
          <w:rFonts w:ascii="Arial"/>
          <w:sz w:val="21"/>
        </w:rPr>
      </w:pPr>
    </w:p>
    <w:p w14:paraId="3C3B274C">
      <w:pPr>
        <w:pStyle w:val="7"/>
        <w:tabs>
          <w:tab w:val="left" w:pos="1816"/>
        </w:tabs>
        <w:spacing w:before="78" w:line="219" w:lineRule="auto"/>
        <w:ind w:left="15"/>
        <w:rPr>
          <w:sz w:val="24"/>
          <w:szCs w:val="24"/>
        </w:rPr>
      </w:pPr>
      <w:r>
        <w:rPr>
          <w:sz w:val="24"/>
          <w:szCs w:val="24"/>
          <w:u w:val="single" w:color="auto"/>
        </w:rPr>
        <w:tab/>
      </w:r>
      <w:r>
        <w:rPr>
          <w:spacing w:val="-16"/>
          <w:sz w:val="24"/>
          <w:szCs w:val="24"/>
          <w:u w:val="single" w:color="auto"/>
        </w:rPr>
        <w:t>（采购人名称</w:t>
      </w:r>
      <w:r>
        <w:rPr>
          <w:spacing w:val="22"/>
          <w:sz w:val="24"/>
          <w:szCs w:val="24"/>
          <w:u w:val="single" w:color="auto"/>
        </w:rPr>
        <w:t>）：</w:t>
      </w:r>
    </w:p>
    <w:p w14:paraId="20FAECE6">
      <w:pPr>
        <w:pStyle w:val="7"/>
        <w:tabs>
          <w:tab w:val="left" w:pos="151"/>
          <w:tab w:val="left" w:pos="1668"/>
        </w:tabs>
        <w:spacing w:before="178" w:line="355" w:lineRule="auto"/>
        <w:ind w:left="15" w:right="106" w:firstLine="621"/>
        <w:jc w:val="both"/>
        <w:rPr>
          <w:sz w:val="24"/>
          <w:szCs w:val="24"/>
        </w:rPr>
      </w:pPr>
      <w:r>
        <w:rPr>
          <w:sz w:val="24"/>
          <w:szCs w:val="24"/>
          <w:u w:val="single" w:color="auto"/>
        </w:rPr>
        <w:tab/>
      </w:r>
      <w:r>
        <w:rPr>
          <w:spacing w:val="-4"/>
          <w:sz w:val="24"/>
          <w:szCs w:val="24"/>
          <w:u w:val="single" w:color="auto"/>
        </w:rPr>
        <w:t>（供应商名称）</w:t>
      </w:r>
      <w:r>
        <w:rPr>
          <w:spacing w:val="-46"/>
          <w:sz w:val="24"/>
          <w:szCs w:val="24"/>
        </w:rPr>
        <w:t xml:space="preserve"> </w:t>
      </w:r>
      <w:r>
        <w:rPr>
          <w:spacing w:val="-4"/>
          <w:sz w:val="24"/>
          <w:szCs w:val="24"/>
        </w:rPr>
        <w:t>于</w:t>
      </w:r>
      <w:r>
        <w:rPr>
          <w:spacing w:val="-111"/>
          <w:sz w:val="24"/>
          <w:szCs w:val="24"/>
        </w:rPr>
        <w:t xml:space="preserve"> </w:t>
      </w:r>
      <w:r>
        <w:rPr>
          <w:spacing w:val="7"/>
          <w:sz w:val="24"/>
          <w:szCs w:val="24"/>
          <w:u w:val="single" w:color="auto"/>
        </w:rPr>
        <w:t xml:space="preserve">     </w:t>
      </w:r>
      <w:r>
        <w:rPr>
          <w:spacing w:val="-106"/>
          <w:sz w:val="24"/>
          <w:szCs w:val="24"/>
        </w:rPr>
        <w:t xml:space="preserve"> </w:t>
      </w:r>
      <w:r>
        <w:rPr>
          <w:spacing w:val="-4"/>
          <w:sz w:val="24"/>
          <w:szCs w:val="24"/>
        </w:rPr>
        <w:t>年</w:t>
      </w:r>
      <w:r>
        <w:rPr>
          <w:spacing w:val="-111"/>
          <w:sz w:val="24"/>
          <w:szCs w:val="24"/>
        </w:rPr>
        <w:t xml:space="preserve"> </w:t>
      </w:r>
      <w:r>
        <w:rPr>
          <w:spacing w:val="8"/>
          <w:sz w:val="24"/>
          <w:szCs w:val="24"/>
          <w:u w:val="single" w:color="auto"/>
        </w:rPr>
        <w:t xml:space="preserve">   </w:t>
      </w:r>
      <w:r>
        <w:rPr>
          <w:spacing w:val="-4"/>
          <w:sz w:val="24"/>
          <w:szCs w:val="24"/>
        </w:rPr>
        <w:t xml:space="preserve"> 月</w:t>
      </w:r>
      <w:r>
        <w:rPr>
          <w:spacing w:val="-113"/>
          <w:sz w:val="24"/>
          <w:szCs w:val="24"/>
        </w:rPr>
        <w:t xml:space="preserve"> </w:t>
      </w:r>
      <w:r>
        <w:rPr>
          <w:spacing w:val="8"/>
          <w:sz w:val="24"/>
          <w:szCs w:val="24"/>
          <w:u w:val="single" w:color="auto"/>
        </w:rPr>
        <w:t xml:space="preserve">   </w:t>
      </w:r>
      <w:r>
        <w:rPr>
          <w:spacing w:val="-69"/>
          <w:sz w:val="24"/>
          <w:szCs w:val="24"/>
        </w:rPr>
        <w:t xml:space="preserve"> </w:t>
      </w:r>
      <w:r>
        <w:rPr>
          <w:spacing w:val="-4"/>
          <w:sz w:val="24"/>
          <w:szCs w:val="24"/>
        </w:rPr>
        <w:t>日在中华人民共和国境内</w:t>
      </w:r>
      <w:r>
        <w:rPr>
          <w:sz w:val="24"/>
          <w:szCs w:val="24"/>
        </w:rPr>
        <w:t xml:space="preserve"> </w:t>
      </w:r>
      <w:r>
        <w:rPr>
          <w:sz w:val="24"/>
          <w:szCs w:val="24"/>
          <w:u w:val="single" w:color="auto"/>
        </w:rPr>
        <w:tab/>
      </w:r>
      <w:r>
        <w:rPr>
          <w:spacing w:val="-14"/>
          <w:sz w:val="24"/>
          <w:szCs w:val="24"/>
          <w:u w:val="single" w:color="auto"/>
        </w:rPr>
        <w:t>（ 详 细 注</w:t>
      </w:r>
      <w:r>
        <w:rPr>
          <w:spacing w:val="-12"/>
          <w:sz w:val="24"/>
          <w:szCs w:val="24"/>
          <w:u w:val="single" w:color="auto"/>
        </w:rPr>
        <w:t xml:space="preserve"> </w:t>
      </w:r>
      <w:r>
        <w:rPr>
          <w:spacing w:val="-14"/>
          <w:sz w:val="24"/>
          <w:szCs w:val="24"/>
          <w:u w:val="single" w:color="auto"/>
        </w:rPr>
        <w:t>册</w:t>
      </w:r>
      <w:r>
        <w:rPr>
          <w:spacing w:val="-20"/>
          <w:sz w:val="24"/>
          <w:szCs w:val="24"/>
          <w:u w:val="single" w:color="auto"/>
        </w:rPr>
        <w:t xml:space="preserve"> </w:t>
      </w:r>
      <w:r>
        <w:rPr>
          <w:spacing w:val="-14"/>
          <w:sz w:val="24"/>
          <w:szCs w:val="24"/>
          <w:u w:val="single" w:color="auto"/>
        </w:rPr>
        <w:t>地</w:t>
      </w:r>
      <w:r>
        <w:rPr>
          <w:spacing w:val="-16"/>
          <w:sz w:val="24"/>
          <w:szCs w:val="24"/>
          <w:u w:val="single" w:color="auto"/>
        </w:rPr>
        <w:t xml:space="preserve"> </w:t>
      </w:r>
      <w:r>
        <w:rPr>
          <w:spacing w:val="-14"/>
          <w:sz w:val="24"/>
          <w:szCs w:val="24"/>
          <w:u w:val="single" w:color="auto"/>
        </w:rPr>
        <w:t xml:space="preserve">址 ）          </w:t>
      </w:r>
      <w:r>
        <w:rPr>
          <w:spacing w:val="-109"/>
          <w:sz w:val="24"/>
          <w:szCs w:val="24"/>
        </w:rPr>
        <w:t xml:space="preserve"> </w:t>
      </w:r>
      <w:r>
        <w:rPr>
          <w:spacing w:val="-14"/>
          <w:sz w:val="24"/>
          <w:szCs w:val="24"/>
        </w:rPr>
        <w:t>合 法 注 册 并 经 营 ， 公 司 主 营 业 务</w:t>
      </w:r>
      <w:r>
        <w:rPr>
          <w:sz w:val="24"/>
          <w:szCs w:val="24"/>
        </w:rPr>
        <w:t xml:space="preserve"> </w:t>
      </w:r>
      <w:r>
        <w:rPr>
          <w:spacing w:val="3"/>
          <w:sz w:val="24"/>
          <w:szCs w:val="24"/>
        </w:rPr>
        <w:t>为</w:t>
      </w:r>
      <w:r>
        <w:rPr>
          <w:spacing w:val="-111"/>
          <w:sz w:val="24"/>
          <w:szCs w:val="24"/>
        </w:rPr>
        <w:t xml:space="preserve"> </w:t>
      </w:r>
      <w:r>
        <w:rPr>
          <w:spacing w:val="1"/>
          <w:sz w:val="24"/>
          <w:szCs w:val="24"/>
          <w:u w:val="single" w:color="auto"/>
        </w:rPr>
        <w:t xml:space="preserve">                    </w:t>
      </w:r>
      <w:r>
        <w:rPr>
          <w:spacing w:val="-83"/>
          <w:sz w:val="24"/>
          <w:szCs w:val="24"/>
        </w:rPr>
        <w:t xml:space="preserve"> </w:t>
      </w:r>
      <w:r>
        <w:rPr>
          <w:spacing w:val="3"/>
          <w:sz w:val="24"/>
          <w:szCs w:val="24"/>
        </w:rPr>
        <w:t>，营业（生产经营）面积为</w:t>
      </w:r>
      <w:r>
        <w:rPr>
          <w:spacing w:val="-114"/>
          <w:sz w:val="24"/>
          <w:szCs w:val="24"/>
        </w:rPr>
        <w:t xml:space="preserve"> </w:t>
      </w:r>
      <w:r>
        <w:rPr>
          <w:spacing w:val="7"/>
          <w:sz w:val="24"/>
          <w:szCs w:val="24"/>
          <w:u w:val="single" w:color="auto"/>
        </w:rPr>
        <w:t xml:space="preserve">             </w:t>
      </w:r>
      <w:r>
        <w:rPr>
          <w:spacing w:val="-81"/>
          <w:sz w:val="24"/>
          <w:szCs w:val="24"/>
        </w:rPr>
        <w:t xml:space="preserve"> </w:t>
      </w:r>
      <w:r>
        <w:rPr>
          <w:spacing w:val="3"/>
          <w:sz w:val="24"/>
          <w:szCs w:val="24"/>
        </w:rPr>
        <w:t>，现有员</w:t>
      </w:r>
      <w:r>
        <w:rPr>
          <w:sz w:val="24"/>
          <w:szCs w:val="24"/>
        </w:rPr>
        <w:t xml:space="preserve"> </w:t>
      </w:r>
      <w:r>
        <w:rPr>
          <w:spacing w:val="5"/>
          <w:sz w:val="24"/>
          <w:szCs w:val="24"/>
        </w:rPr>
        <w:t>工数量为</w:t>
      </w:r>
      <w:r>
        <w:rPr>
          <w:spacing w:val="-111"/>
          <w:sz w:val="24"/>
          <w:szCs w:val="24"/>
        </w:rPr>
        <w:t xml:space="preserve"> </w:t>
      </w:r>
      <w:r>
        <w:rPr>
          <w:spacing w:val="5"/>
          <w:sz w:val="24"/>
          <w:szCs w:val="24"/>
          <w:u w:val="single" w:color="auto"/>
        </w:rPr>
        <w:t xml:space="preserve">         </w:t>
      </w:r>
      <w:r>
        <w:rPr>
          <w:spacing w:val="5"/>
          <w:sz w:val="24"/>
          <w:szCs w:val="24"/>
        </w:rPr>
        <w:t>，其中与履行本合同相关的专业技术人员有（</w:t>
      </w:r>
      <w:r>
        <w:rPr>
          <w:spacing w:val="9"/>
          <w:sz w:val="24"/>
          <w:szCs w:val="24"/>
          <w:u w:val="single" w:color="auto"/>
        </w:rPr>
        <w:t xml:space="preserve">        </w:t>
      </w:r>
      <w:r>
        <w:rPr>
          <w:spacing w:val="5"/>
          <w:sz w:val="24"/>
          <w:szCs w:val="24"/>
          <w:u w:val="single" w:color="auto"/>
        </w:rPr>
        <w:t>专</w:t>
      </w:r>
      <w:r>
        <w:rPr>
          <w:spacing w:val="2"/>
          <w:sz w:val="24"/>
          <w:szCs w:val="24"/>
        </w:rPr>
        <w:t xml:space="preserve"> </w:t>
      </w:r>
      <w:r>
        <w:rPr>
          <w:spacing w:val="10"/>
          <w:sz w:val="24"/>
          <w:szCs w:val="24"/>
          <w:u w:val="single" w:color="auto"/>
        </w:rPr>
        <w:t>业能力、   数量</w:t>
      </w:r>
      <w:r>
        <w:rPr>
          <w:spacing w:val="57"/>
          <w:sz w:val="24"/>
          <w:szCs w:val="24"/>
          <w:u w:val="single" w:color="auto"/>
        </w:rPr>
        <w:t xml:space="preserve"> </w:t>
      </w:r>
      <w:r>
        <w:rPr>
          <w:spacing w:val="-2"/>
          <w:sz w:val="24"/>
          <w:szCs w:val="24"/>
        </w:rPr>
        <w:t>），</w:t>
      </w:r>
      <w:r>
        <w:rPr>
          <w:spacing w:val="10"/>
          <w:sz w:val="24"/>
          <w:szCs w:val="24"/>
        </w:rPr>
        <w:t>本公司郑重承诺，具有履行本合同所必需的设备和专</w:t>
      </w:r>
      <w:r>
        <w:rPr>
          <w:sz w:val="24"/>
          <w:szCs w:val="24"/>
        </w:rPr>
        <w:t xml:space="preserve"> </w:t>
      </w:r>
      <w:r>
        <w:rPr>
          <w:spacing w:val="5"/>
          <w:sz w:val="24"/>
          <w:szCs w:val="24"/>
        </w:rPr>
        <w:t>业技术能力。</w:t>
      </w:r>
    </w:p>
    <w:p w14:paraId="00086686">
      <w:pPr>
        <w:spacing w:line="330" w:lineRule="auto"/>
        <w:rPr>
          <w:rFonts w:ascii="Arial"/>
          <w:sz w:val="21"/>
        </w:rPr>
      </w:pPr>
    </w:p>
    <w:p w14:paraId="2951F2DC">
      <w:pPr>
        <w:spacing w:line="330" w:lineRule="auto"/>
        <w:rPr>
          <w:rFonts w:ascii="Arial"/>
          <w:sz w:val="21"/>
        </w:rPr>
      </w:pPr>
    </w:p>
    <w:p w14:paraId="355B9B66">
      <w:pPr>
        <w:pStyle w:val="7"/>
        <w:spacing w:before="78" w:line="344" w:lineRule="auto"/>
        <w:ind w:left="2905"/>
        <w:rPr>
          <w:sz w:val="24"/>
          <w:szCs w:val="24"/>
        </w:rPr>
      </w:pPr>
      <w:r>
        <w:rPr>
          <w:sz w:val="24"/>
          <w:szCs w:val="24"/>
        </w:rPr>
        <w:t>供应商名称</w:t>
      </w:r>
      <w:r>
        <w:rPr>
          <w:spacing w:val="-64"/>
          <w:w w:val="99"/>
          <w:sz w:val="24"/>
          <w:szCs w:val="24"/>
        </w:rPr>
        <w:t>：</w:t>
      </w:r>
      <w:r>
        <w:rPr>
          <w:sz w:val="24"/>
          <w:szCs w:val="24"/>
          <w:u w:val="single" w:color="auto"/>
        </w:rPr>
        <w:t xml:space="preserve">                           </w:t>
      </w:r>
      <w:r>
        <w:rPr>
          <w:spacing w:val="-64"/>
          <w:w w:val="99"/>
          <w:sz w:val="24"/>
          <w:szCs w:val="24"/>
        </w:rPr>
        <w:t>（</w:t>
      </w:r>
      <w:r>
        <w:rPr>
          <w:sz w:val="24"/>
          <w:szCs w:val="24"/>
        </w:rPr>
        <w:t>盖章）</w:t>
      </w:r>
      <w:r>
        <w:rPr>
          <w:spacing w:val="3"/>
          <w:sz w:val="24"/>
          <w:szCs w:val="24"/>
        </w:rPr>
        <w:t xml:space="preserve"> </w:t>
      </w:r>
      <w:r>
        <w:rPr>
          <w:spacing w:val="-1"/>
          <w:sz w:val="24"/>
          <w:szCs w:val="24"/>
        </w:rPr>
        <w:t>法定代表人或授权代表（签字或盖章</w:t>
      </w:r>
      <w:r>
        <w:rPr>
          <w:spacing w:val="2"/>
          <w:sz w:val="24"/>
          <w:szCs w:val="24"/>
        </w:rPr>
        <w:t>）：</w:t>
      </w:r>
      <w:r>
        <w:rPr>
          <w:sz w:val="24"/>
          <w:szCs w:val="24"/>
          <w:u w:val="single" w:color="auto"/>
        </w:rPr>
        <w:t xml:space="preserve">        </w:t>
      </w:r>
    </w:p>
    <w:p w14:paraId="7BAFEB01">
      <w:pPr>
        <w:pStyle w:val="7"/>
        <w:spacing w:before="38" w:line="220" w:lineRule="auto"/>
        <w:ind w:left="2946"/>
        <w:rPr>
          <w:sz w:val="24"/>
          <w:szCs w:val="24"/>
        </w:rPr>
      </w:pPr>
      <w:r>
        <w:rPr>
          <w:spacing w:val="-13"/>
          <w:sz w:val="24"/>
          <w:szCs w:val="24"/>
        </w:rPr>
        <w:t>日</w:t>
      </w:r>
      <w:r>
        <w:rPr>
          <w:spacing w:val="3"/>
          <w:sz w:val="24"/>
          <w:szCs w:val="24"/>
        </w:rPr>
        <w:t xml:space="preserve">    </w:t>
      </w:r>
      <w:r>
        <w:rPr>
          <w:spacing w:val="-13"/>
          <w:sz w:val="24"/>
          <w:szCs w:val="24"/>
        </w:rPr>
        <w:t>期：</w:t>
      </w:r>
      <w:r>
        <w:rPr>
          <w:sz w:val="24"/>
          <w:szCs w:val="24"/>
          <w:u w:val="single" w:color="auto"/>
        </w:rPr>
        <w:t xml:space="preserve">         </w:t>
      </w:r>
      <w:r>
        <w:rPr>
          <w:spacing w:val="-109"/>
          <w:sz w:val="24"/>
          <w:szCs w:val="24"/>
        </w:rPr>
        <w:t xml:space="preserve"> </w:t>
      </w:r>
      <w:r>
        <w:rPr>
          <w:spacing w:val="-13"/>
          <w:sz w:val="24"/>
          <w:szCs w:val="24"/>
        </w:rPr>
        <w:t xml:space="preserve">年 </w:t>
      </w:r>
      <w:r>
        <w:rPr>
          <w:sz w:val="24"/>
          <w:szCs w:val="24"/>
          <w:u w:val="single" w:color="auto"/>
        </w:rPr>
        <w:t xml:space="preserve">       </w:t>
      </w:r>
      <w:r>
        <w:rPr>
          <w:spacing w:val="16"/>
          <w:sz w:val="24"/>
          <w:szCs w:val="24"/>
        </w:rPr>
        <w:t xml:space="preserve"> </w:t>
      </w:r>
      <w:r>
        <w:rPr>
          <w:spacing w:val="-13"/>
          <w:sz w:val="24"/>
          <w:szCs w:val="24"/>
        </w:rPr>
        <w:t>月</w:t>
      </w:r>
      <w:r>
        <w:rPr>
          <w:spacing w:val="13"/>
          <w:sz w:val="24"/>
          <w:szCs w:val="24"/>
          <w:u w:val="single" w:color="auto"/>
        </w:rPr>
        <w:t xml:space="preserve">         </w:t>
      </w:r>
      <w:r>
        <w:rPr>
          <w:spacing w:val="-67"/>
          <w:sz w:val="24"/>
          <w:szCs w:val="24"/>
        </w:rPr>
        <w:t xml:space="preserve"> </w:t>
      </w:r>
      <w:r>
        <w:rPr>
          <w:spacing w:val="-13"/>
          <w:sz w:val="24"/>
          <w:szCs w:val="24"/>
        </w:rPr>
        <w:t>日</w:t>
      </w:r>
    </w:p>
    <w:p w14:paraId="08F07C95">
      <w:pPr>
        <w:spacing w:line="255" w:lineRule="auto"/>
        <w:rPr>
          <w:rFonts w:ascii="Arial"/>
          <w:sz w:val="21"/>
        </w:rPr>
      </w:pPr>
    </w:p>
    <w:p w14:paraId="5E66ACFD">
      <w:pPr>
        <w:spacing w:line="255" w:lineRule="auto"/>
        <w:rPr>
          <w:rFonts w:ascii="Arial"/>
          <w:sz w:val="21"/>
        </w:rPr>
      </w:pPr>
    </w:p>
    <w:p w14:paraId="641671DA">
      <w:pPr>
        <w:spacing w:line="255" w:lineRule="auto"/>
        <w:rPr>
          <w:rFonts w:ascii="Arial"/>
          <w:sz w:val="21"/>
        </w:rPr>
      </w:pPr>
    </w:p>
    <w:p w14:paraId="6868AB6F">
      <w:pPr>
        <w:spacing w:line="255" w:lineRule="auto"/>
        <w:rPr>
          <w:rFonts w:ascii="Arial"/>
          <w:sz w:val="21"/>
        </w:rPr>
      </w:pPr>
    </w:p>
    <w:p w14:paraId="4509F237">
      <w:pPr>
        <w:spacing w:line="255" w:lineRule="auto"/>
        <w:rPr>
          <w:rFonts w:ascii="Arial"/>
          <w:sz w:val="21"/>
        </w:rPr>
      </w:pPr>
    </w:p>
    <w:p w14:paraId="665F3D93">
      <w:pPr>
        <w:spacing w:line="255" w:lineRule="auto"/>
        <w:rPr>
          <w:rFonts w:ascii="Arial"/>
          <w:sz w:val="21"/>
        </w:rPr>
      </w:pPr>
    </w:p>
    <w:p w14:paraId="060004C0">
      <w:pPr>
        <w:spacing w:line="255" w:lineRule="auto"/>
        <w:rPr>
          <w:rFonts w:ascii="Arial"/>
          <w:sz w:val="21"/>
        </w:rPr>
      </w:pPr>
    </w:p>
    <w:p w14:paraId="2D847D46">
      <w:pPr>
        <w:spacing w:line="255" w:lineRule="auto"/>
        <w:rPr>
          <w:rFonts w:ascii="Arial"/>
          <w:sz w:val="21"/>
        </w:rPr>
      </w:pPr>
    </w:p>
    <w:p w14:paraId="62A9CEDB">
      <w:pPr>
        <w:spacing w:line="256" w:lineRule="auto"/>
        <w:rPr>
          <w:rFonts w:ascii="Arial"/>
          <w:sz w:val="21"/>
        </w:rPr>
      </w:pPr>
    </w:p>
    <w:p w14:paraId="0ACE5F36">
      <w:pPr>
        <w:spacing w:line="256" w:lineRule="auto"/>
        <w:rPr>
          <w:rFonts w:ascii="Arial"/>
          <w:sz w:val="21"/>
        </w:rPr>
      </w:pPr>
    </w:p>
    <w:p w14:paraId="0A057B04">
      <w:pPr>
        <w:spacing w:line="256" w:lineRule="auto"/>
        <w:rPr>
          <w:rFonts w:ascii="Arial"/>
          <w:sz w:val="21"/>
        </w:rPr>
      </w:pPr>
    </w:p>
    <w:p w14:paraId="36925DEF">
      <w:pPr>
        <w:spacing w:line="256" w:lineRule="auto"/>
        <w:rPr>
          <w:rFonts w:ascii="Arial"/>
          <w:sz w:val="21"/>
        </w:rPr>
      </w:pPr>
    </w:p>
    <w:p w14:paraId="42350B04">
      <w:pPr>
        <w:spacing w:line="256" w:lineRule="auto"/>
        <w:rPr>
          <w:rFonts w:ascii="Arial"/>
          <w:sz w:val="21"/>
        </w:rPr>
      </w:pPr>
    </w:p>
    <w:p w14:paraId="7915B45D">
      <w:pPr>
        <w:spacing w:line="256" w:lineRule="auto"/>
        <w:rPr>
          <w:rFonts w:ascii="Arial"/>
          <w:sz w:val="21"/>
        </w:rPr>
      </w:pPr>
    </w:p>
    <w:p w14:paraId="274CB34C">
      <w:pPr>
        <w:spacing w:line="256" w:lineRule="auto"/>
        <w:rPr>
          <w:rFonts w:ascii="Arial"/>
          <w:sz w:val="21"/>
        </w:rPr>
      </w:pPr>
    </w:p>
    <w:p w14:paraId="2DEAE49A">
      <w:pPr>
        <w:spacing w:line="256" w:lineRule="auto"/>
        <w:rPr>
          <w:rFonts w:ascii="Arial"/>
          <w:sz w:val="21"/>
        </w:rPr>
      </w:pPr>
    </w:p>
    <w:p w14:paraId="4E3724C1">
      <w:pPr>
        <w:spacing w:line="256" w:lineRule="auto"/>
        <w:rPr>
          <w:rFonts w:ascii="Arial"/>
          <w:sz w:val="21"/>
        </w:rPr>
      </w:pPr>
    </w:p>
    <w:p w14:paraId="395DA6CF">
      <w:pPr>
        <w:spacing w:line="256" w:lineRule="auto"/>
        <w:rPr>
          <w:rFonts w:ascii="Arial"/>
          <w:sz w:val="21"/>
        </w:rPr>
      </w:pPr>
    </w:p>
    <w:p w14:paraId="38DA19B7">
      <w:pPr>
        <w:spacing w:line="256" w:lineRule="auto"/>
        <w:rPr>
          <w:rFonts w:ascii="Arial"/>
          <w:sz w:val="21"/>
        </w:rPr>
      </w:pPr>
    </w:p>
    <w:p w14:paraId="52E437B7">
      <w:pPr>
        <w:spacing w:line="256" w:lineRule="auto"/>
        <w:rPr>
          <w:rFonts w:ascii="Arial"/>
          <w:sz w:val="21"/>
        </w:rPr>
      </w:pPr>
    </w:p>
    <w:p w14:paraId="42A7D091">
      <w:pPr>
        <w:spacing w:line="256" w:lineRule="auto"/>
        <w:rPr>
          <w:rFonts w:ascii="Arial"/>
          <w:sz w:val="21"/>
        </w:rPr>
      </w:pPr>
    </w:p>
    <w:p w14:paraId="3B8A6E72">
      <w:pPr>
        <w:spacing w:line="256" w:lineRule="auto"/>
        <w:rPr>
          <w:rFonts w:ascii="Arial"/>
          <w:sz w:val="21"/>
        </w:rPr>
      </w:pPr>
    </w:p>
    <w:p w14:paraId="2DFE8793">
      <w:pPr>
        <w:spacing w:line="256" w:lineRule="auto"/>
        <w:rPr>
          <w:rFonts w:ascii="Arial"/>
          <w:sz w:val="21"/>
        </w:rPr>
      </w:pPr>
    </w:p>
    <w:p w14:paraId="4F900370">
      <w:pPr>
        <w:spacing w:line="256" w:lineRule="auto"/>
        <w:rPr>
          <w:rFonts w:ascii="Arial"/>
          <w:sz w:val="21"/>
        </w:rPr>
      </w:pPr>
    </w:p>
    <w:p w14:paraId="6A4BA253">
      <w:pPr>
        <w:spacing w:line="256" w:lineRule="auto"/>
        <w:rPr>
          <w:rFonts w:ascii="Arial"/>
          <w:sz w:val="21"/>
        </w:rPr>
      </w:pPr>
    </w:p>
    <w:p w14:paraId="49403E72">
      <w:pPr>
        <w:spacing w:line="256" w:lineRule="auto"/>
        <w:rPr>
          <w:rFonts w:ascii="Arial"/>
          <w:sz w:val="21"/>
        </w:rPr>
      </w:pPr>
    </w:p>
    <w:p w14:paraId="21019B4F">
      <w:pPr>
        <w:spacing w:line="256" w:lineRule="auto"/>
        <w:rPr>
          <w:rFonts w:ascii="Arial"/>
          <w:sz w:val="21"/>
        </w:rPr>
      </w:pPr>
    </w:p>
    <w:p w14:paraId="328EE1D8">
      <w:pPr>
        <w:spacing w:line="256" w:lineRule="auto"/>
        <w:rPr>
          <w:rFonts w:ascii="Arial"/>
          <w:sz w:val="21"/>
        </w:rPr>
      </w:pPr>
    </w:p>
    <w:p w14:paraId="4273FF52">
      <w:pPr>
        <w:pStyle w:val="7"/>
        <w:spacing w:before="98" w:line="219" w:lineRule="auto"/>
        <w:ind w:left="1775"/>
      </w:pPr>
      <w:r>
        <w:rPr>
          <w:rFonts w:hint="eastAsia"/>
          <w:b/>
          <w:bCs/>
          <w:spacing w:val="-4"/>
          <w:lang w:val="en-US" w:eastAsia="zh-CN"/>
        </w:rPr>
        <w:t>2</w:t>
      </w:r>
      <w:r>
        <w:rPr>
          <w:b/>
          <w:bCs/>
          <w:spacing w:val="-4"/>
        </w:rPr>
        <w:t>、供应商认为需要补充的其他资料</w:t>
      </w:r>
    </w:p>
    <w:p w14:paraId="51DC8A2F">
      <w:pPr>
        <w:spacing w:line="244" w:lineRule="auto"/>
        <w:rPr>
          <w:rFonts w:ascii="Arial"/>
          <w:sz w:val="21"/>
        </w:rPr>
      </w:pPr>
    </w:p>
    <w:p w14:paraId="2663FFEC">
      <w:pPr>
        <w:spacing w:line="244" w:lineRule="auto"/>
        <w:rPr>
          <w:rFonts w:ascii="Arial"/>
          <w:sz w:val="21"/>
        </w:rPr>
      </w:pPr>
    </w:p>
    <w:p w14:paraId="1E1D9935">
      <w:pPr>
        <w:spacing w:line="245" w:lineRule="auto"/>
        <w:rPr>
          <w:rFonts w:ascii="Arial"/>
          <w:sz w:val="21"/>
        </w:rPr>
      </w:pPr>
    </w:p>
    <w:p w14:paraId="2D8D4B2B">
      <w:pPr>
        <w:spacing w:line="245" w:lineRule="auto"/>
        <w:rPr>
          <w:rFonts w:ascii="Arial"/>
          <w:sz w:val="21"/>
        </w:rPr>
      </w:pPr>
    </w:p>
    <w:p w14:paraId="01E9B7F0">
      <w:pPr>
        <w:spacing w:line="245" w:lineRule="auto"/>
        <w:rPr>
          <w:rFonts w:ascii="Arial"/>
          <w:sz w:val="21"/>
        </w:rPr>
      </w:pPr>
    </w:p>
    <w:p w14:paraId="7B090A13">
      <w:pPr>
        <w:spacing w:line="245" w:lineRule="auto"/>
        <w:rPr>
          <w:rFonts w:ascii="Arial"/>
          <w:sz w:val="21"/>
        </w:rPr>
      </w:pPr>
    </w:p>
    <w:p w14:paraId="414C7D94">
      <w:pPr>
        <w:spacing w:line="245" w:lineRule="auto"/>
        <w:rPr>
          <w:rFonts w:ascii="Arial"/>
          <w:sz w:val="21"/>
        </w:rPr>
      </w:pPr>
    </w:p>
    <w:p w14:paraId="2A5A05DF">
      <w:pPr>
        <w:spacing w:line="245" w:lineRule="auto"/>
        <w:rPr>
          <w:rFonts w:ascii="Arial"/>
          <w:sz w:val="21"/>
        </w:rPr>
      </w:pPr>
    </w:p>
    <w:p w14:paraId="5F7A8871">
      <w:pPr>
        <w:spacing w:line="245" w:lineRule="auto"/>
        <w:rPr>
          <w:rFonts w:ascii="Arial"/>
          <w:sz w:val="21"/>
        </w:rPr>
      </w:pPr>
    </w:p>
    <w:p w14:paraId="1888F968">
      <w:pPr>
        <w:spacing w:line="245" w:lineRule="auto"/>
        <w:rPr>
          <w:rFonts w:ascii="Arial"/>
          <w:sz w:val="21"/>
        </w:rPr>
      </w:pPr>
    </w:p>
    <w:p w14:paraId="703C6901">
      <w:pPr>
        <w:spacing w:line="245" w:lineRule="auto"/>
        <w:rPr>
          <w:rFonts w:ascii="Arial"/>
          <w:sz w:val="21"/>
        </w:rPr>
      </w:pPr>
    </w:p>
    <w:p w14:paraId="577AB3DB">
      <w:pPr>
        <w:spacing w:line="245" w:lineRule="auto"/>
        <w:rPr>
          <w:rFonts w:ascii="Arial"/>
          <w:sz w:val="21"/>
        </w:rPr>
      </w:pPr>
    </w:p>
    <w:p w14:paraId="21C5641F">
      <w:pPr>
        <w:spacing w:line="245" w:lineRule="auto"/>
        <w:rPr>
          <w:rFonts w:ascii="Arial"/>
          <w:sz w:val="21"/>
        </w:rPr>
      </w:pPr>
    </w:p>
    <w:p w14:paraId="48870B99">
      <w:pPr>
        <w:spacing w:line="245" w:lineRule="auto"/>
        <w:rPr>
          <w:rFonts w:ascii="Arial"/>
          <w:sz w:val="21"/>
        </w:rPr>
      </w:pPr>
    </w:p>
    <w:p w14:paraId="61D46D2D">
      <w:pPr>
        <w:spacing w:line="245" w:lineRule="auto"/>
        <w:rPr>
          <w:rFonts w:ascii="Arial"/>
          <w:sz w:val="21"/>
        </w:rPr>
      </w:pPr>
    </w:p>
    <w:p w14:paraId="4BBE481D">
      <w:pPr>
        <w:spacing w:line="245" w:lineRule="auto"/>
        <w:rPr>
          <w:rFonts w:ascii="Arial"/>
          <w:sz w:val="21"/>
        </w:rPr>
      </w:pPr>
    </w:p>
    <w:p w14:paraId="642D0411">
      <w:pPr>
        <w:spacing w:line="245" w:lineRule="auto"/>
        <w:rPr>
          <w:rFonts w:ascii="Arial"/>
          <w:sz w:val="21"/>
        </w:rPr>
      </w:pPr>
    </w:p>
    <w:p w14:paraId="61CC17A4">
      <w:pPr>
        <w:spacing w:line="245" w:lineRule="auto"/>
        <w:rPr>
          <w:rFonts w:ascii="Arial"/>
          <w:sz w:val="21"/>
        </w:rPr>
      </w:pPr>
    </w:p>
    <w:p w14:paraId="351D5228">
      <w:pPr>
        <w:spacing w:line="245" w:lineRule="auto"/>
        <w:rPr>
          <w:rFonts w:ascii="Arial"/>
          <w:sz w:val="21"/>
        </w:rPr>
      </w:pPr>
    </w:p>
    <w:p w14:paraId="2FE9DF92">
      <w:pPr>
        <w:spacing w:line="245" w:lineRule="auto"/>
        <w:rPr>
          <w:rFonts w:ascii="Arial"/>
          <w:sz w:val="21"/>
        </w:rPr>
      </w:pPr>
    </w:p>
    <w:p w14:paraId="01D5C1F1">
      <w:pPr>
        <w:spacing w:line="245" w:lineRule="auto"/>
        <w:rPr>
          <w:rFonts w:ascii="Arial"/>
          <w:sz w:val="21"/>
        </w:rPr>
      </w:pPr>
    </w:p>
    <w:p w14:paraId="31588F84">
      <w:pPr>
        <w:spacing w:line="245" w:lineRule="auto"/>
        <w:rPr>
          <w:rFonts w:ascii="Arial"/>
          <w:sz w:val="21"/>
        </w:rPr>
      </w:pPr>
    </w:p>
    <w:p w14:paraId="430CE74F">
      <w:pPr>
        <w:spacing w:line="245" w:lineRule="auto"/>
        <w:rPr>
          <w:rFonts w:ascii="Arial"/>
          <w:sz w:val="21"/>
        </w:rPr>
      </w:pPr>
    </w:p>
    <w:p w14:paraId="717B1717">
      <w:pPr>
        <w:spacing w:line="245" w:lineRule="auto"/>
        <w:rPr>
          <w:rFonts w:ascii="Arial"/>
          <w:sz w:val="21"/>
        </w:rPr>
      </w:pPr>
    </w:p>
    <w:p w14:paraId="223A430D">
      <w:pPr>
        <w:spacing w:line="245" w:lineRule="auto"/>
        <w:rPr>
          <w:rFonts w:ascii="Arial"/>
          <w:sz w:val="21"/>
        </w:rPr>
      </w:pPr>
    </w:p>
    <w:p w14:paraId="3BF9F3AD">
      <w:pPr>
        <w:spacing w:line="245" w:lineRule="auto"/>
        <w:rPr>
          <w:rFonts w:ascii="Arial"/>
          <w:sz w:val="21"/>
        </w:rPr>
      </w:pPr>
    </w:p>
    <w:p w14:paraId="132C0AD3">
      <w:pPr>
        <w:spacing w:line="245" w:lineRule="auto"/>
        <w:rPr>
          <w:rFonts w:ascii="Arial"/>
          <w:sz w:val="21"/>
        </w:rPr>
      </w:pPr>
    </w:p>
    <w:p w14:paraId="470ECE1A">
      <w:pPr>
        <w:spacing w:line="245" w:lineRule="auto"/>
        <w:rPr>
          <w:rFonts w:ascii="Arial"/>
          <w:sz w:val="21"/>
        </w:rPr>
      </w:pPr>
    </w:p>
    <w:p w14:paraId="22ACC1EC">
      <w:pPr>
        <w:spacing w:line="245" w:lineRule="auto"/>
        <w:rPr>
          <w:rFonts w:ascii="Arial"/>
          <w:sz w:val="21"/>
        </w:rPr>
      </w:pPr>
    </w:p>
    <w:p w14:paraId="4C20FA36">
      <w:pPr>
        <w:spacing w:line="245" w:lineRule="auto"/>
        <w:rPr>
          <w:rFonts w:ascii="Arial"/>
          <w:sz w:val="21"/>
        </w:rPr>
      </w:pPr>
    </w:p>
    <w:p w14:paraId="7DD56417">
      <w:pPr>
        <w:spacing w:line="245" w:lineRule="auto"/>
        <w:rPr>
          <w:rFonts w:ascii="Arial"/>
          <w:sz w:val="21"/>
        </w:rPr>
      </w:pPr>
    </w:p>
    <w:p w14:paraId="6A56A6A1">
      <w:pPr>
        <w:spacing w:line="245" w:lineRule="auto"/>
        <w:rPr>
          <w:rFonts w:ascii="Arial"/>
          <w:sz w:val="21"/>
        </w:rPr>
      </w:pPr>
    </w:p>
    <w:p w14:paraId="4B817B98">
      <w:pPr>
        <w:spacing w:line="245" w:lineRule="auto"/>
        <w:rPr>
          <w:rFonts w:ascii="Arial"/>
          <w:sz w:val="21"/>
        </w:rPr>
      </w:pPr>
    </w:p>
    <w:p w14:paraId="4CB6AB00">
      <w:pPr>
        <w:spacing w:line="245" w:lineRule="auto"/>
        <w:rPr>
          <w:rFonts w:ascii="Arial"/>
          <w:sz w:val="21"/>
        </w:rPr>
      </w:pPr>
    </w:p>
    <w:p w14:paraId="1264AF33">
      <w:pPr>
        <w:spacing w:line="245" w:lineRule="auto"/>
        <w:rPr>
          <w:rFonts w:ascii="Arial"/>
          <w:sz w:val="21"/>
        </w:rPr>
      </w:pPr>
    </w:p>
    <w:p w14:paraId="65EF2345">
      <w:pPr>
        <w:spacing w:line="245" w:lineRule="auto"/>
        <w:rPr>
          <w:rFonts w:ascii="Arial"/>
          <w:sz w:val="21"/>
        </w:rPr>
      </w:pPr>
    </w:p>
    <w:p w14:paraId="15E54B22">
      <w:pPr>
        <w:spacing w:line="245" w:lineRule="auto"/>
        <w:rPr>
          <w:rFonts w:ascii="Arial"/>
          <w:sz w:val="21"/>
        </w:rPr>
      </w:pPr>
    </w:p>
    <w:p w14:paraId="4F9470AF">
      <w:pPr>
        <w:spacing w:line="245" w:lineRule="auto"/>
        <w:rPr>
          <w:rFonts w:ascii="Arial"/>
          <w:sz w:val="21"/>
        </w:rPr>
      </w:pPr>
    </w:p>
    <w:p w14:paraId="5D7526C4">
      <w:pPr>
        <w:spacing w:line="245" w:lineRule="auto"/>
        <w:rPr>
          <w:rFonts w:ascii="Arial"/>
          <w:sz w:val="21"/>
        </w:rPr>
      </w:pPr>
    </w:p>
    <w:p w14:paraId="715DBAD3">
      <w:pPr>
        <w:spacing w:line="245" w:lineRule="auto"/>
        <w:rPr>
          <w:rFonts w:ascii="Arial"/>
          <w:sz w:val="21"/>
        </w:rPr>
      </w:pPr>
    </w:p>
    <w:p w14:paraId="583962ED">
      <w:pPr>
        <w:spacing w:line="245" w:lineRule="auto"/>
        <w:rPr>
          <w:rFonts w:ascii="Arial"/>
          <w:sz w:val="21"/>
        </w:rPr>
      </w:pPr>
    </w:p>
    <w:p w14:paraId="4CC29BBE">
      <w:pPr>
        <w:spacing w:line="245" w:lineRule="auto"/>
        <w:rPr>
          <w:rFonts w:ascii="Arial"/>
          <w:sz w:val="21"/>
        </w:rPr>
      </w:pPr>
    </w:p>
    <w:p w14:paraId="609C6844">
      <w:pPr>
        <w:spacing w:line="245" w:lineRule="auto"/>
        <w:rPr>
          <w:rFonts w:ascii="Arial"/>
          <w:sz w:val="21"/>
        </w:rPr>
      </w:pPr>
    </w:p>
    <w:p w14:paraId="58C15FAD">
      <w:pPr>
        <w:spacing w:line="245" w:lineRule="auto"/>
        <w:rPr>
          <w:rFonts w:ascii="Arial"/>
          <w:sz w:val="21"/>
        </w:rPr>
      </w:pPr>
    </w:p>
    <w:p w14:paraId="5372B687">
      <w:pPr>
        <w:spacing w:line="245" w:lineRule="auto"/>
        <w:rPr>
          <w:rFonts w:ascii="Arial"/>
          <w:sz w:val="21"/>
        </w:rPr>
      </w:pPr>
    </w:p>
    <w:p w14:paraId="2A80D099">
      <w:pPr>
        <w:spacing w:line="245" w:lineRule="auto"/>
        <w:rPr>
          <w:rFonts w:ascii="Arial"/>
          <w:sz w:val="21"/>
        </w:rPr>
      </w:pPr>
    </w:p>
    <w:p w14:paraId="02E545E9">
      <w:pPr>
        <w:spacing w:line="245" w:lineRule="auto"/>
        <w:rPr>
          <w:rFonts w:ascii="Arial"/>
          <w:sz w:val="21"/>
        </w:rPr>
      </w:pPr>
    </w:p>
    <w:p w14:paraId="76CEE369">
      <w:pPr>
        <w:spacing w:line="245" w:lineRule="auto"/>
        <w:rPr>
          <w:rFonts w:ascii="Arial"/>
          <w:sz w:val="21"/>
        </w:rPr>
      </w:pPr>
    </w:p>
    <w:p w14:paraId="66D70AEF">
      <w:pPr>
        <w:spacing w:line="245" w:lineRule="auto"/>
        <w:rPr>
          <w:rFonts w:ascii="Arial"/>
          <w:sz w:val="21"/>
        </w:rPr>
      </w:pPr>
    </w:p>
    <w:p w14:paraId="4787CE84">
      <w:pPr>
        <w:spacing w:line="245" w:lineRule="auto"/>
        <w:rPr>
          <w:rFonts w:ascii="Arial"/>
          <w:sz w:val="21"/>
        </w:rPr>
      </w:pPr>
    </w:p>
    <w:p w14:paraId="7F2CC39B">
      <w:pPr>
        <w:spacing w:line="245" w:lineRule="auto"/>
        <w:rPr>
          <w:rFonts w:ascii="Arial"/>
          <w:sz w:val="21"/>
        </w:rPr>
      </w:pPr>
    </w:p>
    <w:p w14:paraId="74735F4E">
      <w:pPr>
        <w:spacing w:line="242" w:lineRule="auto"/>
        <w:rPr>
          <w:rFonts w:ascii="Arial"/>
          <w:sz w:val="21"/>
        </w:rPr>
      </w:pPr>
    </w:p>
    <w:p w14:paraId="6C16E1D2">
      <w:pPr>
        <w:spacing w:line="242" w:lineRule="auto"/>
        <w:rPr>
          <w:rFonts w:ascii="Arial"/>
          <w:sz w:val="21"/>
        </w:rPr>
      </w:pPr>
    </w:p>
    <w:p w14:paraId="09CBC0C8">
      <w:pPr>
        <w:pStyle w:val="7"/>
        <w:spacing w:before="101" w:line="225" w:lineRule="auto"/>
        <w:ind w:left="2654"/>
        <w:outlineLvl w:val="0"/>
        <w:rPr>
          <w:sz w:val="31"/>
          <w:szCs w:val="31"/>
        </w:rPr>
      </w:pPr>
      <w:bookmarkStart w:id="55" w:name="bookmark31"/>
      <w:bookmarkEnd w:id="55"/>
      <w:bookmarkStart w:id="56" w:name="bookmark32"/>
      <w:bookmarkEnd w:id="56"/>
      <w:bookmarkStart w:id="57" w:name="_Toc23937"/>
      <w:r>
        <w:rPr>
          <w:rFonts w:hint="eastAsia"/>
          <w:b/>
          <w:bCs/>
          <w:spacing w:val="6"/>
          <w:sz w:val="31"/>
          <w:szCs w:val="31"/>
          <w:lang w:val="en-US" w:eastAsia="zh-CN"/>
        </w:rPr>
        <w:t>九、</w:t>
      </w:r>
      <w:r>
        <w:rPr>
          <w:b/>
          <w:bCs/>
          <w:spacing w:val="6"/>
          <w:sz w:val="31"/>
          <w:szCs w:val="31"/>
        </w:rPr>
        <w:t>供应商承诺书</w:t>
      </w:r>
      <w:bookmarkEnd w:id="57"/>
    </w:p>
    <w:p w14:paraId="6764BDEC">
      <w:pPr>
        <w:spacing w:line="409" w:lineRule="auto"/>
        <w:rPr>
          <w:rFonts w:ascii="Arial"/>
          <w:sz w:val="21"/>
        </w:rPr>
      </w:pPr>
    </w:p>
    <w:p w14:paraId="56ED16E2">
      <w:pPr>
        <w:pStyle w:val="7"/>
        <w:spacing w:before="78" w:line="219" w:lineRule="auto"/>
        <w:ind w:left="1061"/>
        <w:rPr>
          <w:sz w:val="24"/>
          <w:szCs w:val="24"/>
        </w:rPr>
      </w:pPr>
      <w:r>
        <w:rPr>
          <w:b/>
          <w:bCs/>
          <w:spacing w:val="-3"/>
          <w:sz w:val="24"/>
          <w:szCs w:val="24"/>
        </w:rPr>
        <w:t>陕西省政府采购供货商拒绝政府采购领域商业贿赂承诺书</w:t>
      </w:r>
      <w:r>
        <w:rPr>
          <w:spacing w:val="-25"/>
          <w:sz w:val="24"/>
          <w:szCs w:val="24"/>
        </w:rPr>
        <w:t xml:space="preserve"> </w:t>
      </w:r>
      <w:r>
        <w:rPr>
          <w:b/>
          <w:bCs/>
          <w:spacing w:val="-3"/>
          <w:sz w:val="24"/>
          <w:szCs w:val="24"/>
        </w:rPr>
        <w:t>Ⅰ</w:t>
      </w:r>
    </w:p>
    <w:p w14:paraId="50F05D69">
      <w:pPr>
        <w:pStyle w:val="7"/>
        <w:spacing w:before="182" w:line="345" w:lineRule="auto"/>
        <w:ind w:left="24" w:right="99" w:firstLine="483"/>
        <w:rPr>
          <w:sz w:val="24"/>
          <w:szCs w:val="24"/>
        </w:rPr>
      </w:pPr>
      <w:r>
        <w:rPr>
          <w:spacing w:val="-3"/>
          <w:sz w:val="24"/>
          <w:szCs w:val="24"/>
        </w:rPr>
        <w:t>为响应党中央、国务院关于治理政府采购领域</w:t>
      </w:r>
      <w:r>
        <w:rPr>
          <w:spacing w:val="-4"/>
          <w:sz w:val="24"/>
          <w:szCs w:val="24"/>
        </w:rPr>
        <w:t>商业贿赂行为的号召，我公司</w:t>
      </w:r>
      <w:r>
        <w:rPr>
          <w:sz w:val="24"/>
          <w:szCs w:val="24"/>
        </w:rPr>
        <w:t xml:space="preserve"> </w:t>
      </w:r>
      <w:r>
        <w:rPr>
          <w:spacing w:val="-2"/>
          <w:sz w:val="24"/>
          <w:szCs w:val="24"/>
        </w:rPr>
        <w:t>在此庄严承诺：</w:t>
      </w:r>
    </w:p>
    <w:p w14:paraId="40C7E203">
      <w:pPr>
        <w:pStyle w:val="7"/>
        <w:spacing w:before="37" w:line="219" w:lineRule="auto"/>
        <w:ind w:left="523"/>
        <w:rPr>
          <w:sz w:val="24"/>
          <w:szCs w:val="24"/>
        </w:rPr>
      </w:pPr>
      <w:r>
        <w:rPr>
          <w:spacing w:val="-1"/>
          <w:sz w:val="24"/>
          <w:szCs w:val="24"/>
        </w:rPr>
        <w:t>1、在参与政府采购活动中遵纪守法、诚信经营、公平竞</w:t>
      </w:r>
      <w:r>
        <w:rPr>
          <w:spacing w:val="-2"/>
          <w:sz w:val="24"/>
          <w:szCs w:val="24"/>
        </w:rPr>
        <w:t>标。</w:t>
      </w:r>
    </w:p>
    <w:p w14:paraId="0482F123">
      <w:pPr>
        <w:pStyle w:val="7"/>
        <w:spacing w:before="179" w:line="290" w:lineRule="auto"/>
        <w:ind w:left="26" w:right="120" w:firstLine="481"/>
        <w:rPr>
          <w:sz w:val="24"/>
          <w:szCs w:val="24"/>
        </w:rPr>
      </w:pPr>
      <w:r>
        <w:rPr>
          <w:sz w:val="24"/>
          <w:szCs w:val="24"/>
        </w:rPr>
        <w:t>2、不向政府采购人、代理机构和政府采购</w:t>
      </w:r>
      <w:r>
        <w:rPr>
          <w:spacing w:val="-1"/>
          <w:sz w:val="24"/>
          <w:szCs w:val="24"/>
        </w:rPr>
        <w:t>评审专家进行任何形式的商业贿</w:t>
      </w:r>
      <w:r>
        <w:rPr>
          <w:sz w:val="24"/>
          <w:szCs w:val="24"/>
        </w:rPr>
        <w:t xml:space="preserve"> </w:t>
      </w:r>
      <w:r>
        <w:rPr>
          <w:spacing w:val="-2"/>
          <w:sz w:val="24"/>
          <w:szCs w:val="24"/>
        </w:rPr>
        <w:t>赂以谋取交易机会。</w:t>
      </w:r>
    </w:p>
    <w:p w14:paraId="628BD8B4">
      <w:pPr>
        <w:pStyle w:val="7"/>
        <w:spacing w:before="182" w:line="289" w:lineRule="auto"/>
        <w:ind w:left="24" w:right="120" w:firstLine="485"/>
        <w:rPr>
          <w:sz w:val="24"/>
          <w:szCs w:val="24"/>
        </w:rPr>
      </w:pPr>
      <w:r>
        <w:rPr>
          <w:spacing w:val="-1"/>
          <w:sz w:val="24"/>
          <w:szCs w:val="24"/>
        </w:rPr>
        <w:t>3、不向政府代理机构和采购人提供虚假资质文件或采用虚假应标方式参与</w:t>
      </w:r>
      <w:r>
        <w:rPr>
          <w:spacing w:val="17"/>
          <w:sz w:val="24"/>
          <w:szCs w:val="24"/>
        </w:rPr>
        <w:t xml:space="preserve"> </w:t>
      </w:r>
      <w:r>
        <w:rPr>
          <w:spacing w:val="-1"/>
          <w:sz w:val="24"/>
          <w:szCs w:val="24"/>
        </w:rPr>
        <w:t>政府采购市场竞争并谋取成交。</w:t>
      </w:r>
    </w:p>
    <w:p w14:paraId="4A18E6A6">
      <w:pPr>
        <w:pStyle w:val="7"/>
        <w:spacing w:before="183" w:line="219" w:lineRule="auto"/>
        <w:ind w:left="504"/>
        <w:rPr>
          <w:sz w:val="24"/>
          <w:szCs w:val="24"/>
        </w:rPr>
      </w:pPr>
      <w:r>
        <w:rPr>
          <w:spacing w:val="-3"/>
          <w:sz w:val="24"/>
          <w:szCs w:val="24"/>
        </w:rPr>
        <w:t>4、不采取“</w:t>
      </w:r>
      <w:r>
        <w:rPr>
          <w:spacing w:val="-78"/>
          <w:sz w:val="24"/>
          <w:szCs w:val="24"/>
        </w:rPr>
        <w:t xml:space="preserve"> </w:t>
      </w:r>
      <w:r>
        <w:rPr>
          <w:spacing w:val="-3"/>
          <w:sz w:val="24"/>
          <w:szCs w:val="24"/>
        </w:rPr>
        <w:t>围标、陪标</w:t>
      </w:r>
      <w:r>
        <w:rPr>
          <w:spacing w:val="-88"/>
          <w:sz w:val="24"/>
          <w:szCs w:val="24"/>
        </w:rPr>
        <w:t xml:space="preserve"> </w:t>
      </w:r>
      <w:r>
        <w:rPr>
          <w:spacing w:val="-3"/>
          <w:sz w:val="24"/>
          <w:szCs w:val="24"/>
        </w:rPr>
        <w:t>”等商业欺诈手段获得政府采购订单。</w:t>
      </w:r>
    </w:p>
    <w:p w14:paraId="467A058D">
      <w:pPr>
        <w:pStyle w:val="7"/>
        <w:spacing w:before="181" w:line="219" w:lineRule="auto"/>
        <w:ind w:left="510"/>
        <w:rPr>
          <w:sz w:val="24"/>
          <w:szCs w:val="24"/>
        </w:rPr>
      </w:pPr>
      <w:r>
        <w:rPr>
          <w:spacing w:val="-1"/>
          <w:sz w:val="24"/>
          <w:szCs w:val="24"/>
        </w:rPr>
        <w:t>5、不采取不正当手段诋毁、排挤其它供货商。</w:t>
      </w:r>
    </w:p>
    <w:p w14:paraId="243391C6">
      <w:pPr>
        <w:pStyle w:val="7"/>
        <w:spacing w:before="181" w:line="219" w:lineRule="auto"/>
        <w:jc w:val="right"/>
        <w:rPr>
          <w:sz w:val="24"/>
          <w:szCs w:val="24"/>
        </w:rPr>
      </w:pPr>
      <w:r>
        <w:rPr>
          <w:spacing w:val="-5"/>
          <w:sz w:val="24"/>
          <w:szCs w:val="24"/>
        </w:rPr>
        <w:t>6、不在提供商品和服务时“偷梁换柱、以次充好</w:t>
      </w:r>
      <w:r>
        <w:rPr>
          <w:spacing w:val="-88"/>
          <w:sz w:val="24"/>
          <w:szCs w:val="24"/>
        </w:rPr>
        <w:t xml:space="preserve"> </w:t>
      </w:r>
      <w:r>
        <w:rPr>
          <w:spacing w:val="-6"/>
          <w:sz w:val="24"/>
          <w:szCs w:val="24"/>
        </w:rPr>
        <w:t>”损害采购人的合法权益。</w:t>
      </w:r>
    </w:p>
    <w:p w14:paraId="03DB8EA5">
      <w:pPr>
        <w:pStyle w:val="7"/>
        <w:spacing w:before="182" w:line="290" w:lineRule="auto"/>
        <w:ind w:left="26" w:right="120" w:firstLine="484"/>
        <w:rPr>
          <w:sz w:val="24"/>
          <w:szCs w:val="24"/>
        </w:rPr>
      </w:pPr>
      <w:r>
        <w:rPr>
          <w:spacing w:val="-1"/>
          <w:sz w:val="24"/>
          <w:szCs w:val="24"/>
        </w:rPr>
        <w:t>7、不与采购人、代理机构政府采购评审专家或其它供货商恶意串通，进行</w:t>
      </w:r>
      <w:r>
        <w:rPr>
          <w:spacing w:val="16"/>
          <w:sz w:val="24"/>
          <w:szCs w:val="24"/>
        </w:rPr>
        <w:t xml:space="preserve"> </w:t>
      </w:r>
      <w:r>
        <w:rPr>
          <w:spacing w:val="-1"/>
          <w:sz w:val="24"/>
          <w:szCs w:val="24"/>
        </w:rPr>
        <w:t>质疑和投诉，维护政府采购市场秩序。</w:t>
      </w:r>
    </w:p>
    <w:p w14:paraId="07EA95A3">
      <w:pPr>
        <w:pStyle w:val="7"/>
        <w:spacing w:before="180" w:line="290" w:lineRule="auto"/>
        <w:ind w:left="25" w:right="35" w:firstLine="480"/>
        <w:rPr>
          <w:sz w:val="24"/>
          <w:szCs w:val="24"/>
        </w:rPr>
      </w:pPr>
      <w:r>
        <w:rPr>
          <w:spacing w:val="-5"/>
          <w:sz w:val="24"/>
          <w:szCs w:val="24"/>
        </w:rPr>
        <w:t>8、尊重和接受政府采购监督管理部门的监督和政府代理机构招标采购要求，</w:t>
      </w:r>
      <w:r>
        <w:rPr>
          <w:spacing w:val="3"/>
          <w:sz w:val="24"/>
          <w:szCs w:val="24"/>
        </w:rPr>
        <w:t xml:space="preserve"> </w:t>
      </w:r>
      <w:r>
        <w:rPr>
          <w:spacing w:val="-1"/>
          <w:sz w:val="24"/>
          <w:szCs w:val="24"/>
        </w:rPr>
        <w:t>承担因违约行为给采购人造成的损失。</w:t>
      </w:r>
    </w:p>
    <w:p w14:paraId="3997C468">
      <w:pPr>
        <w:pStyle w:val="7"/>
        <w:spacing w:before="181" w:line="219" w:lineRule="auto"/>
        <w:ind w:left="506"/>
        <w:rPr>
          <w:sz w:val="24"/>
          <w:szCs w:val="24"/>
        </w:rPr>
      </w:pPr>
      <w:r>
        <w:rPr>
          <w:sz w:val="24"/>
          <w:szCs w:val="24"/>
        </w:rPr>
        <w:t>9、不发生其它有悖于政府采购公开、公平</w:t>
      </w:r>
      <w:r>
        <w:rPr>
          <w:spacing w:val="-1"/>
          <w:sz w:val="24"/>
          <w:szCs w:val="24"/>
        </w:rPr>
        <w:t>、公正和诚信原则的行为。</w:t>
      </w:r>
    </w:p>
    <w:p w14:paraId="5EEBF62D">
      <w:pPr>
        <w:spacing w:line="374" w:lineRule="auto"/>
        <w:rPr>
          <w:rFonts w:ascii="Arial"/>
          <w:sz w:val="21"/>
        </w:rPr>
      </w:pPr>
    </w:p>
    <w:p w14:paraId="3B2D1568">
      <w:pPr>
        <w:pStyle w:val="7"/>
        <w:spacing w:before="78" w:line="346" w:lineRule="auto"/>
        <w:ind w:left="2905"/>
        <w:rPr>
          <w:sz w:val="24"/>
          <w:szCs w:val="24"/>
        </w:rPr>
      </w:pPr>
      <w:r>
        <w:rPr>
          <w:sz w:val="24"/>
          <w:szCs w:val="24"/>
        </w:rPr>
        <w:t>供应商名称</w:t>
      </w:r>
      <w:r>
        <w:rPr>
          <w:spacing w:val="-64"/>
          <w:w w:val="99"/>
          <w:sz w:val="24"/>
          <w:szCs w:val="24"/>
        </w:rPr>
        <w:t>：</w:t>
      </w:r>
      <w:r>
        <w:rPr>
          <w:sz w:val="24"/>
          <w:szCs w:val="24"/>
          <w:u w:val="single" w:color="auto"/>
        </w:rPr>
        <w:t xml:space="preserve">                           </w:t>
      </w:r>
      <w:r>
        <w:rPr>
          <w:spacing w:val="-64"/>
          <w:w w:val="99"/>
          <w:sz w:val="24"/>
          <w:szCs w:val="24"/>
        </w:rPr>
        <w:t>（</w:t>
      </w:r>
      <w:r>
        <w:rPr>
          <w:sz w:val="24"/>
          <w:szCs w:val="24"/>
        </w:rPr>
        <w:t>盖章）</w:t>
      </w:r>
      <w:r>
        <w:rPr>
          <w:spacing w:val="3"/>
          <w:sz w:val="24"/>
          <w:szCs w:val="24"/>
        </w:rPr>
        <w:t xml:space="preserve"> </w:t>
      </w:r>
      <w:r>
        <w:rPr>
          <w:spacing w:val="-1"/>
          <w:sz w:val="24"/>
          <w:szCs w:val="24"/>
        </w:rPr>
        <w:t>法定代表人或授权代表（签字或盖章</w:t>
      </w:r>
      <w:r>
        <w:rPr>
          <w:spacing w:val="2"/>
          <w:sz w:val="24"/>
          <w:szCs w:val="24"/>
        </w:rPr>
        <w:t>）：</w:t>
      </w:r>
      <w:r>
        <w:rPr>
          <w:sz w:val="24"/>
          <w:szCs w:val="24"/>
          <w:u w:val="single" w:color="auto"/>
        </w:rPr>
        <w:t xml:space="preserve">         </w:t>
      </w:r>
    </w:p>
    <w:p w14:paraId="125ABF55">
      <w:pPr>
        <w:pStyle w:val="7"/>
        <w:spacing w:before="34" w:line="229" w:lineRule="auto"/>
        <w:ind w:left="2905"/>
        <w:rPr>
          <w:sz w:val="24"/>
          <w:szCs w:val="24"/>
        </w:rPr>
      </w:pPr>
      <w:r>
        <w:rPr>
          <w:spacing w:val="-17"/>
          <w:sz w:val="24"/>
          <w:szCs w:val="24"/>
        </w:rPr>
        <w:t>地</w:t>
      </w:r>
      <w:r>
        <w:rPr>
          <w:spacing w:val="1"/>
          <w:sz w:val="24"/>
          <w:szCs w:val="24"/>
        </w:rPr>
        <w:t xml:space="preserve">      </w:t>
      </w:r>
      <w:r>
        <w:rPr>
          <w:spacing w:val="-17"/>
          <w:sz w:val="24"/>
          <w:szCs w:val="24"/>
        </w:rPr>
        <w:t>址</w:t>
      </w:r>
      <w:r>
        <w:rPr>
          <w:spacing w:val="-86"/>
          <w:sz w:val="24"/>
          <w:szCs w:val="24"/>
        </w:rPr>
        <w:t xml:space="preserve"> </w:t>
      </w:r>
      <w:r>
        <w:rPr>
          <w:spacing w:val="-17"/>
          <w:sz w:val="24"/>
          <w:szCs w:val="24"/>
        </w:rPr>
        <w:t>：</w:t>
      </w:r>
      <w:r>
        <w:rPr>
          <w:sz w:val="24"/>
          <w:szCs w:val="24"/>
          <w:u w:val="single" w:color="auto"/>
        </w:rPr>
        <w:t xml:space="preserve">                                 </w:t>
      </w:r>
    </w:p>
    <w:p w14:paraId="27C77CC8">
      <w:pPr>
        <w:pStyle w:val="7"/>
        <w:spacing w:before="170" w:line="222" w:lineRule="auto"/>
        <w:ind w:left="2933"/>
        <w:rPr>
          <w:sz w:val="24"/>
          <w:szCs w:val="24"/>
        </w:rPr>
      </w:pPr>
      <w:r>
        <w:rPr>
          <w:spacing w:val="-26"/>
          <w:sz w:val="24"/>
          <w:szCs w:val="24"/>
        </w:rPr>
        <w:t>电</w:t>
      </w:r>
      <w:r>
        <w:rPr>
          <w:spacing w:val="1"/>
          <w:sz w:val="24"/>
          <w:szCs w:val="24"/>
        </w:rPr>
        <w:t xml:space="preserve">      </w:t>
      </w:r>
      <w:r>
        <w:rPr>
          <w:spacing w:val="-26"/>
          <w:sz w:val="24"/>
          <w:szCs w:val="24"/>
        </w:rPr>
        <w:t>话</w:t>
      </w:r>
      <w:r>
        <w:rPr>
          <w:spacing w:val="-87"/>
          <w:sz w:val="24"/>
          <w:szCs w:val="24"/>
        </w:rPr>
        <w:t xml:space="preserve"> </w:t>
      </w:r>
      <w:r>
        <w:rPr>
          <w:spacing w:val="-26"/>
          <w:sz w:val="24"/>
          <w:szCs w:val="24"/>
        </w:rPr>
        <w:t>：</w:t>
      </w:r>
      <w:r>
        <w:rPr>
          <w:sz w:val="24"/>
          <w:szCs w:val="24"/>
        </w:rPr>
        <w:t xml:space="preserve"> </w:t>
      </w:r>
      <w:r>
        <w:rPr>
          <w:sz w:val="24"/>
          <w:szCs w:val="24"/>
          <w:u w:val="single" w:color="auto"/>
        </w:rPr>
        <w:t xml:space="preserve">                                </w:t>
      </w:r>
    </w:p>
    <w:p w14:paraId="60CD43F1">
      <w:pPr>
        <w:pStyle w:val="7"/>
        <w:spacing w:before="177" w:line="220" w:lineRule="auto"/>
        <w:ind w:left="2946"/>
        <w:rPr>
          <w:sz w:val="24"/>
          <w:szCs w:val="24"/>
        </w:rPr>
      </w:pPr>
      <w:r>
        <w:rPr>
          <w:spacing w:val="-13"/>
          <w:sz w:val="24"/>
          <w:szCs w:val="24"/>
        </w:rPr>
        <w:t>日</w:t>
      </w:r>
      <w:r>
        <w:rPr>
          <w:spacing w:val="2"/>
          <w:sz w:val="24"/>
          <w:szCs w:val="24"/>
        </w:rPr>
        <w:t xml:space="preserve">      </w:t>
      </w:r>
      <w:r>
        <w:rPr>
          <w:spacing w:val="-13"/>
          <w:sz w:val="24"/>
          <w:szCs w:val="24"/>
        </w:rPr>
        <w:t>期：</w:t>
      </w:r>
      <w:r>
        <w:rPr>
          <w:sz w:val="24"/>
          <w:szCs w:val="24"/>
          <w:u w:val="single" w:color="auto"/>
        </w:rPr>
        <w:t xml:space="preserve">        </w:t>
      </w:r>
      <w:r>
        <w:rPr>
          <w:spacing w:val="-109"/>
          <w:sz w:val="24"/>
          <w:szCs w:val="24"/>
        </w:rPr>
        <w:t xml:space="preserve"> </w:t>
      </w:r>
      <w:r>
        <w:rPr>
          <w:spacing w:val="-13"/>
          <w:sz w:val="24"/>
          <w:szCs w:val="24"/>
        </w:rPr>
        <w:t xml:space="preserve">年 </w:t>
      </w:r>
      <w:r>
        <w:rPr>
          <w:sz w:val="24"/>
          <w:szCs w:val="24"/>
          <w:u w:val="single" w:color="auto"/>
        </w:rPr>
        <w:t xml:space="preserve">       </w:t>
      </w:r>
      <w:r>
        <w:rPr>
          <w:spacing w:val="16"/>
          <w:sz w:val="24"/>
          <w:szCs w:val="24"/>
        </w:rPr>
        <w:t xml:space="preserve"> </w:t>
      </w:r>
      <w:r>
        <w:rPr>
          <w:spacing w:val="-13"/>
          <w:sz w:val="24"/>
          <w:szCs w:val="24"/>
        </w:rPr>
        <w:t>月</w:t>
      </w:r>
      <w:r>
        <w:rPr>
          <w:spacing w:val="13"/>
          <w:sz w:val="24"/>
          <w:szCs w:val="24"/>
          <w:u w:val="single" w:color="auto"/>
        </w:rPr>
        <w:t xml:space="preserve">         </w:t>
      </w:r>
      <w:r>
        <w:rPr>
          <w:spacing w:val="-66"/>
          <w:sz w:val="24"/>
          <w:szCs w:val="24"/>
        </w:rPr>
        <w:t xml:space="preserve"> </w:t>
      </w:r>
      <w:r>
        <w:rPr>
          <w:spacing w:val="-13"/>
          <w:sz w:val="24"/>
          <w:szCs w:val="24"/>
        </w:rPr>
        <w:t>日</w:t>
      </w:r>
    </w:p>
    <w:p w14:paraId="3258DB0B">
      <w:pPr>
        <w:spacing w:line="241" w:lineRule="auto"/>
        <w:rPr>
          <w:rFonts w:ascii="Arial"/>
          <w:sz w:val="21"/>
        </w:rPr>
      </w:pPr>
    </w:p>
    <w:p w14:paraId="0AB165E0">
      <w:pPr>
        <w:spacing w:line="241" w:lineRule="auto"/>
        <w:rPr>
          <w:rFonts w:ascii="Arial"/>
          <w:sz w:val="21"/>
        </w:rPr>
      </w:pPr>
    </w:p>
    <w:p w14:paraId="334FECC1">
      <w:pPr>
        <w:spacing w:line="241" w:lineRule="auto"/>
        <w:rPr>
          <w:rFonts w:ascii="Arial"/>
          <w:sz w:val="21"/>
        </w:rPr>
      </w:pPr>
    </w:p>
    <w:p w14:paraId="16401701">
      <w:pPr>
        <w:spacing w:line="242" w:lineRule="auto"/>
        <w:rPr>
          <w:rFonts w:ascii="Arial"/>
          <w:sz w:val="21"/>
        </w:rPr>
      </w:pPr>
    </w:p>
    <w:p w14:paraId="34A506C9">
      <w:pPr>
        <w:spacing w:line="242" w:lineRule="auto"/>
        <w:rPr>
          <w:rFonts w:ascii="Arial"/>
          <w:sz w:val="21"/>
        </w:rPr>
      </w:pPr>
    </w:p>
    <w:p w14:paraId="0AF6D3C0">
      <w:pPr>
        <w:spacing w:line="242" w:lineRule="auto"/>
        <w:rPr>
          <w:rFonts w:ascii="Arial"/>
          <w:sz w:val="21"/>
        </w:rPr>
      </w:pPr>
    </w:p>
    <w:p w14:paraId="796F5F45">
      <w:pPr>
        <w:spacing w:line="242" w:lineRule="auto"/>
        <w:rPr>
          <w:rFonts w:ascii="Arial"/>
          <w:sz w:val="21"/>
        </w:rPr>
      </w:pPr>
    </w:p>
    <w:p w14:paraId="7FD46EE7">
      <w:pPr>
        <w:spacing w:line="242" w:lineRule="auto"/>
        <w:rPr>
          <w:rFonts w:ascii="Arial"/>
          <w:sz w:val="21"/>
        </w:rPr>
      </w:pPr>
    </w:p>
    <w:p w14:paraId="3097E46A">
      <w:pPr>
        <w:spacing w:line="242" w:lineRule="auto"/>
        <w:rPr>
          <w:rFonts w:ascii="Arial"/>
          <w:sz w:val="21"/>
        </w:rPr>
      </w:pPr>
    </w:p>
    <w:p w14:paraId="1A12F74E">
      <w:pPr>
        <w:spacing w:line="242" w:lineRule="auto"/>
        <w:rPr>
          <w:rFonts w:ascii="Arial"/>
          <w:sz w:val="21"/>
        </w:rPr>
      </w:pPr>
    </w:p>
    <w:p w14:paraId="2FD4103E">
      <w:pPr>
        <w:spacing w:line="220" w:lineRule="auto"/>
        <w:rPr>
          <w:rFonts w:ascii="Times New Roman" w:hAnsi="Times New Roman" w:eastAsia="Times New Roman" w:cs="Times New Roman"/>
          <w:sz w:val="18"/>
          <w:szCs w:val="18"/>
        </w:rPr>
        <w:sectPr>
          <w:headerReference r:id="rId27" w:type="default"/>
          <w:footerReference r:id="rId28" w:type="default"/>
          <w:pgSz w:w="11905" w:h="16838"/>
          <w:pgMar w:top="1423" w:right="1786" w:bottom="1196" w:left="1451" w:header="0" w:footer="981" w:gutter="0"/>
          <w:pgNumType w:fmt="decimal"/>
          <w:cols w:space="0" w:num="1"/>
          <w:rtlGutter w:val="0"/>
          <w:docGrid w:linePitch="0" w:charSpace="0"/>
        </w:sectPr>
      </w:pPr>
    </w:p>
    <w:p w14:paraId="2FD437D6">
      <w:pPr>
        <w:pStyle w:val="7"/>
        <w:spacing w:before="313" w:line="211" w:lineRule="auto"/>
        <w:jc w:val="center"/>
        <w:rPr>
          <w:sz w:val="24"/>
          <w:szCs w:val="24"/>
        </w:rPr>
      </w:pPr>
      <w:r>
        <w:rPr>
          <w:b/>
          <w:bCs/>
          <w:spacing w:val="-5"/>
          <w:sz w:val="24"/>
          <w:szCs w:val="24"/>
        </w:rPr>
        <w:t>承诺书Ⅱ</w:t>
      </w:r>
    </w:p>
    <w:tbl>
      <w:tblPr>
        <w:tblStyle w:val="20"/>
        <w:tblW w:w="9144"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93"/>
        <w:gridCol w:w="3472"/>
        <w:gridCol w:w="2379"/>
      </w:tblGrid>
      <w:tr w14:paraId="0C1EE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144" w:type="dxa"/>
            <w:gridSpan w:val="3"/>
            <w:vAlign w:val="top"/>
          </w:tcPr>
          <w:p w14:paraId="0909E654">
            <w:pPr>
              <w:pStyle w:val="21"/>
              <w:spacing w:before="97" w:line="220" w:lineRule="auto"/>
              <w:ind w:left="116"/>
              <w:rPr>
                <w:rFonts w:hint="eastAsia" w:eastAsia="宋体"/>
                <w:lang w:eastAsia="zh-CN"/>
              </w:rPr>
            </w:pPr>
            <w:r>
              <w:rPr>
                <w:spacing w:val="-1"/>
              </w:rPr>
              <w:t>致：</w:t>
            </w:r>
            <w:r>
              <w:rPr>
                <w:rFonts w:hint="eastAsia"/>
                <w:lang w:eastAsia="zh-CN"/>
              </w:rPr>
              <w:t>延川县政府采购中心</w:t>
            </w:r>
          </w:p>
        </w:tc>
      </w:tr>
      <w:tr w14:paraId="62C7F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9144" w:type="dxa"/>
            <w:gridSpan w:val="3"/>
            <w:vAlign w:val="top"/>
          </w:tcPr>
          <w:p w14:paraId="7CE0FE36">
            <w:pPr>
              <w:pStyle w:val="21"/>
              <w:spacing w:before="111" w:line="350" w:lineRule="auto"/>
              <w:ind w:left="118" w:right="106" w:firstLine="479"/>
              <w:jc w:val="both"/>
            </w:pPr>
            <w:r>
              <w:rPr>
                <w:spacing w:val="-3"/>
              </w:rPr>
              <w:t>作为参加贵公司组织</w:t>
            </w:r>
            <w:r>
              <w:rPr>
                <w:spacing w:val="110"/>
                <w:u w:val="single" w:color="auto"/>
              </w:rPr>
              <w:t xml:space="preserve"> </w:t>
            </w:r>
            <w:r>
              <w:rPr>
                <w:spacing w:val="-3"/>
                <w:u w:val="single" w:color="auto"/>
              </w:rPr>
              <w:t xml:space="preserve">（项目名称） </w:t>
            </w:r>
            <w:r>
              <w:rPr>
                <w:spacing w:val="-91"/>
              </w:rPr>
              <w:t xml:space="preserve"> </w:t>
            </w:r>
            <w:r>
              <w:rPr>
                <w:spacing w:val="-3"/>
              </w:rPr>
              <w:t>的供应商，本公司承诺：在参加本项目磋商</w:t>
            </w:r>
            <w:r>
              <w:t xml:space="preserve"> 之前不存在被依法禁止经营行为、财产被接管或冻结的</w:t>
            </w:r>
            <w:r>
              <w:rPr>
                <w:spacing w:val="-1"/>
              </w:rPr>
              <w:t>情况，如有隐瞒实情，愿承担</w:t>
            </w:r>
            <w:r>
              <w:t xml:space="preserve"> </w:t>
            </w:r>
            <w:r>
              <w:rPr>
                <w:spacing w:val="-2"/>
              </w:rPr>
              <w:t>一切责任及后果。</w:t>
            </w:r>
          </w:p>
        </w:tc>
      </w:tr>
      <w:tr w14:paraId="1A505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3293" w:type="dxa"/>
            <w:vAlign w:val="top"/>
          </w:tcPr>
          <w:p w14:paraId="6527C14A">
            <w:pPr>
              <w:pStyle w:val="21"/>
              <w:spacing w:before="43" w:line="219" w:lineRule="auto"/>
              <w:ind w:left="596"/>
            </w:pPr>
            <w:r>
              <w:rPr>
                <w:spacing w:val="-4"/>
              </w:rPr>
              <w:t>供应商</w:t>
            </w:r>
          </w:p>
        </w:tc>
        <w:tc>
          <w:tcPr>
            <w:tcW w:w="3472" w:type="dxa"/>
            <w:vAlign w:val="top"/>
          </w:tcPr>
          <w:p w14:paraId="4772BE57">
            <w:pPr>
              <w:pStyle w:val="21"/>
              <w:spacing w:before="42" w:line="220" w:lineRule="auto"/>
              <w:ind w:left="594"/>
            </w:pPr>
            <w:r>
              <w:rPr>
                <w:spacing w:val="-2"/>
              </w:rPr>
              <w:t>法定代表人/被授权人</w:t>
            </w:r>
          </w:p>
        </w:tc>
        <w:tc>
          <w:tcPr>
            <w:tcW w:w="2379" w:type="dxa"/>
            <w:vAlign w:val="top"/>
          </w:tcPr>
          <w:p w14:paraId="2741B246">
            <w:pPr>
              <w:pStyle w:val="21"/>
              <w:spacing w:before="42" w:line="221" w:lineRule="auto"/>
              <w:ind w:left="638"/>
            </w:pPr>
            <w:r>
              <w:rPr>
                <w:spacing w:val="-26"/>
              </w:rPr>
              <w:t>日期</w:t>
            </w:r>
          </w:p>
        </w:tc>
      </w:tr>
      <w:tr w14:paraId="13BF8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0" w:hRule="atLeast"/>
        </w:trPr>
        <w:tc>
          <w:tcPr>
            <w:tcW w:w="3293" w:type="dxa"/>
            <w:vAlign w:val="top"/>
          </w:tcPr>
          <w:p w14:paraId="0FB40B38">
            <w:pPr>
              <w:spacing w:line="246" w:lineRule="auto"/>
              <w:rPr>
                <w:rFonts w:ascii="Arial"/>
                <w:sz w:val="21"/>
              </w:rPr>
            </w:pPr>
          </w:p>
          <w:p w14:paraId="694D8F30">
            <w:pPr>
              <w:spacing w:line="247" w:lineRule="auto"/>
              <w:rPr>
                <w:rFonts w:ascii="Arial"/>
                <w:sz w:val="21"/>
              </w:rPr>
            </w:pPr>
          </w:p>
          <w:p w14:paraId="6DE04A28">
            <w:pPr>
              <w:spacing w:line="247" w:lineRule="auto"/>
              <w:rPr>
                <w:rFonts w:ascii="Arial"/>
                <w:sz w:val="21"/>
              </w:rPr>
            </w:pPr>
          </w:p>
          <w:p w14:paraId="02088D1F">
            <w:pPr>
              <w:spacing w:line="247" w:lineRule="auto"/>
              <w:rPr>
                <w:rFonts w:ascii="Arial"/>
                <w:sz w:val="21"/>
              </w:rPr>
            </w:pPr>
          </w:p>
          <w:p w14:paraId="62444ED3">
            <w:pPr>
              <w:pStyle w:val="21"/>
              <w:spacing w:before="78" w:line="219" w:lineRule="auto"/>
              <w:ind w:left="608"/>
            </w:pPr>
            <w:r>
              <w:rPr>
                <w:spacing w:val="-6"/>
              </w:rPr>
              <w:t>（盖章）</w:t>
            </w:r>
          </w:p>
        </w:tc>
        <w:tc>
          <w:tcPr>
            <w:tcW w:w="3472" w:type="dxa"/>
            <w:vAlign w:val="top"/>
          </w:tcPr>
          <w:p w14:paraId="4D466023">
            <w:pPr>
              <w:spacing w:line="246" w:lineRule="auto"/>
              <w:rPr>
                <w:rFonts w:ascii="Arial"/>
                <w:sz w:val="21"/>
              </w:rPr>
            </w:pPr>
          </w:p>
          <w:p w14:paraId="5EF1EDDF">
            <w:pPr>
              <w:spacing w:line="247" w:lineRule="auto"/>
              <w:rPr>
                <w:rFonts w:ascii="Arial"/>
                <w:sz w:val="21"/>
              </w:rPr>
            </w:pPr>
          </w:p>
          <w:p w14:paraId="5A5CC110">
            <w:pPr>
              <w:spacing w:line="247" w:lineRule="auto"/>
              <w:rPr>
                <w:rFonts w:ascii="Arial"/>
                <w:sz w:val="21"/>
              </w:rPr>
            </w:pPr>
          </w:p>
          <w:p w14:paraId="4063DF7A">
            <w:pPr>
              <w:spacing w:line="247" w:lineRule="auto"/>
              <w:rPr>
                <w:rFonts w:ascii="Arial"/>
                <w:sz w:val="21"/>
              </w:rPr>
            </w:pPr>
          </w:p>
          <w:p w14:paraId="0B101BDB">
            <w:pPr>
              <w:pStyle w:val="21"/>
              <w:spacing w:before="78" w:line="219" w:lineRule="auto"/>
              <w:ind w:left="605"/>
            </w:pPr>
            <w:r>
              <w:rPr>
                <w:spacing w:val="-3"/>
              </w:rPr>
              <w:t>（签字或盖章）</w:t>
            </w:r>
          </w:p>
        </w:tc>
        <w:tc>
          <w:tcPr>
            <w:tcW w:w="2379" w:type="dxa"/>
            <w:vAlign w:val="top"/>
          </w:tcPr>
          <w:p w14:paraId="73C2BC46">
            <w:pPr>
              <w:spacing w:line="246" w:lineRule="auto"/>
              <w:rPr>
                <w:rFonts w:ascii="Arial"/>
                <w:sz w:val="21"/>
              </w:rPr>
            </w:pPr>
          </w:p>
          <w:p w14:paraId="70A30E73">
            <w:pPr>
              <w:spacing w:line="246" w:lineRule="auto"/>
              <w:rPr>
                <w:rFonts w:ascii="Arial"/>
                <w:sz w:val="21"/>
              </w:rPr>
            </w:pPr>
          </w:p>
          <w:p w14:paraId="608D1B83">
            <w:pPr>
              <w:spacing w:line="247" w:lineRule="auto"/>
              <w:rPr>
                <w:rFonts w:ascii="Arial"/>
                <w:sz w:val="21"/>
              </w:rPr>
            </w:pPr>
          </w:p>
          <w:p w14:paraId="24210617">
            <w:pPr>
              <w:spacing w:line="247" w:lineRule="auto"/>
              <w:rPr>
                <w:rFonts w:ascii="Arial"/>
                <w:sz w:val="21"/>
              </w:rPr>
            </w:pPr>
          </w:p>
          <w:p w14:paraId="75569E1E">
            <w:pPr>
              <w:pStyle w:val="21"/>
              <w:spacing w:before="78" w:line="220" w:lineRule="auto"/>
              <w:ind w:left="358"/>
            </w:pPr>
            <w:r>
              <w:rPr>
                <w:spacing w:val="-9"/>
              </w:rPr>
              <w:t>年</w:t>
            </w:r>
            <w:r>
              <w:rPr>
                <w:spacing w:val="15"/>
              </w:rPr>
              <w:t xml:space="preserve"> </w:t>
            </w:r>
            <w:r>
              <w:rPr>
                <w:spacing w:val="-9"/>
              </w:rPr>
              <w:t>月</w:t>
            </w:r>
            <w:r>
              <w:rPr>
                <w:spacing w:val="51"/>
              </w:rPr>
              <w:t xml:space="preserve"> </w:t>
            </w:r>
            <w:r>
              <w:rPr>
                <w:spacing w:val="-9"/>
              </w:rPr>
              <w:t>日</w:t>
            </w:r>
          </w:p>
        </w:tc>
      </w:tr>
    </w:tbl>
    <w:p w14:paraId="1DD63FBD">
      <w:pPr>
        <w:spacing w:line="256" w:lineRule="auto"/>
        <w:rPr>
          <w:rFonts w:ascii="Arial"/>
          <w:sz w:val="21"/>
        </w:rPr>
      </w:pPr>
    </w:p>
    <w:p w14:paraId="456C19A7">
      <w:pPr>
        <w:spacing w:line="256" w:lineRule="auto"/>
        <w:rPr>
          <w:rFonts w:ascii="Arial"/>
          <w:sz w:val="21"/>
        </w:rPr>
      </w:pPr>
    </w:p>
    <w:p w14:paraId="0376B7CA">
      <w:pPr>
        <w:pStyle w:val="7"/>
        <w:spacing w:before="78" w:line="211" w:lineRule="auto"/>
        <w:ind w:left="4363"/>
        <w:rPr>
          <w:sz w:val="24"/>
          <w:szCs w:val="24"/>
        </w:rPr>
      </w:pPr>
      <w:r>
        <w:rPr>
          <w:b/>
          <w:bCs/>
          <w:spacing w:val="-5"/>
          <w:sz w:val="24"/>
          <w:szCs w:val="24"/>
        </w:rPr>
        <w:t>承诺书Ⅲ</w:t>
      </w:r>
    </w:p>
    <w:tbl>
      <w:tblPr>
        <w:tblStyle w:val="20"/>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08"/>
        <w:gridCol w:w="3486"/>
        <w:gridCol w:w="2390"/>
      </w:tblGrid>
      <w:tr w14:paraId="2127A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184" w:type="dxa"/>
            <w:gridSpan w:val="3"/>
            <w:vAlign w:val="top"/>
          </w:tcPr>
          <w:p w14:paraId="4877FCCE">
            <w:pPr>
              <w:pStyle w:val="21"/>
              <w:spacing w:before="90" w:line="220" w:lineRule="auto"/>
              <w:ind w:left="117"/>
              <w:rPr>
                <w:rFonts w:hint="eastAsia" w:eastAsia="宋体"/>
                <w:lang w:eastAsia="zh-CN"/>
              </w:rPr>
            </w:pPr>
            <w:r>
              <w:rPr>
                <w:spacing w:val="-1"/>
              </w:rPr>
              <w:t>致：</w:t>
            </w:r>
            <w:r>
              <w:rPr>
                <w:rFonts w:hint="eastAsia"/>
                <w:lang w:eastAsia="zh-CN"/>
              </w:rPr>
              <w:t>延川县政府采购中心</w:t>
            </w:r>
          </w:p>
        </w:tc>
      </w:tr>
      <w:tr w14:paraId="62BB8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trPr>
        <w:tc>
          <w:tcPr>
            <w:tcW w:w="9184" w:type="dxa"/>
            <w:gridSpan w:val="3"/>
            <w:vAlign w:val="top"/>
          </w:tcPr>
          <w:p w14:paraId="07911106">
            <w:pPr>
              <w:pStyle w:val="21"/>
              <w:spacing w:before="95" w:line="349" w:lineRule="auto"/>
              <w:ind w:left="118" w:right="107" w:firstLine="480"/>
              <w:jc w:val="both"/>
            </w:pPr>
            <w:r>
              <w:rPr>
                <w:spacing w:val="-2"/>
              </w:rPr>
              <w:t>作为参加贵公司组织</w:t>
            </w:r>
            <w:r>
              <w:rPr>
                <w:spacing w:val="113"/>
                <w:u w:val="single" w:color="auto"/>
              </w:rPr>
              <w:t xml:space="preserve"> </w:t>
            </w:r>
            <w:r>
              <w:rPr>
                <w:spacing w:val="-2"/>
                <w:u w:val="single" w:color="auto"/>
              </w:rPr>
              <w:t xml:space="preserve">（项目名称） </w:t>
            </w:r>
            <w:r>
              <w:rPr>
                <w:spacing w:val="-91"/>
              </w:rPr>
              <w:t xml:space="preserve"> </w:t>
            </w:r>
            <w:r>
              <w:rPr>
                <w:spacing w:val="-2"/>
              </w:rPr>
              <w:t>的供应商，本公司郑重申告并承诺：近三年</w:t>
            </w:r>
            <w:r>
              <w:t xml:space="preserve"> </w:t>
            </w:r>
            <w:r>
              <w:rPr>
                <w:spacing w:val="-1"/>
              </w:rPr>
              <w:t xml:space="preserve">受到有关行政主管部门的行政处理、不良行为记录为 </w:t>
            </w:r>
            <w:r>
              <w:rPr>
                <w:spacing w:val="-1"/>
                <w:u w:val="single" w:color="auto"/>
              </w:rPr>
              <w:t xml:space="preserve">       </w:t>
            </w:r>
            <w:r>
              <w:rPr>
                <w:spacing w:val="-2"/>
                <w:u w:val="single" w:color="auto"/>
              </w:rPr>
              <w:t xml:space="preserve">  </w:t>
            </w:r>
            <w:r>
              <w:rPr>
                <w:spacing w:val="-103"/>
              </w:rPr>
              <w:t xml:space="preserve"> </w:t>
            </w:r>
            <w:r>
              <w:rPr>
                <w:spacing w:val="-2"/>
              </w:rPr>
              <w:t>次</w:t>
            </w:r>
            <w:r>
              <w:rPr>
                <w:b/>
                <w:bCs/>
                <w:spacing w:val="-2"/>
              </w:rPr>
              <w:t>（没有填零</w:t>
            </w:r>
            <w:r>
              <w:rPr>
                <w:b/>
                <w:bCs/>
                <w:spacing w:val="5"/>
              </w:rPr>
              <w:t>）</w:t>
            </w:r>
            <w:r>
              <w:rPr>
                <w:spacing w:val="5"/>
              </w:rPr>
              <w:t>，</w:t>
            </w:r>
            <w:r>
              <w:rPr>
                <w:spacing w:val="-2"/>
              </w:rPr>
              <w:t>如</w:t>
            </w:r>
            <w:r>
              <w:t xml:space="preserve"> </w:t>
            </w:r>
            <w:r>
              <w:rPr>
                <w:spacing w:val="-1"/>
              </w:rPr>
              <w:t>有隐瞒实情，愿承担一切责任及后果。</w:t>
            </w:r>
          </w:p>
        </w:tc>
      </w:tr>
      <w:tr w14:paraId="1D4DE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308" w:type="dxa"/>
            <w:vAlign w:val="top"/>
          </w:tcPr>
          <w:p w14:paraId="66552B62">
            <w:pPr>
              <w:pStyle w:val="21"/>
              <w:spacing w:before="38" w:line="219" w:lineRule="auto"/>
              <w:ind w:left="597"/>
            </w:pPr>
            <w:r>
              <w:rPr>
                <w:spacing w:val="-4"/>
              </w:rPr>
              <w:t>供应商</w:t>
            </w:r>
          </w:p>
        </w:tc>
        <w:tc>
          <w:tcPr>
            <w:tcW w:w="3486" w:type="dxa"/>
            <w:vAlign w:val="top"/>
          </w:tcPr>
          <w:p w14:paraId="0E29E43B">
            <w:pPr>
              <w:pStyle w:val="21"/>
              <w:spacing w:before="38" w:line="220" w:lineRule="auto"/>
              <w:ind w:left="595"/>
            </w:pPr>
            <w:r>
              <w:rPr>
                <w:spacing w:val="-2"/>
              </w:rPr>
              <w:t>法定代表人/被授权人</w:t>
            </w:r>
          </w:p>
        </w:tc>
        <w:tc>
          <w:tcPr>
            <w:tcW w:w="2390" w:type="dxa"/>
            <w:vAlign w:val="top"/>
          </w:tcPr>
          <w:p w14:paraId="0B4D53C4">
            <w:pPr>
              <w:pStyle w:val="21"/>
              <w:spacing w:before="37" w:line="221" w:lineRule="auto"/>
              <w:ind w:left="636"/>
            </w:pPr>
            <w:r>
              <w:rPr>
                <w:spacing w:val="-26"/>
              </w:rPr>
              <w:t>日期</w:t>
            </w:r>
          </w:p>
        </w:tc>
      </w:tr>
      <w:tr w14:paraId="41DDA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1" w:hRule="atLeast"/>
        </w:trPr>
        <w:tc>
          <w:tcPr>
            <w:tcW w:w="3308" w:type="dxa"/>
            <w:vAlign w:val="top"/>
          </w:tcPr>
          <w:p w14:paraId="600675E7">
            <w:pPr>
              <w:spacing w:line="319" w:lineRule="auto"/>
              <w:rPr>
                <w:rFonts w:ascii="Arial"/>
                <w:sz w:val="21"/>
              </w:rPr>
            </w:pPr>
          </w:p>
          <w:p w14:paraId="42FA93F9">
            <w:pPr>
              <w:spacing w:line="319" w:lineRule="auto"/>
              <w:rPr>
                <w:rFonts w:ascii="Arial"/>
                <w:sz w:val="21"/>
              </w:rPr>
            </w:pPr>
          </w:p>
          <w:p w14:paraId="2ED3A46B">
            <w:pPr>
              <w:spacing w:line="320" w:lineRule="auto"/>
              <w:rPr>
                <w:rFonts w:ascii="Arial"/>
                <w:sz w:val="21"/>
              </w:rPr>
            </w:pPr>
          </w:p>
          <w:p w14:paraId="717D7468">
            <w:pPr>
              <w:pStyle w:val="21"/>
              <w:spacing w:before="78" w:line="219" w:lineRule="auto"/>
              <w:ind w:left="608"/>
            </w:pPr>
            <w:r>
              <w:rPr>
                <w:spacing w:val="-6"/>
              </w:rPr>
              <w:t>（盖章）</w:t>
            </w:r>
          </w:p>
        </w:tc>
        <w:tc>
          <w:tcPr>
            <w:tcW w:w="3486" w:type="dxa"/>
            <w:vAlign w:val="top"/>
          </w:tcPr>
          <w:p w14:paraId="72D9E329">
            <w:pPr>
              <w:spacing w:line="319" w:lineRule="auto"/>
              <w:rPr>
                <w:rFonts w:ascii="Arial"/>
                <w:sz w:val="21"/>
              </w:rPr>
            </w:pPr>
          </w:p>
          <w:p w14:paraId="4B144E99">
            <w:pPr>
              <w:spacing w:line="319" w:lineRule="auto"/>
              <w:rPr>
                <w:rFonts w:ascii="Arial"/>
                <w:sz w:val="21"/>
              </w:rPr>
            </w:pPr>
          </w:p>
          <w:p w14:paraId="7D6A6770">
            <w:pPr>
              <w:spacing w:line="320" w:lineRule="auto"/>
              <w:rPr>
                <w:rFonts w:ascii="Arial"/>
                <w:sz w:val="21"/>
              </w:rPr>
            </w:pPr>
          </w:p>
          <w:p w14:paraId="24177E2E">
            <w:pPr>
              <w:pStyle w:val="21"/>
              <w:spacing w:before="78" w:line="219" w:lineRule="auto"/>
              <w:ind w:left="605"/>
            </w:pPr>
            <w:r>
              <w:rPr>
                <w:spacing w:val="-3"/>
              </w:rPr>
              <w:t>（签字或盖章）</w:t>
            </w:r>
          </w:p>
        </w:tc>
        <w:tc>
          <w:tcPr>
            <w:tcW w:w="2390" w:type="dxa"/>
            <w:vAlign w:val="top"/>
          </w:tcPr>
          <w:p w14:paraId="5B232968">
            <w:pPr>
              <w:spacing w:line="319" w:lineRule="auto"/>
              <w:rPr>
                <w:rFonts w:ascii="Arial"/>
                <w:sz w:val="21"/>
              </w:rPr>
            </w:pPr>
          </w:p>
          <w:p w14:paraId="2F548E66">
            <w:pPr>
              <w:spacing w:line="319" w:lineRule="auto"/>
              <w:rPr>
                <w:rFonts w:ascii="Arial"/>
                <w:sz w:val="21"/>
              </w:rPr>
            </w:pPr>
          </w:p>
          <w:p w14:paraId="76E6FFD3">
            <w:pPr>
              <w:spacing w:line="320" w:lineRule="auto"/>
              <w:rPr>
                <w:rFonts w:ascii="Arial"/>
                <w:sz w:val="21"/>
              </w:rPr>
            </w:pPr>
          </w:p>
          <w:p w14:paraId="3B1A3BE3">
            <w:pPr>
              <w:pStyle w:val="21"/>
              <w:spacing w:before="78" w:line="220" w:lineRule="auto"/>
              <w:ind w:left="356"/>
            </w:pPr>
            <w:r>
              <w:rPr>
                <w:spacing w:val="-9"/>
              </w:rPr>
              <w:t>年</w:t>
            </w:r>
            <w:r>
              <w:rPr>
                <w:spacing w:val="15"/>
              </w:rPr>
              <w:t xml:space="preserve"> </w:t>
            </w:r>
            <w:r>
              <w:rPr>
                <w:spacing w:val="-9"/>
              </w:rPr>
              <w:t>月</w:t>
            </w:r>
            <w:r>
              <w:rPr>
                <w:spacing w:val="51"/>
              </w:rPr>
              <w:t xml:space="preserve"> </w:t>
            </w:r>
            <w:r>
              <w:rPr>
                <w:spacing w:val="-9"/>
              </w:rPr>
              <w:t>日</w:t>
            </w:r>
          </w:p>
        </w:tc>
      </w:tr>
    </w:tbl>
    <w:p w14:paraId="06EA56D0">
      <w:pPr>
        <w:spacing w:line="250" w:lineRule="auto"/>
        <w:rPr>
          <w:rFonts w:ascii="Arial"/>
          <w:sz w:val="21"/>
        </w:rPr>
      </w:pPr>
    </w:p>
    <w:p w14:paraId="5A34BE00">
      <w:pPr>
        <w:spacing w:line="251" w:lineRule="auto"/>
        <w:rPr>
          <w:rFonts w:ascii="Arial"/>
          <w:sz w:val="21"/>
        </w:rPr>
      </w:pPr>
    </w:p>
    <w:p w14:paraId="1F147728">
      <w:pPr>
        <w:spacing w:line="251" w:lineRule="auto"/>
        <w:rPr>
          <w:rFonts w:ascii="Arial"/>
          <w:sz w:val="21"/>
        </w:rPr>
      </w:pPr>
    </w:p>
    <w:p w14:paraId="06AA7546">
      <w:pPr>
        <w:spacing w:line="251" w:lineRule="auto"/>
        <w:rPr>
          <w:rFonts w:ascii="Arial"/>
          <w:sz w:val="21"/>
        </w:rPr>
      </w:pPr>
    </w:p>
    <w:p w14:paraId="34C1949B">
      <w:pPr>
        <w:spacing w:line="251" w:lineRule="auto"/>
        <w:rPr>
          <w:rFonts w:ascii="Arial"/>
          <w:sz w:val="21"/>
        </w:rPr>
      </w:pPr>
    </w:p>
    <w:p w14:paraId="56A80D9D">
      <w:pPr>
        <w:spacing w:line="251" w:lineRule="auto"/>
        <w:rPr>
          <w:rFonts w:ascii="Arial"/>
          <w:sz w:val="21"/>
        </w:rPr>
      </w:pPr>
    </w:p>
    <w:p w14:paraId="4B3E3E20">
      <w:pPr>
        <w:spacing w:line="220" w:lineRule="auto"/>
        <w:rPr>
          <w:rFonts w:ascii="Times New Roman" w:hAnsi="Times New Roman" w:eastAsia="Times New Roman" w:cs="Times New Roman"/>
          <w:sz w:val="18"/>
          <w:szCs w:val="18"/>
        </w:rPr>
        <w:sectPr>
          <w:headerReference r:id="rId29" w:type="default"/>
          <w:pgSz w:w="11905" w:h="16838"/>
          <w:pgMar w:top="1423" w:right="1786" w:bottom="1196" w:left="1451" w:header="0" w:footer="981" w:gutter="0"/>
          <w:pgNumType w:fmt="decimal"/>
          <w:cols w:space="0" w:num="1"/>
          <w:rtlGutter w:val="0"/>
          <w:docGrid w:linePitch="0" w:charSpace="0"/>
        </w:sectPr>
      </w:pPr>
    </w:p>
    <w:p w14:paraId="4B8F6BC1">
      <w:pPr>
        <w:spacing w:line="317" w:lineRule="auto"/>
        <w:rPr>
          <w:rFonts w:ascii="Arial"/>
          <w:sz w:val="21"/>
        </w:rPr>
      </w:pPr>
    </w:p>
    <w:p w14:paraId="612C45EE">
      <w:pPr>
        <w:pStyle w:val="7"/>
        <w:spacing w:before="78" w:line="211" w:lineRule="auto"/>
        <w:ind w:left="4451"/>
        <w:rPr>
          <w:sz w:val="24"/>
          <w:szCs w:val="24"/>
        </w:rPr>
      </w:pPr>
      <w:r>
        <w:rPr>
          <w:b/>
          <w:bCs/>
          <w:spacing w:val="-5"/>
          <w:sz w:val="24"/>
          <w:szCs w:val="24"/>
        </w:rPr>
        <w:t>承诺书</w:t>
      </w:r>
      <w:r>
        <w:rPr>
          <w:spacing w:val="-55"/>
          <w:sz w:val="24"/>
          <w:szCs w:val="24"/>
        </w:rPr>
        <w:t xml:space="preserve"> </w:t>
      </w:r>
      <w:r>
        <w:rPr>
          <w:b/>
          <w:bCs/>
          <w:spacing w:val="-5"/>
          <w:sz w:val="24"/>
          <w:szCs w:val="24"/>
        </w:rPr>
        <w:t>V</w:t>
      </w:r>
    </w:p>
    <w:tbl>
      <w:tblPr>
        <w:tblStyle w:val="20"/>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51"/>
        <w:gridCol w:w="3532"/>
        <w:gridCol w:w="2421"/>
      </w:tblGrid>
      <w:tr w14:paraId="6F744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04" w:type="dxa"/>
            <w:gridSpan w:val="3"/>
            <w:vAlign w:val="top"/>
          </w:tcPr>
          <w:p w14:paraId="666E89FA">
            <w:pPr>
              <w:pStyle w:val="21"/>
              <w:spacing w:before="94" w:line="220" w:lineRule="auto"/>
              <w:ind w:left="117"/>
              <w:rPr>
                <w:rFonts w:hint="eastAsia" w:eastAsia="宋体"/>
                <w:lang w:eastAsia="zh-CN"/>
              </w:rPr>
            </w:pPr>
            <w:r>
              <w:rPr>
                <w:spacing w:val="-1"/>
              </w:rPr>
              <w:t>致：</w:t>
            </w:r>
            <w:r>
              <w:rPr>
                <w:rFonts w:hint="eastAsia"/>
                <w:spacing w:val="-1"/>
                <w:lang w:eastAsia="zh-CN"/>
              </w:rPr>
              <w:t>延川县政府采购中心</w:t>
            </w:r>
          </w:p>
        </w:tc>
      </w:tr>
      <w:tr w14:paraId="30A27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9304" w:type="dxa"/>
            <w:gridSpan w:val="3"/>
            <w:vAlign w:val="top"/>
          </w:tcPr>
          <w:p w14:paraId="1BE78C6C">
            <w:pPr>
              <w:pStyle w:val="21"/>
              <w:spacing w:before="106" w:line="350" w:lineRule="auto"/>
              <w:ind w:left="116" w:right="107" w:firstLine="481"/>
              <w:jc w:val="both"/>
            </w:pPr>
            <w:r>
              <w:rPr>
                <w:spacing w:val="-1"/>
              </w:rPr>
              <w:t>作为参加贵公司组织</w:t>
            </w:r>
            <w:r>
              <w:rPr>
                <w:spacing w:val="-1"/>
                <w:u w:val="single" w:color="auto"/>
              </w:rPr>
              <w:t xml:space="preserve">  （项目名称） </w:t>
            </w:r>
            <w:r>
              <w:rPr>
                <w:spacing w:val="-91"/>
              </w:rPr>
              <w:t xml:space="preserve"> </w:t>
            </w:r>
            <w:r>
              <w:rPr>
                <w:spacing w:val="-1"/>
              </w:rPr>
              <w:t>的供应商，本公司承诺：参加本次</w:t>
            </w:r>
            <w:r>
              <w:rPr>
                <w:spacing w:val="-2"/>
              </w:rPr>
              <w:t>磋商提交</w:t>
            </w:r>
            <w:r>
              <w:t xml:space="preserve"> </w:t>
            </w:r>
            <w:r>
              <w:rPr>
                <w:spacing w:val="-1"/>
              </w:rPr>
              <w:t>的所有资质证明文件及业绩证明文件是真实的、有效的，如有隐瞒实</w:t>
            </w:r>
            <w:r>
              <w:rPr>
                <w:spacing w:val="-2"/>
              </w:rPr>
              <w:t>情，愿承担一切责</w:t>
            </w:r>
            <w:r>
              <w:t xml:space="preserve"> </w:t>
            </w:r>
            <w:r>
              <w:rPr>
                <w:spacing w:val="-2"/>
              </w:rPr>
              <w:t>任及后果。</w:t>
            </w:r>
          </w:p>
        </w:tc>
      </w:tr>
      <w:tr w14:paraId="3735E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351" w:type="dxa"/>
            <w:vAlign w:val="top"/>
          </w:tcPr>
          <w:p w14:paraId="72A7FBC6">
            <w:pPr>
              <w:pStyle w:val="21"/>
              <w:spacing w:before="41" w:line="219" w:lineRule="auto"/>
              <w:ind w:left="597"/>
            </w:pPr>
            <w:r>
              <w:rPr>
                <w:spacing w:val="-4"/>
              </w:rPr>
              <w:t>供应商</w:t>
            </w:r>
          </w:p>
        </w:tc>
        <w:tc>
          <w:tcPr>
            <w:tcW w:w="3532" w:type="dxa"/>
            <w:vAlign w:val="top"/>
          </w:tcPr>
          <w:p w14:paraId="27D594B3">
            <w:pPr>
              <w:pStyle w:val="21"/>
              <w:spacing w:before="41" w:line="220" w:lineRule="auto"/>
              <w:ind w:left="595"/>
            </w:pPr>
            <w:r>
              <w:rPr>
                <w:spacing w:val="-2"/>
              </w:rPr>
              <w:t>法定代表人/被授权人</w:t>
            </w:r>
          </w:p>
        </w:tc>
        <w:tc>
          <w:tcPr>
            <w:tcW w:w="2421" w:type="dxa"/>
            <w:vAlign w:val="top"/>
          </w:tcPr>
          <w:p w14:paraId="13CC32FD">
            <w:pPr>
              <w:pStyle w:val="21"/>
              <w:spacing w:before="40" w:line="221" w:lineRule="auto"/>
              <w:ind w:left="636"/>
            </w:pPr>
            <w:r>
              <w:rPr>
                <w:spacing w:val="-26"/>
              </w:rPr>
              <w:t>日期</w:t>
            </w:r>
          </w:p>
        </w:tc>
      </w:tr>
      <w:tr w14:paraId="3AF8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3351" w:type="dxa"/>
            <w:vAlign w:val="top"/>
          </w:tcPr>
          <w:p w14:paraId="3F57DA36">
            <w:pPr>
              <w:spacing w:line="244" w:lineRule="auto"/>
              <w:rPr>
                <w:rFonts w:ascii="Arial"/>
                <w:sz w:val="21"/>
              </w:rPr>
            </w:pPr>
          </w:p>
          <w:p w14:paraId="2B520CB5">
            <w:pPr>
              <w:spacing w:line="245" w:lineRule="auto"/>
              <w:rPr>
                <w:rFonts w:ascii="Arial"/>
                <w:sz w:val="21"/>
              </w:rPr>
            </w:pPr>
          </w:p>
          <w:p w14:paraId="7907E875">
            <w:pPr>
              <w:spacing w:line="245" w:lineRule="auto"/>
              <w:rPr>
                <w:rFonts w:ascii="Arial"/>
                <w:sz w:val="21"/>
              </w:rPr>
            </w:pPr>
          </w:p>
          <w:p w14:paraId="78803E96">
            <w:pPr>
              <w:spacing w:line="245" w:lineRule="auto"/>
              <w:rPr>
                <w:rFonts w:ascii="Arial"/>
                <w:sz w:val="21"/>
              </w:rPr>
            </w:pPr>
          </w:p>
          <w:p w14:paraId="323AFAAD">
            <w:pPr>
              <w:pStyle w:val="21"/>
              <w:spacing w:before="78" w:line="219" w:lineRule="auto"/>
              <w:ind w:left="608"/>
            </w:pPr>
            <w:r>
              <w:rPr>
                <w:spacing w:val="-6"/>
              </w:rPr>
              <w:t>（盖章）</w:t>
            </w:r>
          </w:p>
        </w:tc>
        <w:tc>
          <w:tcPr>
            <w:tcW w:w="3532" w:type="dxa"/>
            <w:vAlign w:val="top"/>
          </w:tcPr>
          <w:p w14:paraId="1C5E516E">
            <w:pPr>
              <w:spacing w:line="244" w:lineRule="auto"/>
              <w:rPr>
                <w:rFonts w:ascii="Arial"/>
                <w:sz w:val="21"/>
              </w:rPr>
            </w:pPr>
          </w:p>
          <w:p w14:paraId="7513914C">
            <w:pPr>
              <w:spacing w:line="245" w:lineRule="auto"/>
              <w:rPr>
                <w:rFonts w:ascii="Arial"/>
                <w:sz w:val="21"/>
              </w:rPr>
            </w:pPr>
          </w:p>
          <w:p w14:paraId="20A39976">
            <w:pPr>
              <w:spacing w:line="245" w:lineRule="auto"/>
              <w:rPr>
                <w:rFonts w:ascii="Arial"/>
                <w:sz w:val="21"/>
              </w:rPr>
            </w:pPr>
          </w:p>
          <w:p w14:paraId="3F22A935">
            <w:pPr>
              <w:spacing w:line="245" w:lineRule="auto"/>
              <w:rPr>
                <w:rFonts w:ascii="Arial"/>
                <w:sz w:val="21"/>
              </w:rPr>
            </w:pPr>
          </w:p>
          <w:p w14:paraId="1CB33A53">
            <w:pPr>
              <w:pStyle w:val="21"/>
              <w:spacing w:before="78" w:line="219" w:lineRule="auto"/>
              <w:ind w:left="605"/>
            </w:pPr>
            <w:r>
              <w:rPr>
                <w:spacing w:val="-3"/>
              </w:rPr>
              <w:t>（签字或盖章）</w:t>
            </w:r>
          </w:p>
        </w:tc>
        <w:tc>
          <w:tcPr>
            <w:tcW w:w="2421" w:type="dxa"/>
            <w:vAlign w:val="top"/>
          </w:tcPr>
          <w:p w14:paraId="3EBB674E">
            <w:pPr>
              <w:spacing w:line="244" w:lineRule="auto"/>
              <w:rPr>
                <w:rFonts w:ascii="Arial"/>
                <w:sz w:val="21"/>
              </w:rPr>
            </w:pPr>
          </w:p>
          <w:p w14:paraId="1565D11D">
            <w:pPr>
              <w:spacing w:line="244" w:lineRule="auto"/>
              <w:rPr>
                <w:rFonts w:ascii="Arial"/>
                <w:sz w:val="21"/>
              </w:rPr>
            </w:pPr>
          </w:p>
          <w:p w14:paraId="65A3898F">
            <w:pPr>
              <w:spacing w:line="245" w:lineRule="auto"/>
              <w:rPr>
                <w:rFonts w:ascii="Arial"/>
                <w:sz w:val="21"/>
              </w:rPr>
            </w:pPr>
          </w:p>
          <w:p w14:paraId="17DDC389">
            <w:pPr>
              <w:spacing w:line="245" w:lineRule="auto"/>
              <w:rPr>
                <w:rFonts w:ascii="Arial"/>
                <w:sz w:val="21"/>
              </w:rPr>
            </w:pPr>
          </w:p>
          <w:p w14:paraId="7DC0C9CB">
            <w:pPr>
              <w:pStyle w:val="21"/>
              <w:spacing w:before="78" w:line="220" w:lineRule="auto"/>
              <w:ind w:left="356"/>
            </w:pPr>
            <w:r>
              <w:rPr>
                <w:spacing w:val="-9"/>
              </w:rPr>
              <w:t>年</w:t>
            </w:r>
            <w:r>
              <w:rPr>
                <w:spacing w:val="15"/>
              </w:rPr>
              <w:t xml:space="preserve"> </w:t>
            </w:r>
            <w:r>
              <w:rPr>
                <w:spacing w:val="-9"/>
              </w:rPr>
              <w:t>月</w:t>
            </w:r>
            <w:r>
              <w:rPr>
                <w:spacing w:val="51"/>
              </w:rPr>
              <w:t xml:space="preserve"> </w:t>
            </w:r>
            <w:r>
              <w:rPr>
                <w:spacing w:val="-9"/>
              </w:rPr>
              <w:t>日</w:t>
            </w:r>
          </w:p>
        </w:tc>
      </w:tr>
    </w:tbl>
    <w:p w14:paraId="205EAF8F">
      <w:pPr>
        <w:spacing w:line="242" w:lineRule="auto"/>
        <w:rPr>
          <w:rFonts w:ascii="Arial"/>
          <w:sz w:val="21"/>
        </w:rPr>
      </w:pPr>
    </w:p>
    <w:p w14:paraId="5275F2AD">
      <w:pPr>
        <w:spacing w:line="242" w:lineRule="auto"/>
        <w:rPr>
          <w:rFonts w:ascii="Arial"/>
          <w:sz w:val="21"/>
        </w:rPr>
      </w:pPr>
    </w:p>
    <w:p w14:paraId="1B290352">
      <w:pPr>
        <w:spacing w:line="242" w:lineRule="auto"/>
        <w:rPr>
          <w:rFonts w:ascii="Arial"/>
          <w:sz w:val="21"/>
        </w:rPr>
      </w:pPr>
    </w:p>
    <w:p w14:paraId="5B8FD4E5">
      <w:pPr>
        <w:spacing w:line="242" w:lineRule="auto"/>
        <w:rPr>
          <w:rFonts w:ascii="Arial"/>
          <w:sz w:val="21"/>
        </w:rPr>
      </w:pPr>
    </w:p>
    <w:p w14:paraId="66CA77EE">
      <w:pPr>
        <w:spacing w:line="242" w:lineRule="auto"/>
        <w:rPr>
          <w:rFonts w:ascii="Arial"/>
          <w:sz w:val="21"/>
        </w:rPr>
      </w:pPr>
    </w:p>
    <w:p w14:paraId="4C7688DD">
      <w:pPr>
        <w:spacing w:line="242" w:lineRule="auto"/>
        <w:rPr>
          <w:rFonts w:ascii="Arial"/>
          <w:sz w:val="21"/>
        </w:rPr>
      </w:pPr>
    </w:p>
    <w:p w14:paraId="27EB7860">
      <w:pPr>
        <w:spacing w:line="242" w:lineRule="auto"/>
        <w:rPr>
          <w:rFonts w:ascii="Arial"/>
          <w:sz w:val="21"/>
        </w:rPr>
      </w:pPr>
    </w:p>
    <w:p w14:paraId="648B8B5D">
      <w:pPr>
        <w:spacing w:line="242" w:lineRule="auto"/>
        <w:rPr>
          <w:rFonts w:ascii="Arial"/>
          <w:sz w:val="21"/>
        </w:rPr>
      </w:pPr>
    </w:p>
    <w:p w14:paraId="463C8B80">
      <w:pPr>
        <w:spacing w:line="242" w:lineRule="auto"/>
        <w:rPr>
          <w:rFonts w:ascii="Arial"/>
          <w:sz w:val="21"/>
        </w:rPr>
      </w:pPr>
    </w:p>
    <w:p w14:paraId="3ACE97C9">
      <w:pPr>
        <w:spacing w:line="242" w:lineRule="auto"/>
        <w:rPr>
          <w:rFonts w:ascii="Arial"/>
          <w:sz w:val="21"/>
        </w:rPr>
      </w:pPr>
    </w:p>
    <w:p w14:paraId="2E4C3C21">
      <w:pPr>
        <w:spacing w:line="242" w:lineRule="auto"/>
        <w:rPr>
          <w:rFonts w:ascii="Arial"/>
          <w:sz w:val="21"/>
        </w:rPr>
      </w:pPr>
    </w:p>
    <w:p w14:paraId="705E216E">
      <w:pPr>
        <w:spacing w:line="242" w:lineRule="auto"/>
        <w:rPr>
          <w:rFonts w:ascii="Arial"/>
          <w:sz w:val="21"/>
        </w:rPr>
      </w:pPr>
    </w:p>
    <w:p w14:paraId="29376328">
      <w:pPr>
        <w:spacing w:line="242" w:lineRule="auto"/>
        <w:rPr>
          <w:rFonts w:ascii="Arial"/>
          <w:sz w:val="21"/>
        </w:rPr>
      </w:pPr>
    </w:p>
    <w:p w14:paraId="4BFA6640">
      <w:pPr>
        <w:spacing w:line="242" w:lineRule="auto"/>
        <w:rPr>
          <w:rFonts w:ascii="Arial"/>
          <w:sz w:val="21"/>
        </w:rPr>
      </w:pPr>
    </w:p>
    <w:p w14:paraId="73453F0E">
      <w:pPr>
        <w:spacing w:line="242" w:lineRule="auto"/>
        <w:rPr>
          <w:rFonts w:ascii="Arial"/>
          <w:sz w:val="21"/>
        </w:rPr>
      </w:pPr>
    </w:p>
    <w:p w14:paraId="77D410CC">
      <w:pPr>
        <w:spacing w:line="242" w:lineRule="auto"/>
        <w:rPr>
          <w:rFonts w:ascii="Arial"/>
          <w:sz w:val="21"/>
        </w:rPr>
      </w:pPr>
    </w:p>
    <w:p w14:paraId="70EF215C">
      <w:pPr>
        <w:spacing w:line="242" w:lineRule="auto"/>
        <w:rPr>
          <w:rFonts w:ascii="Arial"/>
          <w:sz w:val="21"/>
        </w:rPr>
      </w:pPr>
    </w:p>
    <w:p w14:paraId="657EC024">
      <w:pPr>
        <w:spacing w:line="242" w:lineRule="auto"/>
        <w:rPr>
          <w:rFonts w:ascii="Arial"/>
          <w:sz w:val="21"/>
        </w:rPr>
      </w:pPr>
    </w:p>
    <w:p w14:paraId="0B0158F0">
      <w:pPr>
        <w:spacing w:line="243" w:lineRule="auto"/>
        <w:rPr>
          <w:rFonts w:ascii="Arial"/>
          <w:sz w:val="21"/>
        </w:rPr>
      </w:pPr>
    </w:p>
    <w:p w14:paraId="31E284D8">
      <w:pPr>
        <w:spacing w:line="243" w:lineRule="auto"/>
        <w:rPr>
          <w:rFonts w:ascii="Arial"/>
          <w:sz w:val="21"/>
        </w:rPr>
      </w:pPr>
    </w:p>
    <w:p w14:paraId="4CFD3AAF">
      <w:pPr>
        <w:spacing w:line="243" w:lineRule="auto"/>
        <w:rPr>
          <w:rFonts w:ascii="Arial"/>
          <w:sz w:val="21"/>
        </w:rPr>
      </w:pPr>
    </w:p>
    <w:p w14:paraId="2A05FE97">
      <w:pPr>
        <w:spacing w:line="243" w:lineRule="auto"/>
        <w:rPr>
          <w:rFonts w:ascii="Arial"/>
          <w:sz w:val="21"/>
        </w:rPr>
      </w:pPr>
    </w:p>
    <w:p w14:paraId="43BEB965">
      <w:pPr>
        <w:spacing w:line="243" w:lineRule="auto"/>
        <w:rPr>
          <w:rFonts w:ascii="Arial"/>
          <w:sz w:val="21"/>
        </w:rPr>
      </w:pPr>
    </w:p>
    <w:p w14:paraId="70915A04">
      <w:pPr>
        <w:spacing w:line="243" w:lineRule="auto"/>
        <w:rPr>
          <w:rFonts w:ascii="Arial"/>
          <w:sz w:val="21"/>
        </w:rPr>
      </w:pPr>
    </w:p>
    <w:p w14:paraId="0D12AF13">
      <w:pPr>
        <w:spacing w:line="243" w:lineRule="auto"/>
        <w:rPr>
          <w:rFonts w:ascii="Arial"/>
          <w:sz w:val="21"/>
        </w:rPr>
      </w:pPr>
    </w:p>
    <w:p w14:paraId="75F1B108">
      <w:pPr>
        <w:spacing w:line="243" w:lineRule="auto"/>
        <w:rPr>
          <w:rFonts w:ascii="Arial"/>
          <w:sz w:val="21"/>
        </w:rPr>
      </w:pPr>
    </w:p>
    <w:p w14:paraId="564E43BD">
      <w:pPr>
        <w:spacing w:line="243" w:lineRule="auto"/>
        <w:rPr>
          <w:rFonts w:ascii="Arial"/>
          <w:sz w:val="21"/>
        </w:rPr>
      </w:pPr>
    </w:p>
    <w:p w14:paraId="6E091963">
      <w:pPr>
        <w:spacing w:line="243" w:lineRule="auto"/>
        <w:rPr>
          <w:rFonts w:ascii="Arial"/>
          <w:sz w:val="21"/>
        </w:rPr>
      </w:pPr>
    </w:p>
    <w:p w14:paraId="5C8600DC">
      <w:pPr>
        <w:spacing w:line="243" w:lineRule="auto"/>
        <w:rPr>
          <w:rFonts w:ascii="Arial"/>
          <w:sz w:val="21"/>
        </w:rPr>
      </w:pPr>
    </w:p>
    <w:p w14:paraId="3F63F326">
      <w:pPr>
        <w:spacing w:line="243" w:lineRule="auto"/>
        <w:rPr>
          <w:rFonts w:ascii="Arial"/>
          <w:sz w:val="21"/>
        </w:rPr>
      </w:pPr>
    </w:p>
    <w:p w14:paraId="108A2AE1">
      <w:pPr>
        <w:spacing w:line="243" w:lineRule="auto"/>
        <w:rPr>
          <w:rFonts w:ascii="Arial"/>
          <w:sz w:val="21"/>
        </w:rPr>
      </w:pPr>
    </w:p>
    <w:p w14:paraId="01B2D8F2">
      <w:pPr>
        <w:spacing w:line="243" w:lineRule="auto"/>
        <w:rPr>
          <w:rFonts w:ascii="Arial"/>
          <w:sz w:val="21"/>
        </w:rPr>
      </w:pPr>
    </w:p>
    <w:p w14:paraId="501D6E74">
      <w:pPr>
        <w:spacing w:line="243" w:lineRule="auto"/>
        <w:rPr>
          <w:rFonts w:ascii="Arial"/>
          <w:sz w:val="21"/>
        </w:rPr>
      </w:pPr>
    </w:p>
    <w:p w14:paraId="3F379483">
      <w:pPr>
        <w:spacing w:line="220" w:lineRule="auto"/>
        <w:rPr>
          <w:rFonts w:ascii="Times New Roman" w:hAnsi="Times New Roman" w:eastAsia="Times New Roman" w:cs="Times New Roman"/>
          <w:sz w:val="18"/>
          <w:szCs w:val="18"/>
        </w:rPr>
        <w:sectPr>
          <w:headerReference r:id="rId30" w:type="default"/>
          <w:pgSz w:w="11905" w:h="16838"/>
          <w:pgMar w:top="1423" w:right="1786" w:bottom="1196" w:left="1451" w:header="0" w:footer="981" w:gutter="0"/>
          <w:pgNumType w:fmt="decimal"/>
          <w:cols w:space="0" w:num="1"/>
          <w:rtlGutter w:val="0"/>
          <w:docGrid w:linePitch="0" w:charSpace="0"/>
        </w:sectPr>
      </w:pPr>
    </w:p>
    <w:p w14:paraId="676E3689">
      <w:pPr>
        <w:spacing w:line="278" w:lineRule="auto"/>
        <w:ind w:firstLine="3373" w:firstLineChars="1200"/>
        <w:outlineLvl w:val="0"/>
        <w:rPr>
          <w:rFonts w:ascii="Arial"/>
          <w:sz w:val="21"/>
        </w:rPr>
      </w:pPr>
      <w:bookmarkStart w:id="58" w:name="_Toc10182"/>
      <w:bookmarkStart w:id="59" w:name="_Toc2554"/>
      <w:r>
        <w:rPr>
          <w:rFonts w:hint="eastAsia" w:ascii="宋体" w:hAnsi="宋体" w:eastAsia="宋体" w:cs="宋体"/>
          <w:b/>
          <w:bCs/>
          <w:sz w:val="28"/>
          <w:szCs w:val="28"/>
          <w:lang w:val="en-US" w:eastAsia="zh-CN"/>
        </w:rPr>
        <w:t>十、附件</w:t>
      </w:r>
      <w:bookmarkEnd w:id="58"/>
      <w:bookmarkEnd w:id="59"/>
    </w:p>
    <w:p w14:paraId="142693C9">
      <w:pPr>
        <w:spacing w:line="278" w:lineRule="auto"/>
        <w:rPr>
          <w:rFonts w:ascii="Arial"/>
          <w:sz w:val="21"/>
        </w:rPr>
      </w:pPr>
    </w:p>
    <w:p w14:paraId="72D8410E">
      <w:pPr>
        <w:pStyle w:val="7"/>
        <w:spacing w:before="276" w:line="225" w:lineRule="auto"/>
        <w:ind w:left="53"/>
        <w:rPr>
          <w:b/>
          <w:bCs/>
          <w:sz w:val="31"/>
          <w:szCs w:val="31"/>
        </w:rPr>
      </w:pPr>
      <w:r>
        <w:rPr>
          <w:b/>
          <w:bCs/>
          <w:spacing w:val="5"/>
          <w:sz w:val="31"/>
          <w:szCs w:val="31"/>
        </w:rPr>
        <w:t>附件</w:t>
      </w:r>
      <w:r>
        <w:rPr>
          <w:b/>
          <w:bCs/>
          <w:spacing w:val="-43"/>
          <w:sz w:val="31"/>
          <w:szCs w:val="31"/>
        </w:rPr>
        <w:t xml:space="preserve"> </w:t>
      </w:r>
      <w:r>
        <w:rPr>
          <w:rFonts w:hint="eastAsia"/>
          <w:b/>
          <w:bCs/>
          <w:spacing w:val="5"/>
          <w:sz w:val="31"/>
          <w:szCs w:val="31"/>
          <w:lang w:val="en-US" w:eastAsia="zh-CN"/>
        </w:rPr>
        <w:t>1</w:t>
      </w:r>
      <w:r>
        <w:rPr>
          <w:b/>
          <w:bCs/>
          <w:spacing w:val="5"/>
          <w:sz w:val="31"/>
          <w:szCs w:val="31"/>
        </w:rPr>
        <w:t xml:space="preserve"> 中小企业声明函（如有可提供）</w:t>
      </w:r>
    </w:p>
    <w:p w14:paraId="5FC0FC4C">
      <w:pPr>
        <w:pStyle w:val="7"/>
        <w:spacing w:before="100" w:line="225" w:lineRule="auto"/>
        <w:ind w:left="2441"/>
        <w:rPr>
          <w:b/>
          <w:bCs/>
          <w:spacing w:val="2"/>
          <w:sz w:val="31"/>
          <w:szCs w:val="31"/>
        </w:rPr>
      </w:pPr>
    </w:p>
    <w:p w14:paraId="09CAF456">
      <w:pPr>
        <w:pStyle w:val="7"/>
        <w:spacing w:before="100" w:line="225" w:lineRule="auto"/>
        <w:ind w:left="2441"/>
        <w:rPr>
          <w:sz w:val="31"/>
          <w:szCs w:val="31"/>
        </w:rPr>
      </w:pPr>
      <w:r>
        <w:rPr>
          <w:b/>
          <w:bCs/>
          <w:spacing w:val="2"/>
          <w:sz w:val="31"/>
          <w:szCs w:val="31"/>
        </w:rPr>
        <w:t>中小企业声明函（服务）</w:t>
      </w:r>
    </w:p>
    <w:p w14:paraId="566207CA">
      <w:pPr>
        <w:pStyle w:val="7"/>
        <w:spacing w:before="230" w:line="354" w:lineRule="auto"/>
        <w:ind w:left="23" w:firstLine="722"/>
        <w:jc w:val="both"/>
        <w:rPr>
          <w:sz w:val="24"/>
          <w:szCs w:val="24"/>
        </w:rPr>
      </w:pPr>
      <w:r>
        <w:rPr>
          <w:spacing w:val="-7"/>
          <w:sz w:val="24"/>
          <w:szCs w:val="24"/>
        </w:rPr>
        <w:t>本公司（联合体）郑重声明，根据《政府采</w:t>
      </w:r>
      <w:r>
        <w:rPr>
          <w:spacing w:val="-8"/>
          <w:sz w:val="24"/>
          <w:szCs w:val="24"/>
        </w:rPr>
        <w:t>购促进中小企业发展管理办法》</w:t>
      </w:r>
      <w:r>
        <w:rPr>
          <w:sz w:val="24"/>
          <w:szCs w:val="24"/>
        </w:rPr>
        <w:t xml:space="preserve"> </w:t>
      </w:r>
      <w:r>
        <w:rPr>
          <w:spacing w:val="-3"/>
          <w:sz w:val="24"/>
          <w:szCs w:val="24"/>
        </w:rPr>
        <w:t>（财库﹝2020﹞46 号）的规定，本公司参加</w:t>
      </w:r>
      <w:r>
        <w:rPr>
          <w:spacing w:val="-3"/>
          <w:sz w:val="24"/>
          <w:szCs w:val="24"/>
          <w:u w:val="single" w:color="auto"/>
        </w:rPr>
        <w:t>（单位名称）</w:t>
      </w:r>
      <w:r>
        <w:rPr>
          <w:spacing w:val="-3"/>
          <w:sz w:val="24"/>
          <w:szCs w:val="24"/>
        </w:rPr>
        <w:t>的</w:t>
      </w:r>
      <w:r>
        <w:rPr>
          <w:spacing w:val="-3"/>
          <w:sz w:val="24"/>
          <w:szCs w:val="24"/>
          <w:u w:val="single" w:color="auto"/>
        </w:rPr>
        <w:t xml:space="preserve">  （项目名称） </w:t>
      </w:r>
      <w:r>
        <w:rPr>
          <w:spacing w:val="-107"/>
          <w:sz w:val="24"/>
          <w:szCs w:val="24"/>
        </w:rPr>
        <w:t xml:space="preserve"> </w:t>
      </w:r>
      <w:r>
        <w:rPr>
          <w:spacing w:val="-3"/>
          <w:sz w:val="24"/>
          <w:szCs w:val="24"/>
        </w:rPr>
        <w:t>采</w:t>
      </w:r>
      <w:r>
        <w:rPr>
          <w:sz w:val="24"/>
          <w:szCs w:val="24"/>
        </w:rPr>
        <w:t xml:space="preserve">  </w:t>
      </w:r>
      <w:r>
        <w:rPr>
          <w:spacing w:val="-3"/>
          <w:sz w:val="24"/>
          <w:szCs w:val="24"/>
        </w:rPr>
        <w:t>购活动，工程的施工单位全部为符合政策要求的中小企业（或者：服务全部</w:t>
      </w:r>
      <w:r>
        <w:rPr>
          <w:spacing w:val="-4"/>
          <w:sz w:val="24"/>
          <w:szCs w:val="24"/>
        </w:rPr>
        <w:t>由符</w:t>
      </w:r>
      <w:r>
        <w:rPr>
          <w:sz w:val="24"/>
          <w:szCs w:val="24"/>
        </w:rPr>
        <w:t xml:space="preserve">  </w:t>
      </w:r>
      <w:r>
        <w:rPr>
          <w:spacing w:val="-3"/>
          <w:sz w:val="24"/>
          <w:szCs w:val="24"/>
        </w:rPr>
        <w:t>合政策要求的中小企业承接）。相关企业（含联合体中的中小企业、签订分</w:t>
      </w:r>
      <w:r>
        <w:rPr>
          <w:spacing w:val="-4"/>
          <w:sz w:val="24"/>
          <w:szCs w:val="24"/>
        </w:rPr>
        <w:t>包意</w:t>
      </w:r>
      <w:r>
        <w:rPr>
          <w:sz w:val="24"/>
          <w:szCs w:val="24"/>
        </w:rPr>
        <w:t xml:space="preserve">  </w:t>
      </w:r>
      <w:r>
        <w:rPr>
          <w:spacing w:val="-1"/>
          <w:sz w:val="24"/>
          <w:szCs w:val="24"/>
        </w:rPr>
        <w:t>向协议的中小企业）的具体情况如下：</w:t>
      </w:r>
    </w:p>
    <w:p w14:paraId="6842700D">
      <w:pPr>
        <w:pStyle w:val="7"/>
        <w:spacing w:before="35" w:line="350" w:lineRule="auto"/>
        <w:ind w:left="24" w:right="105" w:firstLine="429"/>
        <w:jc w:val="both"/>
        <w:rPr>
          <w:sz w:val="24"/>
          <w:szCs w:val="24"/>
        </w:rPr>
      </w:pPr>
      <w:r>
        <w:rPr>
          <w:spacing w:val="-2"/>
          <w:sz w:val="24"/>
          <w:szCs w:val="24"/>
        </w:rPr>
        <w:t xml:space="preserve">1. </w:t>
      </w:r>
      <w:r>
        <w:rPr>
          <w:spacing w:val="-2"/>
          <w:sz w:val="24"/>
          <w:szCs w:val="24"/>
          <w:u w:val="single" w:color="auto"/>
        </w:rPr>
        <w:t>（标的名称</w:t>
      </w:r>
      <w:r>
        <w:rPr>
          <w:spacing w:val="-5"/>
          <w:sz w:val="24"/>
          <w:szCs w:val="24"/>
          <w:u w:val="single" w:color="auto"/>
        </w:rPr>
        <w:t>）</w:t>
      </w:r>
      <w:r>
        <w:rPr>
          <w:sz w:val="24"/>
          <w:szCs w:val="24"/>
          <w:u w:val="single" w:color="auto"/>
        </w:rPr>
        <w:t xml:space="preserve"> </w:t>
      </w:r>
      <w:r>
        <w:rPr>
          <w:spacing w:val="-93"/>
          <w:sz w:val="24"/>
          <w:szCs w:val="24"/>
        </w:rPr>
        <w:t xml:space="preserve"> </w:t>
      </w:r>
      <w:r>
        <w:rPr>
          <w:spacing w:val="-5"/>
          <w:sz w:val="24"/>
          <w:szCs w:val="24"/>
        </w:rPr>
        <w:t>，</w:t>
      </w:r>
      <w:r>
        <w:rPr>
          <w:spacing w:val="-2"/>
          <w:sz w:val="24"/>
          <w:szCs w:val="24"/>
        </w:rPr>
        <w:t>属于</w:t>
      </w:r>
      <w:r>
        <w:rPr>
          <w:spacing w:val="-2"/>
          <w:sz w:val="24"/>
          <w:szCs w:val="24"/>
          <w:u w:val="single" w:color="auto"/>
        </w:rPr>
        <w:t>（采购文件中明确的所属行业</w:t>
      </w:r>
      <w:r>
        <w:rPr>
          <w:spacing w:val="-5"/>
          <w:sz w:val="24"/>
          <w:szCs w:val="24"/>
          <w:u w:val="single" w:color="auto"/>
        </w:rPr>
        <w:t>）</w:t>
      </w:r>
      <w:r>
        <w:rPr>
          <w:spacing w:val="-5"/>
          <w:sz w:val="24"/>
          <w:szCs w:val="24"/>
        </w:rPr>
        <w:t>；</w:t>
      </w:r>
      <w:r>
        <w:rPr>
          <w:spacing w:val="-2"/>
          <w:sz w:val="24"/>
          <w:szCs w:val="24"/>
        </w:rPr>
        <w:t>承建（</w:t>
      </w:r>
      <w:r>
        <w:rPr>
          <w:spacing w:val="-3"/>
          <w:sz w:val="24"/>
          <w:szCs w:val="24"/>
        </w:rPr>
        <w:t>承接）企</w:t>
      </w:r>
      <w:r>
        <w:rPr>
          <w:sz w:val="24"/>
          <w:szCs w:val="24"/>
        </w:rPr>
        <w:t xml:space="preserve"> </w:t>
      </w:r>
      <w:r>
        <w:rPr>
          <w:spacing w:val="-10"/>
          <w:sz w:val="24"/>
          <w:szCs w:val="24"/>
        </w:rPr>
        <w:t>业为（</w:t>
      </w:r>
      <w:r>
        <w:rPr>
          <w:spacing w:val="-10"/>
          <w:sz w:val="24"/>
          <w:szCs w:val="24"/>
          <w:u w:val="single" w:color="auto"/>
        </w:rPr>
        <w:t>企业名称</w:t>
      </w:r>
      <w:r>
        <w:rPr>
          <w:spacing w:val="-55"/>
          <w:w w:val="87"/>
          <w:sz w:val="24"/>
          <w:szCs w:val="24"/>
          <w:u w:val="single" w:color="auto"/>
        </w:rPr>
        <w:t>）</w:t>
      </w:r>
      <w:r>
        <w:rPr>
          <w:spacing w:val="-55"/>
          <w:w w:val="87"/>
          <w:sz w:val="24"/>
          <w:szCs w:val="24"/>
        </w:rPr>
        <w:t>，</w:t>
      </w:r>
      <w:r>
        <w:rPr>
          <w:spacing w:val="-10"/>
          <w:sz w:val="24"/>
          <w:szCs w:val="24"/>
        </w:rPr>
        <w:t>从业人员</w:t>
      </w:r>
      <w:r>
        <w:rPr>
          <w:spacing w:val="-10"/>
          <w:sz w:val="24"/>
          <w:szCs w:val="24"/>
          <w:u w:val="single" w:color="auto"/>
        </w:rPr>
        <w:t xml:space="preserve">     </w:t>
      </w:r>
      <w:r>
        <w:rPr>
          <w:spacing w:val="-106"/>
          <w:sz w:val="24"/>
          <w:szCs w:val="24"/>
        </w:rPr>
        <w:t xml:space="preserve"> </w:t>
      </w:r>
      <w:r>
        <w:rPr>
          <w:spacing w:val="-10"/>
          <w:sz w:val="24"/>
          <w:szCs w:val="24"/>
        </w:rPr>
        <w:t xml:space="preserve">人，营业 收入为 </w:t>
      </w:r>
      <w:r>
        <w:rPr>
          <w:sz w:val="24"/>
          <w:szCs w:val="24"/>
          <w:u w:val="single" w:color="auto"/>
        </w:rPr>
        <w:t xml:space="preserve">    </w:t>
      </w:r>
      <w:r>
        <w:rPr>
          <w:spacing w:val="-105"/>
          <w:sz w:val="24"/>
          <w:szCs w:val="24"/>
        </w:rPr>
        <w:t xml:space="preserve"> </w:t>
      </w:r>
      <w:r>
        <w:rPr>
          <w:spacing w:val="-10"/>
          <w:sz w:val="24"/>
          <w:szCs w:val="24"/>
        </w:rPr>
        <w:t>万元</w:t>
      </w:r>
      <w:r>
        <w:rPr>
          <w:rFonts w:hint="eastAsia" w:ascii="宋体" w:hAnsi="宋体" w:eastAsia="宋体" w:cs="宋体"/>
          <w:sz w:val="32"/>
          <w:szCs w:val="32"/>
          <w:highlight w:val="none"/>
          <w:vertAlign w:val="superscript"/>
          <w:lang w:val="en-US" w:eastAsia="zh-CN"/>
        </w:rPr>
        <w:t>1</w:t>
      </w:r>
      <w:r>
        <w:rPr>
          <w:spacing w:val="-10"/>
          <w:sz w:val="24"/>
          <w:szCs w:val="24"/>
        </w:rPr>
        <w:t>，资产总额为</w:t>
      </w:r>
      <w:r>
        <w:rPr>
          <w:sz w:val="24"/>
          <w:szCs w:val="24"/>
          <w:u w:val="single" w:color="auto"/>
        </w:rPr>
        <w:t xml:space="preserve">    </w:t>
      </w:r>
      <w:r>
        <w:rPr>
          <w:spacing w:val="-105"/>
          <w:sz w:val="24"/>
          <w:szCs w:val="24"/>
        </w:rPr>
        <w:t xml:space="preserve"> </w:t>
      </w:r>
      <w:r>
        <w:rPr>
          <w:spacing w:val="-10"/>
          <w:sz w:val="24"/>
          <w:szCs w:val="24"/>
        </w:rPr>
        <w:t>万</w:t>
      </w:r>
      <w:r>
        <w:rPr>
          <w:sz w:val="24"/>
          <w:szCs w:val="24"/>
        </w:rPr>
        <w:t xml:space="preserve"> </w:t>
      </w:r>
      <w:r>
        <w:rPr>
          <w:spacing w:val="-4"/>
          <w:sz w:val="24"/>
          <w:szCs w:val="24"/>
        </w:rPr>
        <w:t>元，属于</w:t>
      </w:r>
      <w:r>
        <w:rPr>
          <w:spacing w:val="-4"/>
          <w:sz w:val="24"/>
          <w:szCs w:val="24"/>
          <w:u w:val="single" w:color="auto"/>
        </w:rPr>
        <w:t>（</w:t>
      </w:r>
      <w:r>
        <w:rPr>
          <w:spacing w:val="67"/>
          <w:sz w:val="24"/>
          <w:szCs w:val="24"/>
          <w:u w:val="single" w:color="auto"/>
        </w:rPr>
        <w:t xml:space="preserve"> </w:t>
      </w:r>
      <w:r>
        <w:rPr>
          <w:spacing w:val="-4"/>
          <w:sz w:val="24"/>
          <w:szCs w:val="24"/>
          <w:u w:val="single" w:color="auto"/>
        </w:rPr>
        <w:t>中型企业、小型企业、微型企业</w:t>
      </w:r>
      <w:r>
        <w:rPr>
          <w:sz w:val="24"/>
          <w:szCs w:val="24"/>
          <w:u w:val="single" w:color="auto"/>
        </w:rPr>
        <w:t xml:space="preserve">）；  </w:t>
      </w:r>
    </w:p>
    <w:p w14:paraId="4E21BCC2">
      <w:pPr>
        <w:pStyle w:val="7"/>
        <w:spacing w:before="34" w:line="350" w:lineRule="auto"/>
        <w:ind w:left="24" w:right="105" w:firstLine="414"/>
        <w:jc w:val="both"/>
        <w:rPr>
          <w:sz w:val="24"/>
          <w:szCs w:val="24"/>
        </w:rPr>
      </w:pPr>
      <w:r>
        <w:rPr>
          <w:spacing w:val="-2"/>
          <w:sz w:val="24"/>
          <w:szCs w:val="24"/>
        </w:rPr>
        <w:t xml:space="preserve">2. </w:t>
      </w:r>
      <w:r>
        <w:rPr>
          <w:spacing w:val="-2"/>
          <w:sz w:val="24"/>
          <w:szCs w:val="24"/>
          <w:u w:val="single" w:color="auto"/>
        </w:rPr>
        <w:t>（标的名称）</w:t>
      </w:r>
      <w:r>
        <w:rPr>
          <w:spacing w:val="-1"/>
          <w:sz w:val="24"/>
          <w:szCs w:val="24"/>
          <w:u w:val="single" w:color="auto"/>
        </w:rPr>
        <w:t xml:space="preserve"> </w:t>
      </w:r>
      <w:r>
        <w:rPr>
          <w:spacing w:val="-94"/>
          <w:sz w:val="24"/>
          <w:szCs w:val="24"/>
        </w:rPr>
        <w:t xml:space="preserve"> </w:t>
      </w:r>
      <w:r>
        <w:rPr>
          <w:spacing w:val="-2"/>
          <w:sz w:val="24"/>
          <w:szCs w:val="24"/>
        </w:rPr>
        <w:t>，属于</w:t>
      </w:r>
      <w:r>
        <w:rPr>
          <w:spacing w:val="-2"/>
          <w:sz w:val="24"/>
          <w:szCs w:val="24"/>
          <w:u w:val="single" w:color="auto"/>
        </w:rPr>
        <w:t>（采购文件中明确的所属行业）</w:t>
      </w:r>
      <w:r>
        <w:rPr>
          <w:spacing w:val="-2"/>
          <w:sz w:val="24"/>
          <w:szCs w:val="24"/>
        </w:rPr>
        <w:t>；承建（承接）企</w:t>
      </w:r>
      <w:r>
        <w:rPr>
          <w:sz w:val="24"/>
          <w:szCs w:val="24"/>
        </w:rPr>
        <w:t xml:space="preserve"> </w:t>
      </w:r>
      <w:r>
        <w:rPr>
          <w:spacing w:val="-2"/>
          <w:sz w:val="24"/>
          <w:szCs w:val="24"/>
        </w:rPr>
        <w:t>业为</w:t>
      </w:r>
      <w:r>
        <w:rPr>
          <w:spacing w:val="-2"/>
          <w:sz w:val="24"/>
          <w:szCs w:val="24"/>
          <w:u w:val="single" w:color="auto"/>
        </w:rPr>
        <w:t>（企业名称</w:t>
      </w:r>
      <w:r>
        <w:rPr>
          <w:spacing w:val="11"/>
          <w:sz w:val="24"/>
          <w:szCs w:val="24"/>
          <w:u w:val="single" w:color="auto"/>
        </w:rPr>
        <w:t>）</w:t>
      </w:r>
      <w:r>
        <w:rPr>
          <w:spacing w:val="11"/>
          <w:sz w:val="24"/>
          <w:szCs w:val="24"/>
        </w:rPr>
        <w:t>，</w:t>
      </w:r>
      <w:r>
        <w:rPr>
          <w:spacing w:val="-2"/>
          <w:sz w:val="24"/>
          <w:szCs w:val="24"/>
        </w:rPr>
        <w:t>从业人员</w:t>
      </w:r>
      <w:r>
        <w:rPr>
          <w:spacing w:val="-2"/>
          <w:sz w:val="24"/>
          <w:szCs w:val="24"/>
          <w:u w:val="single" w:color="auto"/>
        </w:rPr>
        <w:t xml:space="preserve">   </w:t>
      </w:r>
      <w:r>
        <w:rPr>
          <w:spacing w:val="-107"/>
          <w:sz w:val="24"/>
          <w:szCs w:val="24"/>
        </w:rPr>
        <w:t xml:space="preserve"> </w:t>
      </w:r>
      <w:r>
        <w:rPr>
          <w:spacing w:val="-2"/>
          <w:sz w:val="24"/>
          <w:szCs w:val="24"/>
        </w:rPr>
        <w:t>人，营业 收入为</w:t>
      </w:r>
      <w:r>
        <w:rPr>
          <w:spacing w:val="-2"/>
          <w:sz w:val="24"/>
          <w:szCs w:val="24"/>
          <w:u w:val="single" w:color="auto"/>
        </w:rPr>
        <w:t xml:space="preserve">   </w:t>
      </w:r>
      <w:r>
        <w:rPr>
          <w:spacing w:val="-104"/>
          <w:sz w:val="24"/>
          <w:szCs w:val="24"/>
        </w:rPr>
        <w:t xml:space="preserve"> </w:t>
      </w:r>
      <w:r>
        <w:rPr>
          <w:spacing w:val="-2"/>
          <w:sz w:val="24"/>
          <w:szCs w:val="24"/>
        </w:rPr>
        <w:t>万元，资产总额为</w:t>
      </w:r>
      <w:r>
        <w:rPr>
          <w:spacing w:val="-2"/>
          <w:sz w:val="24"/>
          <w:szCs w:val="24"/>
          <w:u w:val="single" w:color="auto"/>
        </w:rPr>
        <w:t xml:space="preserve">    </w:t>
      </w:r>
      <w:r>
        <w:rPr>
          <w:spacing w:val="-105"/>
          <w:sz w:val="24"/>
          <w:szCs w:val="24"/>
        </w:rPr>
        <w:t xml:space="preserve"> </w:t>
      </w:r>
      <w:r>
        <w:rPr>
          <w:spacing w:val="-2"/>
          <w:sz w:val="24"/>
          <w:szCs w:val="24"/>
        </w:rPr>
        <w:t>万</w:t>
      </w:r>
      <w:r>
        <w:rPr>
          <w:sz w:val="24"/>
          <w:szCs w:val="24"/>
        </w:rPr>
        <w:t xml:space="preserve"> </w:t>
      </w:r>
      <w:r>
        <w:rPr>
          <w:spacing w:val="-1"/>
          <w:sz w:val="24"/>
          <w:szCs w:val="24"/>
        </w:rPr>
        <w:t>元，属于</w:t>
      </w:r>
      <w:r>
        <w:rPr>
          <w:spacing w:val="-1"/>
          <w:sz w:val="24"/>
          <w:szCs w:val="24"/>
          <w:u w:val="single" w:color="auto"/>
        </w:rPr>
        <w:t>（中型企业、小型企业、微型企业</w:t>
      </w:r>
      <w:r>
        <w:rPr>
          <w:spacing w:val="4"/>
          <w:sz w:val="24"/>
          <w:szCs w:val="24"/>
          <w:u w:val="single" w:color="auto"/>
        </w:rPr>
        <w:t>）</w:t>
      </w:r>
      <w:r>
        <w:rPr>
          <w:spacing w:val="4"/>
          <w:sz w:val="24"/>
          <w:szCs w:val="24"/>
        </w:rPr>
        <w:t>；</w:t>
      </w:r>
    </w:p>
    <w:p w14:paraId="1DF078EB">
      <w:pPr>
        <w:pStyle w:val="7"/>
        <w:spacing w:before="36" w:line="379" w:lineRule="exact"/>
        <w:ind w:left="40"/>
        <w:rPr>
          <w:sz w:val="24"/>
          <w:szCs w:val="24"/>
        </w:rPr>
      </w:pPr>
      <w:r>
        <w:rPr>
          <w:spacing w:val="-13"/>
          <w:position w:val="3"/>
          <w:sz w:val="24"/>
          <w:szCs w:val="24"/>
        </w:rPr>
        <w:t>……</w:t>
      </w:r>
    </w:p>
    <w:p w14:paraId="67ED8185">
      <w:pPr>
        <w:pStyle w:val="7"/>
        <w:spacing w:before="86" w:line="347" w:lineRule="auto"/>
        <w:ind w:left="29" w:right="105" w:firstLine="503"/>
        <w:rPr>
          <w:sz w:val="24"/>
          <w:szCs w:val="24"/>
        </w:rPr>
      </w:pPr>
      <w:r>
        <w:rPr>
          <w:spacing w:val="-4"/>
          <w:sz w:val="24"/>
          <w:szCs w:val="24"/>
        </w:rPr>
        <w:t>以上企业，不属于大企业的分支机构，不存在控股股东为大企业的</w:t>
      </w:r>
      <w:r>
        <w:rPr>
          <w:spacing w:val="-5"/>
          <w:sz w:val="24"/>
          <w:szCs w:val="24"/>
        </w:rPr>
        <w:t>情形，也</w:t>
      </w:r>
      <w:r>
        <w:rPr>
          <w:sz w:val="24"/>
          <w:szCs w:val="24"/>
        </w:rPr>
        <w:t xml:space="preserve"> </w:t>
      </w:r>
      <w:r>
        <w:rPr>
          <w:spacing w:val="-1"/>
          <w:sz w:val="24"/>
          <w:szCs w:val="24"/>
        </w:rPr>
        <w:t>不存在与大企业的负责人为同一人的情形。</w:t>
      </w:r>
    </w:p>
    <w:p w14:paraId="732CEF18">
      <w:pPr>
        <w:pStyle w:val="7"/>
        <w:spacing w:before="33" w:line="219" w:lineRule="auto"/>
        <w:ind w:left="506"/>
        <w:rPr>
          <w:sz w:val="24"/>
          <w:szCs w:val="24"/>
        </w:rPr>
      </w:pPr>
      <w:r>
        <w:rPr>
          <w:sz w:val="24"/>
          <w:szCs w:val="24"/>
        </w:rPr>
        <w:t>本企业对上述声明内容的真实性负责。如有虚</w:t>
      </w:r>
      <w:r>
        <w:rPr>
          <w:spacing w:val="-1"/>
          <w:sz w:val="24"/>
          <w:szCs w:val="24"/>
        </w:rPr>
        <w:t>假，将依法承担相应责任。</w:t>
      </w:r>
    </w:p>
    <w:p w14:paraId="793DC3F4">
      <w:pPr>
        <w:spacing w:line="290" w:lineRule="auto"/>
        <w:rPr>
          <w:rFonts w:ascii="Arial"/>
          <w:sz w:val="21"/>
        </w:rPr>
      </w:pPr>
    </w:p>
    <w:p w14:paraId="45AA3226">
      <w:pPr>
        <w:spacing w:line="291" w:lineRule="auto"/>
        <w:rPr>
          <w:rFonts w:ascii="Arial"/>
          <w:sz w:val="21"/>
        </w:rPr>
      </w:pPr>
    </w:p>
    <w:p w14:paraId="4FB0978D">
      <w:pPr>
        <w:pStyle w:val="7"/>
        <w:spacing w:before="78" w:line="219" w:lineRule="auto"/>
        <w:ind w:left="3287"/>
        <w:rPr>
          <w:sz w:val="24"/>
          <w:szCs w:val="24"/>
        </w:rPr>
      </w:pPr>
      <w:r>
        <w:rPr>
          <w:spacing w:val="3"/>
          <w:sz w:val="24"/>
          <w:szCs w:val="24"/>
        </w:rPr>
        <w:t>供应商名称</w:t>
      </w:r>
      <w:r>
        <w:rPr>
          <w:spacing w:val="-18"/>
          <w:sz w:val="24"/>
          <w:szCs w:val="24"/>
        </w:rPr>
        <w:t>：</w:t>
      </w:r>
      <w:r>
        <w:rPr>
          <w:sz w:val="24"/>
          <w:szCs w:val="24"/>
          <w:u w:val="single" w:color="auto"/>
        </w:rPr>
        <w:t xml:space="preserve">                      </w:t>
      </w:r>
      <w:r>
        <w:rPr>
          <w:spacing w:val="-18"/>
          <w:sz w:val="24"/>
          <w:szCs w:val="24"/>
        </w:rPr>
        <w:t>（</w:t>
      </w:r>
      <w:r>
        <w:rPr>
          <w:spacing w:val="3"/>
          <w:sz w:val="24"/>
          <w:szCs w:val="24"/>
        </w:rPr>
        <w:t>公章）</w:t>
      </w:r>
    </w:p>
    <w:p w14:paraId="60F2D83E">
      <w:pPr>
        <w:pStyle w:val="7"/>
        <w:spacing w:before="183" w:line="220" w:lineRule="auto"/>
        <w:ind w:left="3354"/>
        <w:rPr>
          <w:sz w:val="24"/>
          <w:szCs w:val="24"/>
        </w:rPr>
      </w:pPr>
      <w:r>
        <w:rPr>
          <w:spacing w:val="-15"/>
          <w:sz w:val="24"/>
          <w:szCs w:val="24"/>
        </w:rPr>
        <w:t>日</w:t>
      </w:r>
      <w:r>
        <w:rPr>
          <w:spacing w:val="2"/>
          <w:sz w:val="24"/>
          <w:szCs w:val="24"/>
        </w:rPr>
        <w:t xml:space="preserve">      </w:t>
      </w:r>
      <w:r>
        <w:rPr>
          <w:spacing w:val="-15"/>
          <w:sz w:val="24"/>
          <w:szCs w:val="24"/>
        </w:rPr>
        <w:t>期：</w:t>
      </w:r>
      <w:r>
        <w:rPr>
          <w:sz w:val="24"/>
          <w:szCs w:val="24"/>
          <w:u w:val="single" w:color="auto"/>
        </w:rPr>
        <w:t xml:space="preserve">       </w:t>
      </w:r>
      <w:r>
        <w:rPr>
          <w:spacing w:val="-109"/>
          <w:sz w:val="24"/>
          <w:szCs w:val="24"/>
        </w:rPr>
        <w:t xml:space="preserve"> </w:t>
      </w:r>
      <w:r>
        <w:rPr>
          <w:spacing w:val="-15"/>
          <w:sz w:val="24"/>
          <w:szCs w:val="24"/>
        </w:rPr>
        <w:t>年</w:t>
      </w:r>
      <w:r>
        <w:rPr>
          <w:spacing w:val="19"/>
          <w:sz w:val="24"/>
          <w:szCs w:val="24"/>
          <w:u w:val="single" w:color="auto"/>
        </w:rPr>
        <w:t xml:space="preserve">      </w:t>
      </w:r>
      <w:r>
        <w:rPr>
          <w:spacing w:val="-99"/>
          <w:sz w:val="24"/>
          <w:szCs w:val="24"/>
        </w:rPr>
        <w:t xml:space="preserve"> </w:t>
      </w:r>
      <w:r>
        <w:rPr>
          <w:spacing w:val="-15"/>
          <w:sz w:val="24"/>
          <w:szCs w:val="24"/>
        </w:rPr>
        <w:t>月</w:t>
      </w:r>
      <w:r>
        <w:rPr>
          <w:spacing w:val="17"/>
          <w:sz w:val="24"/>
          <w:szCs w:val="24"/>
          <w:u w:val="single" w:color="auto"/>
        </w:rPr>
        <w:t xml:space="preserve">       </w:t>
      </w:r>
      <w:r>
        <w:rPr>
          <w:spacing w:val="-69"/>
          <w:sz w:val="24"/>
          <w:szCs w:val="24"/>
        </w:rPr>
        <w:t xml:space="preserve"> </w:t>
      </w:r>
      <w:r>
        <w:rPr>
          <w:spacing w:val="-15"/>
          <w:sz w:val="24"/>
          <w:szCs w:val="24"/>
        </w:rPr>
        <w:t>日</w:t>
      </w:r>
    </w:p>
    <w:p w14:paraId="1F7430B5">
      <w:pPr>
        <w:spacing w:line="259" w:lineRule="auto"/>
        <w:rPr>
          <w:rFonts w:ascii="Arial"/>
          <w:sz w:val="21"/>
        </w:rPr>
      </w:pPr>
    </w:p>
    <w:p w14:paraId="312E5342">
      <w:pPr>
        <w:spacing w:line="260" w:lineRule="auto"/>
        <w:rPr>
          <w:rFonts w:ascii="Arial"/>
          <w:sz w:val="21"/>
        </w:rPr>
      </w:pPr>
    </w:p>
    <w:p w14:paraId="2DCE0271">
      <w:pPr>
        <w:spacing w:line="260" w:lineRule="auto"/>
        <w:rPr>
          <w:rFonts w:ascii="Arial"/>
          <w:sz w:val="21"/>
        </w:rPr>
      </w:pPr>
    </w:p>
    <w:p w14:paraId="6DA00F0B">
      <w:pPr>
        <w:spacing w:line="260" w:lineRule="auto"/>
        <w:rPr>
          <w:rFonts w:ascii="Arial"/>
          <w:sz w:val="21"/>
        </w:rPr>
      </w:pPr>
    </w:p>
    <w:p w14:paraId="5B34F8D3">
      <w:pPr>
        <w:pStyle w:val="7"/>
        <w:spacing w:before="79" w:line="347" w:lineRule="auto"/>
        <w:ind w:left="27" w:right="108" w:firstLine="480"/>
        <w:rPr>
          <w:sz w:val="24"/>
          <w:szCs w:val="24"/>
        </w:rPr>
      </w:pPr>
      <w:r>
        <w:rPr>
          <w:rFonts w:hint="eastAsia" w:ascii="宋体" w:hAnsi="宋体" w:eastAsia="宋体" w:cs="宋体"/>
          <w:sz w:val="32"/>
          <w:szCs w:val="32"/>
          <w:highlight w:val="none"/>
          <w:vertAlign w:val="superscript"/>
          <w:lang w:val="en-US" w:eastAsia="zh-CN"/>
        </w:rPr>
        <w:t>1</w:t>
      </w:r>
      <w:r>
        <w:rPr>
          <w:b/>
          <w:bCs/>
          <w:spacing w:val="1"/>
          <w:sz w:val="24"/>
          <w:szCs w:val="24"/>
        </w:rPr>
        <w:t>从业人员、营业收入、资产总额填报上一年度数据，无上一年度数据的新</w:t>
      </w:r>
      <w:r>
        <w:rPr>
          <w:spacing w:val="13"/>
          <w:sz w:val="24"/>
          <w:szCs w:val="24"/>
        </w:rPr>
        <w:t xml:space="preserve"> </w:t>
      </w:r>
      <w:r>
        <w:rPr>
          <w:b/>
          <w:bCs/>
          <w:spacing w:val="-3"/>
          <w:sz w:val="24"/>
          <w:szCs w:val="24"/>
        </w:rPr>
        <w:t>成立企业可不填报。</w:t>
      </w:r>
    </w:p>
    <w:p w14:paraId="7BCEEF49">
      <w:pPr>
        <w:spacing w:line="256" w:lineRule="auto"/>
        <w:rPr>
          <w:rFonts w:ascii="Arial"/>
          <w:sz w:val="21"/>
        </w:rPr>
      </w:pPr>
    </w:p>
    <w:p w14:paraId="35DA916C">
      <w:pPr>
        <w:spacing w:line="257" w:lineRule="auto"/>
        <w:rPr>
          <w:rFonts w:ascii="Arial"/>
          <w:sz w:val="21"/>
        </w:rPr>
      </w:pPr>
    </w:p>
    <w:p w14:paraId="356CFA00">
      <w:pPr>
        <w:spacing w:line="257" w:lineRule="auto"/>
        <w:rPr>
          <w:rFonts w:ascii="Arial"/>
          <w:sz w:val="21"/>
        </w:rPr>
      </w:pPr>
    </w:p>
    <w:p w14:paraId="66D8B423">
      <w:pPr>
        <w:spacing w:line="257" w:lineRule="auto"/>
        <w:rPr>
          <w:rFonts w:ascii="Arial"/>
          <w:sz w:val="21"/>
        </w:rPr>
      </w:pPr>
    </w:p>
    <w:p w14:paraId="5E881A28">
      <w:pPr>
        <w:pStyle w:val="7"/>
        <w:spacing w:before="276" w:line="225" w:lineRule="auto"/>
        <w:ind w:left="53"/>
        <w:rPr>
          <w:b/>
          <w:bCs/>
          <w:sz w:val="31"/>
          <w:szCs w:val="31"/>
        </w:rPr>
      </w:pPr>
      <w:r>
        <w:rPr>
          <w:b/>
          <w:bCs/>
          <w:spacing w:val="5"/>
          <w:sz w:val="31"/>
          <w:szCs w:val="31"/>
        </w:rPr>
        <w:t>附件</w:t>
      </w:r>
      <w:r>
        <w:rPr>
          <w:b/>
          <w:bCs/>
          <w:spacing w:val="-43"/>
          <w:sz w:val="31"/>
          <w:szCs w:val="31"/>
        </w:rPr>
        <w:t xml:space="preserve"> </w:t>
      </w:r>
      <w:r>
        <w:rPr>
          <w:b/>
          <w:bCs/>
          <w:spacing w:val="5"/>
          <w:sz w:val="31"/>
          <w:szCs w:val="31"/>
        </w:rPr>
        <w:t>2 监狱企业声明函（如有可提供）</w:t>
      </w:r>
    </w:p>
    <w:p w14:paraId="5DB02A7B">
      <w:pPr>
        <w:spacing w:line="278" w:lineRule="auto"/>
        <w:rPr>
          <w:rFonts w:ascii="Arial"/>
          <w:sz w:val="21"/>
        </w:rPr>
      </w:pPr>
    </w:p>
    <w:p w14:paraId="2A8C67EE">
      <w:pPr>
        <w:spacing w:line="278" w:lineRule="auto"/>
        <w:rPr>
          <w:rFonts w:ascii="Arial"/>
          <w:sz w:val="21"/>
        </w:rPr>
      </w:pPr>
    </w:p>
    <w:p w14:paraId="6C8DA8D1">
      <w:pPr>
        <w:jc w:val="center"/>
        <w:rPr>
          <w:rFonts w:hint="eastAsia" w:ascii="宋体" w:hAnsi="宋体" w:eastAsia="宋体" w:cs="宋体"/>
          <w:b/>
          <w:sz w:val="32"/>
          <w:szCs w:val="32"/>
        </w:rPr>
      </w:pPr>
      <w:r>
        <w:rPr>
          <w:rFonts w:hint="eastAsia" w:ascii="宋体" w:hAnsi="宋体" w:eastAsia="宋体" w:cs="宋体"/>
          <w:b/>
          <w:sz w:val="32"/>
          <w:szCs w:val="32"/>
        </w:rPr>
        <w:t>监狱企业声明函</w:t>
      </w:r>
    </w:p>
    <w:p w14:paraId="637AB4B2">
      <w:pPr>
        <w:jc w:val="center"/>
        <w:rPr>
          <w:rFonts w:hint="eastAsia" w:ascii="宋体" w:hAnsi="宋体" w:eastAsia="宋体" w:cs="宋体"/>
          <w:b/>
          <w:sz w:val="32"/>
          <w:szCs w:val="32"/>
        </w:rPr>
      </w:pPr>
    </w:p>
    <w:p w14:paraId="0E2B25BA">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本单位郑重声明，根据《财政部、司法部关于政府采购支持监狱企业发展有关问题的通知》（财库〔2014〕68号）的规定。因本单位</w:t>
      </w:r>
      <w:r>
        <w:rPr>
          <w:rFonts w:hint="eastAsia" w:ascii="宋体" w:hAnsi="宋体" w:eastAsia="宋体" w:cs="宋体"/>
          <w:b/>
          <w:sz w:val="24"/>
          <w:u w:val="single"/>
        </w:rPr>
        <w:t>（符合/不符合）</w:t>
      </w:r>
      <w:r>
        <w:rPr>
          <w:rFonts w:hint="eastAsia" w:ascii="宋体" w:hAnsi="宋体" w:eastAsia="宋体" w:cs="宋体"/>
          <w:sz w:val="24"/>
        </w:rPr>
        <w:t>条件，故本单位为</w:t>
      </w:r>
      <w:r>
        <w:rPr>
          <w:rFonts w:hint="eastAsia" w:ascii="宋体" w:hAnsi="宋体" w:eastAsia="宋体" w:cs="宋体"/>
          <w:b/>
          <w:sz w:val="24"/>
          <w:u w:val="single"/>
        </w:rPr>
        <w:t>（监狱/非监狱）</w:t>
      </w:r>
      <w:r>
        <w:rPr>
          <w:rFonts w:hint="eastAsia" w:ascii="宋体" w:hAnsi="宋体" w:eastAsia="宋体" w:cs="宋体"/>
          <w:sz w:val="24"/>
        </w:rPr>
        <w:t xml:space="preserve">企业。 </w:t>
      </w:r>
    </w:p>
    <w:p w14:paraId="69E3473B">
      <w:pPr>
        <w:spacing w:line="360" w:lineRule="auto"/>
        <w:ind w:firstLine="600" w:firstLineChars="25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554B0878">
      <w:pPr>
        <w:spacing w:line="360" w:lineRule="auto"/>
        <w:ind w:firstLine="602" w:firstLineChars="250"/>
        <w:rPr>
          <w:rFonts w:hint="eastAsia" w:ascii="宋体" w:hAnsi="宋体" w:eastAsia="宋体" w:cs="宋体"/>
          <w:sz w:val="24"/>
        </w:rPr>
      </w:pPr>
      <w:r>
        <w:rPr>
          <w:rFonts w:hint="eastAsia" w:ascii="宋体" w:hAnsi="宋体" w:eastAsia="宋体" w:cs="宋体"/>
          <w:b/>
          <w:sz w:val="24"/>
        </w:rPr>
        <w:t>注：监狱企业参加政府采购活动时，应当提供由省级以上监狱管理局、戒毒管理局（含新疆生产建设兵团）出具的属于监狱企业的证明文件。</w:t>
      </w:r>
    </w:p>
    <w:p w14:paraId="119666DB">
      <w:pPr>
        <w:spacing w:line="440" w:lineRule="exact"/>
        <w:jc w:val="center"/>
        <w:rPr>
          <w:rFonts w:hint="eastAsia" w:ascii="宋体" w:hAnsi="宋体" w:eastAsia="宋体" w:cs="宋体"/>
          <w:szCs w:val="21"/>
        </w:rPr>
      </w:pPr>
    </w:p>
    <w:p w14:paraId="4E281C4A">
      <w:pPr>
        <w:spacing w:line="440" w:lineRule="exact"/>
        <w:jc w:val="center"/>
        <w:rPr>
          <w:rFonts w:hint="eastAsia" w:ascii="宋体" w:hAnsi="宋体" w:eastAsia="宋体" w:cs="宋体"/>
          <w:sz w:val="24"/>
        </w:rPr>
      </w:pPr>
      <w:r>
        <w:rPr>
          <w:rFonts w:hint="eastAsia" w:ascii="宋体" w:hAnsi="宋体" w:eastAsia="宋体" w:cs="宋体"/>
          <w:szCs w:val="21"/>
        </w:rPr>
        <w:t xml:space="preserve">                             </w:t>
      </w:r>
      <w:r>
        <w:rPr>
          <w:rFonts w:hint="eastAsia" w:ascii="宋体" w:hAnsi="宋体" w:eastAsia="宋体" w:cs="宋体"/>
          <w:sz w:val="24"/>
        </w:rPr>
        <w:t>单位名称（盖章）：</w:t>
      </w:r>
    </w:p>
    <w:p w14:paraId="61C3A2E2">
      <w:pPr>
        <w:spacing w:line="440" w:lineRule="exact"/>
        <w:jc w:val="center"/>
        <w:rPr>
          <w:rFonts w:hint="eastAsia" w:ascii="宋体" w:hAnsi="宋体" w:eastAsia="宋体" w:cs="宋体"/>
          <w:sz w:val="24"/>
        </w:rPr>
      </w:pPr>
      <w:r>
        <w:rPr>
          <w:rFonts w:hint="eastAsia" w:ascii="宋体" w:hAnsi="宋体" w:eastAsia="宋体" w:cs="宋体"/>
          <w:sz w:val="24"/>
        </w:rPr>
        <w:t xml:space="preserve">                         日  期：</w:t>
      </w:r>
    </w:p>
    <w:p w14:paraId="3DE9F601">
      <w:pPr>
        <w:pStyle w:val="16"/>
        <w:ind w:left="0" w:leftChars="0" w:firstLine="0" w:firstLineChars="0"/>
        <w:rPr>
          <w:rFonts w:hint="eastAsia" w:ascii="宋体" w:hAnsi="宋体" w:eastAsia="宋体" w:cs="宋体"/>
          <w:color w:val="auto"/>
          <w:highlight w:val="none"/>
          <w:lang w:val="en-US" w:eastAsia="zh-CN"/>
        </w:rPr>
      </w:pPr>
    </w:p>
    <w:p w14:paraId="3E8CE134">
      <w:pPr>
        <w:pStyle w:val="16"/>
        <w:ind w:left="0" w:leftChars="0" w:firstLine="0" w:firstLineChars="0"/>
        <w:rPr>
          <w:rFonts w:hint="eastAsia" w:ascii="宋体" w:hAnsi="宋体" w:eastAsia="宋体" w:cs="宋体"/>
          <w:color w:val="auto"/>
          <w:highlight w:val="none"/>
          <w:lang w:val="en-US" w:eastAsia="zh-CN"/>
        </w:rPr>
      </w:pPr>
    </w:p>
    <w:p w14:paraId="54F44DC1">
      <w:pPr>
        <w:pStyle w:val="16"/>
        <w:ind w:left="0" w:leftChars="0" w:firstLine="0" w:firstLineChars="0"/>
        <w:rPr>
          <w:rFonts w:hint="eastAsia" w:ascii="宋体" w:hAnsi="宋体" w:eastAsia="宋体" w:cs="宋体"/>
          <w:color w:val="auto"/>
          <w:highlight w:val="none"/>
          <w:lang w:val="en-US" w:eastAsia="zh-CN"/>
        </w:rPr>
      </w:pPr>
    </w:p>
    <w:p w14:paraId="0BEA1172">
      <w:pPr>
        <w:pStyle w:val="16"/>
        <w:ind w:left="0" w:leftChars="0" w:firstLine="0" w:firstLineChars="0"/>
        <w:rPr>
          <w:rFonts w:hint="eastAsia" w:ascii="宋体" w:hAnsi="宋体" w:eastAsia="宋体" w:cs="宋体"/>
          <w:color w:val="auto"/>
          <w:highlight w:val="none"/>
          <w:lang w:val="en-US" w:eastAsia="zh-CN"/>
        </w:rPr>
      </w:pPr>
    </w:p>
    <w:p w14:paraId="59599F0C">
      <w:pPr>
        <w:pStyle w:val="16"/>
        <w:ind w:left="0" w:leftChars="0" w:firstLine="0" w:firstLineChars="0"/>
        <w:rPr>
          <w:rFonts w:hint="eastAsia" w:ascii="宋体" w:hAnsi="宋体" w:eastAsia="宋体" w:cs="宋体"/>
          <w:color w:val="auto"/>
          <w:highlight w:val="none"/>
          <w:lang w:val="en-US" w:eastAsia="zh-CN"/>
        </w:rPr>
      </w:pPr>
    </w:p>
    <w:p w14:paraId="5CF00A4D">
      <w:pPr>
        <w:pStyle w:val="16"/>
        <w:ind w:left="0" w:leftChars="0" w:firstLine="0" w:firstLineChars="0"/>
        <w:rPr>
          <w:rFonts w:hint="eastAsia" w:ascii="宋体" w:hAnsi="宋体" w:eastAsia="宋体" w:cs="宋体"/>
          <w:color w:val="auto"/>
          <w:highlight w:val="none"/>
          <w:lang w:val="en-US" w:eastAsia="zh-CN"/>
        </w:rPr>
      </w:pPr>
    </w:p>
    <w:p w14:paraId="15B82A8A">
      <w:pPr>
        <w:pStyle w:val="16"/>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注：若不是可不填写打印。</w:t>
      </w:r>
    </w:p>
    <w:p w14:paraId="10A48FC6">
      <w:pPr>
        <w:tabs>
          <w:tab w:val="left" w:pos="8820"/>
        </w:tabs>
        <w:spacing w:line="360" w:lineRule="auto"/>
        <w:ind w:right="200" w:rightChars="0"/>
        <w:rPr>
          <w:rFonts w:hint="eastAsia" w:ascii="宋体" w:hAnsi="宋体" w:eastAsia="宋体" w:cs="宋体"/>
          <w:sz w:val="24"/>
          <w:szCs w:val="24"/>
          <w:highlight w:val="none"/>
        </w:rPr>
      </w:pPr>
    </w:p>
    <w:p w14:paraId="72A1AC91">
      <w:pPr>
        <w:spacing w:line="249" w:lineRule="auto"/>
        <w:rPr>
          <w:rFonts w:ascii="Arial"/>
          <w:sz w:val="21"/>
        </w:rPr>
      </w:pPr>
    </w:p>
    <w:p w14:paraId="7FAF98A7">
      <w:pPr>
        <w:spacing w:line="249" w:lineRule="auto"/>
        <w:rPr>
          <w:rFonts w:ascii="Arial"/>
          <w:sz w:val="21"/>
        </w:rPr>
      </w:pPr>
    </w:p>
    <w:p w14:paraId="217D65F4">
      <w:pPr>
        <w:spacing w:line="249" w:lineRule="auto"/>
        <w:rPr>
          <w:rFonts w:ascii="Arial"/>
          <w:sz w:val="21"/>
        </w:rPr>
      </w:pPr>
    </w:p>
    <w:p w14:paraId="159A0D36">
      <w:pPr>
        <w:spacing w:line="249" w:lineRule="auto"/>
        <w:rPr>
          <w:rFonts w:ascii="Arial"/>
          <w:sz w:val="21"/>
        </w:rPr>
      </w:pPr>
    </w:p>
    <w:p w14:paraId="5E48DFE8">
      <w:pPr>
        <w:spacing w:line="249" w:lineRule="auto"/>
        <w:rPr>
          <w:rFonts w:ascii="Arial"/>
          <w:sz w:val="21"/>
        </w:rPr>
      </w:pPr>
    </w:p>
    <w:p w14:paraId="7EF5A564">
      <w:pPr>
        <w:spacing w:line="249" w:lineRule="auto"/>
        <w:rPr>
          <w:rFonts w:ascii="Arial"/>
          <w:sz w:val="21"/>
        </w:rPr>
      </w:pPr>
    </w:p>
    <w:p w14:paraId="57B82F59">
      <w:pPr>
        <w:spacing w:line="249" w:lineRule="auto"/>
        <w:rPr>
          <w:rFonts w:ascii="Arial"/>
          <w:sz w:val="21"/>
        </w:rPr>
      </w:pPr>
    </w:p>
    <w:p w14:paraId="76B3BD6A">
      <w:pPr>
        <w:spacing w:line="249" w:lineRule="auto"/>
        <w:rPr>
          <w:rFonts w:ascii="Arial"/>
          <w:sz w:val="21"/>
        </w:rPr>
      </w:pPr>
    </w:p>
    <w:p w14:paraId="359307D0">
      <w:pPr>
        <w:spacing w:line="249" w:lineRule="auto"/>
        <w:rPr>
          <w:rFonts w:ascii="Arial"/>
          <w:sz w:val="21"/>
        </w:rPr>
      </w:pPr>
    </w:p>
    <w:p w14:paraId="632F843C">
      <w:pPr>
        <w:spacing w:line="249" w:lineRule="auto"/>
        <w:rPr>
          <w:rFonts w:ascii="Arial"/>
          <w:sz w:val="21"/>
        </w:rPr>
      </w:pPr>
    </w:p>
    <w:p w14:paraId="3481CC8F">
      <w:pPr>
        <w:spacing w:line="220" w:lineRule="auto"/>
        <w:rPr>
          <w:rFonts w:ascii="Times New Roman" w:hAnsi="Times New Roman" w:eastAsia="Times New Roman" w:cs="Times New Roman"/>
          <w:sz w:val="18"/>
          <w:szCs w:val="18"/>
        </w:rPr>
        <w:sectPr>
          <w:headerReference r:id="rId31" w:type="default"/>
          <w:pgSz w:w="11905" w:h="16838"/>
          <w:pgMar w:top="1423" w:right="1786" w:bottom="1196" w:left="1451" w:header="0" w:footer="981" w:gutter="0"/>
          <w:pgNumType w:fmt="decimal"/>
          <w:cols w:space="0" w:num="1"/>
          <w:rtlGutter w:val="0"/>
          <w:docGrid w:linePitch="0" w:charSpace="0"/>
        </w:sectPr>
      </w:pPr>
    </w:p>
    <w:p w14:paraId="4A6A07A4">
      <w:pPr>
        <w:pStyle w:val="7"/>
        <w:spacing w:before="276" w:line="225" w:lineRule="auto"/>
        <w:ind w:left="53"/>
        <w:rPr>
          <w:b/>
          <w:bCs/>
          <w:sz w:val="31"/>
          <w:szCs w:val="31"/>
        </w:rPr>
      </w:pPr>
      <w:r>
        <w:rPr>
          <w:b/>
          <w:bCs/>
          <w:spacing w:val="6"/>
          <w:sz w:val="31"/>
          <w:szCs w:val="31"/>
        </w:rPr>
        <w:t>附件</w:t>
      </w:r>
      <w:r>
        <w:rPr>
          <w:b/>
          <w:bCs/>
          <w:spacing w:val="-46"/>
          <w:sz w:val="31"/>
          <w:szCs w:val="31"/>
        </w:rPr>
        <w:t xml:space="preserve"> </w:t>
      </w:r>
      <w:r>
        <w:rPr>
          <w:b/>
          <w:bCs/>
          <w:spacing w:val="6"/>
          <w:sz w:val="31"/>
          <w:szCs w:val="31"/>
        </w:rPr>
        <w:t>3 残疾人福利性单位声明函（如有可提供）</w:t>
      </w:r>
    </w:p>
    <w:p w14:paraId="351AB1BD">
      <w:pPr>
        <w:spacing w:line="278" w:lineRule="auto"/>
        <w:rPr>
          <w:rFonts w:ascii="Arial"/>
          <w:sz w:val="21"/>
        </w:rPr>
      </w:pPr>
    </w:p>
    <w:p w14:paraId="2E45E337">
      <w:pPr>
        <w:spacing w:line="360" w:lineRule="auto"/>
        <w:jc w:val="center"/>
        <w:outlineLvl w:val="0"/>
        <w:rPr>
          <w:rFonts w:hint="eastAsia" w:ascii="宋体" w:hAnsi="宋体" w:eastAsia="宋体" w:cs="宋体"/>
          <w:b/>
          <w:spacing w:val="6"/>
          <w:sz w:val="24"/>
          <w:highlight w:val="none"/>
        </w:rPr>
      </w:pPr>
      <w:bookmarkStart w:id="60" w:name="_Toc17495"/>
      <w:bookmarkStart w:id="61" w:name="_Toc30467"/>
      <w:bookmarkStart w:id="62" w:name="_Toc18562"/>
      <w:r>
        <w:rPr>
          <w:rFonts w:hint="eastAsia" w:ascii="宋体" w:hAnsi="宋体" w:eastAsia="宋体" w:cs="宋体"/>
          <w:b/>
          <w:spacing w:val="6"/>
          <w:sz w:val="32"/>
          <w:szCs w:val="32"/>
          <w:highlight w:val="none"/>
        </w:rPr>
        <w:t>残疾人福利性单位声明函</w:t>
      </w:r>
      <w:bookmarkEnd w:id="60"/>
      <w:bookmarkEnd w:id="61"/>
      <w:bookmarkEnd w:id="62"/>
    </w:p>
    <w:p w14:paraId="5F8F6100">
      <w:pPr>
        <w:spacing w:line="360" w:lineRule="auto"/>
        <w:rPr>
          <w:rFonts w:hint="eastAsia" w:ascii="宋体" w:hAnsi="宋体" w:eastAsia="宋体" w:cs="宋体"/>
          <w:b/>
          <w:spacing w:val="6"/>
          <w:sz w:val="24"/>
          <w:highlight w:val="none"/>
        </w:rPr>
      </w:pPr>
    </w:p>
    <w:p w14:paraId="5DA5D8E8">
      <w:pPr>
        <w:spacing w:line="48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44CAF8">
      <w:pPr>
        <w:spacing w:line="48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本单位对上述声明的真实性负责。如有虚假，将依法承担相应责任。</w:t>
      </w:r>
    </w:p>
    <w:p w14:paraId="384CC776">
      <w:pPr>
        <w:spacing w:line="480" w:lineRule="auto"/>
        <w:ind w:firstLine="504" w:firstLineChars="200"/>
        <w:rPr>
          <w:rFonts w:hint="eastAsia" w:ascii="宋体" w:hAnsi="宋体" w:eastAsia="宋体" w:cs="宋体"/>
          <w:spacing w:val="6"/>
          <w:sz w:val="24"/>
          <w:highlight w:val="none"/>
        </w:rPr>
      </w:pPr>
    </w:p>
    <w:p w14:paraId="3C26599F">
      <w:pPr>
        <w:spacing w:line="480" w:lineRule="auto"/>
        <w:ind w:firstLine="504" w:firstLineChars="200"/>
        <w:rPr>
          <w:rFonts w:hint="eastAsia" w:ascii="宋体" w:hAnsi="宋体" w:eastAsia="宋体" w:cs="宋体"/>
          <w:spacing w:val="6"/>
          <w:sz w:val="24"/>
          <w:highlight w:val="none"/>
        </w:rPr>
      </w:pPr>
    </w:p>
    <w:p w14:paraId="5CB1C592">
      <w:pPr>
        <w:tabs>
          <w:tab w:val="left" w:pos="4860"/>
        </w:tabs>
        <w:spacing w:line="480" w:lineRule="auto"/>
        <w:ind w:right="1560" w:firstLine="480" w:firstLineChars="200"/>
        <w:jc w:val="center"/>
        <w:rPr>
          <w:rFonts w:hint="eastAsia" w:ascii="宋体" w:hAnsi="宋体" w:eastAsia="宋体" w:cs="宋体"/>
          <w:spacing w:val="6"/>
          <w:sz w:val="24"/>
          <w:highlight w:val="none"/>
        </w:rPr>
      </w:pPr>
      <w:r>
        <w:rPr>
          <w:rFonts w:hint="eastAsia" w:ascii="宋体" w:hAnsi="宋体" w:eastAsia="宋体" w:cs="宋体"/>
          <w:sz w:val="24"/>
          <w:highlight w:val="none"/>
        </w:rPr>
        <w:t>供应商全称</w:t>
      </w:r>
      <w:r>
        <w:rPr>
          <w:rFonts w:hint="eastAsia" w:ascii="宋体" w:hAnsi="宋体" w:eastAsia="宋体" w:cs="宋体"/>
          <w:spacing w:val="6"/>
          <w:sz w:val="24"/>
          <w:highlight w:val="none"/>
        </w:rPr>
        <w:t>（盖章）：</w:t>
      </w:r>
    </w:p>
    <w:p w14:paraId="70E43D86">
      <w:pPr>
        <w:spacing w:line="480" w:lineRule="auto"/>
        <w:ind w:firstLine="5292" w:firstLineChars="2100"/>
        <w:rPr>
          <w:rFonts w:hint="eastAsia" w:ascii="宋体" w:hAnsi="宋体" w:eastAsia="宋体" w:cs="宋体"/>
          <w:spacing w:val="6"/>
          <w:sz w:val="24"/>
          <w:highlight w:val="none"/>
        </w:rPr>
      </w:pPr>
      <w:r>
        <w:rPr>
          <w:rFonts w:hint="eastAsia" w:ascii="宋体" w:hAnsi="宋体" w:eastAsia="宋体" w:cs="宋体"/>
          <w:spacing w:val="6"/>
          <w:sz w:val="24"/>
          <w:highlight w:val="none"/>
        </w:rPr>
        <w:t>日  期： 年 月 日</w:t>
      </w:r>
    </w:p>
    <w:p w14:paraId="2894630F">
      <w:pPr>
        <w:tabs>
          <w:tab w:val="left" w:pos="1620"/>
          <w:tab w:val="left" w:pos="1800"/>
        </w:tabs>
        <w:spacing w:line="440" w:lineRule="exact"/>
        <w:ind w:right="540" w:rightChars="257"/>
        <w:rPr>
          <w:rFonts w:hint="eastAsia" w:ascii="宋体" w:hAnsi="宋体" w:eastAsia="宋体" w:cs="宋体"/>
          <w:color w:val="auto"/>
          <w:sz w:val="24"/>
          <w:szCs w:val="24"/>
          <w:highlight w:val="none"/>
        </w:rPr>
      </w:pPr>
    </w:p>
    <w:p w14:paraId="5420186C">
      <w:pPr>
        <w:spacing w:line="241" w:lineRule="auto"/>
        <w:rPr>
          <w:rFonts w:ascii="Arial"/>
          <w:sz w:val="21"/>
        </w:rPr>
      </w:pPr>
    </w:p>
    <w:p w14:paraId="43237B3C">
      <w:pPr>
        <w:spacing w:line="241" w:lineRule="auto"/>
        <w:rPr>
          <w:rFonts w:ascii="Arial"/>
          <w:sz w:val="21"/>
        </w:rPr>
      </w:pPr>
    </w:p>
    <w:p w14:paraId="614873B1">
      <w:pPr>
        <w:spacing w:line="241" w:lineRule="auto"/>
        <w:rPr>
          <w:rFonts w:ascii="Arial"/>
          <w:sz w:val="21"/>
        </w:rPr>
      </w:pPr>
    </w:p>
    <w:p w14:paraId="71EED435">
      <w:pPr>
        <w:spacing w:line="241" w:lineRule="auto"/>
        <w:rPr>
          <w:rFonts w:ascii="Arial"/>
          <w:sz w:val="21"/>
        </w:rPr>
      </w:pPr>
    </w:p>
    <w:p w14:paraId="5E606991">
      <w:pPr>
        <w:spacing w:line="241" w:lineRule="auto"/>
        <w:rPr>
          <w:rFonts w:ascii="Arial"/>
          <w:sz w:val="21"/>
        </w:rPr>
      </w:pPr>
    </w:p>
    <w:p w14:paraId="48636AF5">
      <w:pPr>
        <w:pStyle w:val="16"/>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注：若不是可不填写打印。</w:t>
      </w:r>
    </w:p>
    <w:p w14:paraId="4D7D6815">
      <w:pPr>
        <w:spacing w:line="241" w:lineRule="auto"/>
        <w:rPr>
          <w:rFonts w:ascii="Arial"/>
          <w:sz w:val="21"/>
        </w:rPr>
      </w:pPr>
    </w:p>
    <w:p w14:paraId="7BFF234E">
      <w:pPr>
        <w:spacing w:line="241" w:lineRule="auto"/>
        <w:rPr>
          <w:rFonts w:ascii="Arial"/>
          <w:sz w:val="21"/>
        </w:rPr>
      </w:pPr>
    </w:p>
    <w:p w14:paraId="0B5D5CED">
      <w:pPr>
        <w:spacing w:line="241" w:lineRule="auto"/>
        <w:rPr>
          <w:rFonts w:ascii="Arial"/>
          <w:sz w:val="21"/>
        </w:rPr>
      </w:pPr>
    </w:p>
    <w:p w14:paraId="43E1F6DE">
      <w:pPr>
        <w:spacing w:line="241" w:lineRule="auto"/>
        <w:rPr>
          <w:rFonts w:ascii="Arial"/>
          <w:sz w:val="21"/>
        </w:rPr>
      </w:pPr>
    </w:p>
    <w:p w14:paraId="55529B17">
      <w:pPr>
        <w:spacing w:line="241" w:lineRule="auto"/>
        <w:rPr>
          <w:rFonts w:ascii="Arial"/>
          <w:sz w:val="21"/>
        </w:rPr>
      </w:pPr>
    </w:p>
    <w:p w14:paraId="6F4F1CCD">
      <w:pPr>
        <w:spacing w:line="241" w:lineRule="auto"/>
        <w:rPr>
          <w:rFonts w:ascii="Arial"/>
          <w:sz w:val="21"/>
        </w:rPr>
      </w:pPr>
    </w:p>
    <w:p w14:paraId="7D6C0327">
      <w:pPr>
        <w:spacing w:line="241" w:lineRule="auto"/>
        <w:rPr>
          <w:rFonts w:ascii="Arial"/>
          <w:sz w:val="21"/>
        </w:rPr>
      </w:pPr>
    </w:p>
    <w:p w14:paraId="09313631">
      <w:pPr>
        <w:spacing w:line="241" w:lineRule="auto"/>
        <w:rPr>
          <w:rFonts w:ascii="Arial"/>
          <w:sz w:val="21"/>
        </w:rPr>
      </w:pPr>
    </w:p>
    <w:p w14:paraId="50C95BD5">
      <w:pPr>
        <w:spacing w:line="242" w:lineRule="auto"/>
        <w:rPr>
          <w:rFonts w:ascii="Arial"/>
          <w:sz w:val="21"/>
        </w:rPr>
      </w:pPr>
    </w:p>
    <w:p w14:paraId="0D054D5D">
      <w:pPr>
        <w:spacing w:line="242" w:lineRule="auto"/>
        <w:rPr>
          <w:rFonts w:ascii="Arial"/>
          <w:sz w:val="21"/>
        </w:rPr>
      </w:pPr>
    </w:p>
    <w:p w14:paraId="11AEE40B">
      <w:pPr>
        <w:spacing w:line="242" w:lineRule="auto"/>
        <w:rPr>
          <w:rFonts w:ascii="Arial"/>
          <w:sz w:val="21"/>
        </w:rPr>
      </w:pPr>
    </w:p>
    <w:p w14:paraId="0D5F0361">
      <w:pPr>
        <w:spacing w:line="242" w:lineRule="auto"/>
        <w:rPr>
          <w:rFonts w:ascii="Arial"/>
          <w:sz w:val="21"/>
        </w:rPr>
      </w:pPr>
    </w:p>
    <w:p w14:paraId="62EA2934">
      <w:pPr>
        <w:spacing w:line="242" w:lineRule="auto"/>
        <w:rPr>
          <w:rFonts w:ascii="Arial"/>
          <w:sz w:val="21"/>
        </w:rPr>
      </w:pPr>
    </w:p>
    <w:p w14:paraId="0AD78F45">
      <w:pPr>
        <w:spacing w:line="242" w:lineRule="auto"/>
        <w:rPr>
          <w:rFonts w:ascii="Arial"/>
          <w:sz w:val="21"/>
        </w:rPr>
      </w:pPr>
    </w:p>
    <w:p w14:paraId="469540D2">
      <w:pPr>
        <w:spacing w:line="242" w:lineRule="auto"/>
        <w:rPr>
          <w:rFonts w:ascii="Arial"/>
          <w:sz w:val="21"/>
        </w:rPr>
      </w:pPr>
    </w:p>
    <w:p w14:paraId="5BA9F3CC">
      <w:pPr>
        <w:spacing w:line="249" w:lineRule="auto"/>
        <w:rPr>
          <w:rFonts w:ascii="Arial"/>
          <w:sz w:val="21"/>
        </w:rPr>
      </w:pPr>
    </w:p>
    <w:p w14:paraId="0D12DD30">
      <w:pPr>
        <w:spacing w:line="249" w:lineRule="auto"/>
        <w:rPr>
          <w:rFonts w:ascii="Arial"/>
          <w:sz w:val="21"/>
        </w:rPr>
      </w:pPr>
    </w:p>
    <w:p w14:paraId="3C486A06">
      <w:pPr>
        <w:spacing w:line="249" w:lineRule="auto"/>
        <w:rPr>
          <w:rFonts w:ascii="Arial"/>
          <w:sz w:val="21"/>
        </w:rPr>
      </w:pPr>
    </w:p>
    <w:p w14:paraId="59A74627">
      <w:pPr>
        <w:widowControl/>
        <w:snapToGrid w:val="0"/>
        <w:spacing w:before="0" w:beforeAutospacing="0" w:after="240" w:afterAutospacing="0" w:line="360" w:lineRule="auto"/>
        <w:jc w:val="both"/>
        <w:textAlignment w:val="baseline"/>
        <w:outlineLvl w:val="0"/>
        <w:rPr>
          <w:rFonts w:hint="eastAsia" w:ascii="宋体" w:hAnsi="宋体" w:eastAsia="宋体" w:cs="宋体"/>
          <w:b/>
          <w:sz w:val="28"/>
          <w:szCs w:val="28"/>
          <w:highlight w:val="none"/>
          <w:lang w:val="en-US" w:eastAsia="zh-CN"/>
        </w:rPr>
      </w:pPr>
      <w:bookmarkStart w:id="63" w:name="_Toc19767"/>
      <w:bookmarkStart w:id="64" w:name="_Toc29435"/>
      <w:r>
        <w:rPr>
          <w:rFonts w:hint="eastAsia" w:ascii="宋体" w:hAnsi="宋体" w:eastAsia="宋体" w:cs="宋体"/>
          <w:b/>
          <w:sz w:val="28"/>
          <w:szCs w:val="28"/>
          <w:highlight w:val="none"/>
          <w:lang w:val="en-US" w:eastAsia="zh-CN"/>
        </w:rPr>
        <w:t>附件4：</w:t>
      </w:r>
      <w:r>
        <w:rPr>
          <w:rFonts w:hint="eastAsia" w:ascii="宋体" w:hAnsi="宋体" w:eastAsia="宋体" w:cs="宋体"/>
          <w:b/>
          <w:bCs/>
          <w:sz w:val="28"/>
          <w:szCs w:val="28"/>
          <w:lang w:val="en-US" w:eastAsia="zh-CN"/>
        </w:rPr>
        <w:t>磋商报价表</w:t>
      </w:r>
      <w:bookmarkEnd w:id="63"/>
      <w:bookmarkEnd w:id="64"/>
    </w:p>
    <w:p w14:paraId="3CE6D7BB">
      <w:pPr>
        <w:spacing w:line="249" w:lineRule="auto"/>
        <w:rPr>
          <w:rFonts w:ascii="Arial"/>
          <w:sz w:val="21"/>
        </w:rPr>
      </w:pPr>
    </w:p>
    <w:p w14:paraId="07284E0F">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szCs w:val="30"/>
        </w:rPr>
      </w:pPr>
      <w:bookmarkStart w:id="65" w:name="_Toc12864"/>
      <w:bookmarkStart w:id="66" w:name="_Toc21660"/>
      <w:bookmarkStart w:id="67" w:name="_Toc13965"/>
      <w:r>
        <w:rPr>
          <w:rFonts w:hint="eastAsia" w:ascii="宋体" w:hAnsi="宋体" w:eastAsia="宋体" w:cs="宋体"/>
          <w:sz w:val="28"/>
          <w:szCs w:val="28"/>
          <w:lang w:val="en-US" w:eastAsia="zh-CN"/>
        </w:rPr>
        <w:t>第</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轮磋商报价表</w:t>
      </w:r>
      <w:bookmarkEnd w:id="65"/>
      <w:bookmarkEnd w:id="66"/>
      <w:bookmarkEnd w:id="67"/>
    </w:p>
    <w:p w14:paraId="75A2907A">
      <w:pPr>
        <w:spacing w:line="264" w:lineRule="auto"/>
        <w:rPr>
          <w:rFonts w:ascii="Arial"/>
          <w:sz w:val="21"/>
        </w:rPr>
      </w:pPr>
    </w:p>
    <w:p w14:paraId="7A8B433A">
      <w:pPr>
        <w:pStyle w:val="7"/>
        <w:spacing w:before="78" w:line="407" w:lineRule="auto"/>
        <w:ind w:left="29" w:right="4167"/>
        <w:rPr>
          <w:sz w:val="24"/>
          <w:szCs w:val="24"/>
        </w:rPr>
      </w:pPr>
      <w:r>
        <w:rPr>
          <w:spacing w:val="4"/>
          <w:sz w:val="24"/>
          <w:szCs w:val="24"/>
        </w:rPr>
        <w:t>项目编号：</w:t>
      </w:r>
      <w:r>
        <w:rPr>
          <w:sz w:val="24"/>
          <w:szCs w:val="24"/>
          <w:u w:val="single" w:color="auto"/>
        </w:rPr>
        <w:t xml:space="preserve">                         </w:t>
      </w:r>
    </w:p>
    <w:p w14:paraId="7FC77B37">
      <w:pPr>
        <w:pStyle w:val="7"/>
        <w:spacing w:line="229" w:lineRule="auto"/>
        <w:ind w:left="7003"/>
        <w:rPr>
          <w:sz w:val="20"/>
          <w:szCs w:val="20"/>
        </w:rPr>
      </w:pPr>
      <w:r>
        <w:rPr>
          <w:spacing w:val="-6"/>
          <w:sz w:val="20"/>
          <w:szCs w:val="20"/>
        </w:rPr>
        <w:t>单</w:t>
      </w:r>
      <w:r>
        <w:rPr>
          <w:spacing w:val="12"/>
          <w:sz w:val="20"/>
          <w:szCs w:val="20"/>
        </w:rPr>
        <w:t xml:space="preserve">    </w:t>
      </w:r>
      <w:r>
        <w:rPr>
          <w:spacing w:val="-6"/>
          <w:sz w:val="20"/>
          <w:szCs w:val="20"/>
        </w:rPr>
        <w:t>位</w:t>
      </w:r>
      <w:r>
        <w:rPr>
          <w:spacing w:val="-62"/>
          <w:sz w:val="20"/>
          <w:szCs w:val="20"/>
        </w:rPr>
        <w:t xml:space="preserve"> </w:t>
      </w:r>
      <w:r>
        <w:rPr>
          <w:spacing w:val="-6"/>
          <w:sz w:val="20"/>
          <w:szCs w:val="20"/>
        </w:rPr>
        <w:t>：</w:t>
      </w:r>
      <w:r>
        <w:rPr>
          <w:spacing w:val="-74"/>
          <w:sz w:val="20"/>
          <w:szCs w:val="20"/>
        </w:rPr>
        <w:t xml:space="preserve"> </w:t>
      </w:r>
      <w:r>
        <w:rPr>
          <w:spacing w:val="-6"/>
          <w:sz w:val="20"/>
          <w:szCs w:val="20"/>
        </w:rPr>
        <w:t>元</w:t>
      </w:r>
    </w:p>
    <w:p w14:paraId="3131952A">
      <w:pPr>
        <w:spacing w:line="196" w:lineRule="exact"/>
      </w:pPr>
    </w:p>
    <w:tbl>
      <w:tblPr>
        <w:tblStyle w:val="20"/>
        <w:tblW w:w="9757"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18"/>
        <w:gridCol w:w="3344"/>
        <w:gridCol w:w="1629"/>
        <w:gridCol w:w="2266"/>
      </w:tblGrid>
      <w:tr w14:paraId="37D8B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trPr>
        <w:tc>
          <w:tcPr>
            <w:tcW w:w="2518" w:type="dxa"/>
            <w:tcBorders>
              <w:tl2br w:val="single" w:color="000000" w:sz="4" w:space="0"/>
            </w:tcBorders>
            <w:vAlign w:val="top"/>
          </w:tcPr>
          <w:p w14:paraId="2BF273C8">
            <w:pPr>
              <w:spacing w:line="339" w:lineRule="auto"/>
              <w:rPr>
                <w:rFonts w:ascii="Arial"/>
                <w:sz w:val="21"/>
              </w:rPr>
            </w:pPr>
          </w:p>
          <w:p w14:paraId="57F4B6D4">
            <w:pPr>
              <w:spacing w:line="340" w:lineRule="auto"/>
              <w:rPr>
                <w:rFonts w:ascii="Arial"/>
                <w:sz w:val="21"/>
              </w:rPr>
            </w:pPr>
          </w:p>
          <w:p w14:paraId="5D51AFAB">
            <w:pPr>
              <w:pStyle w:val="21"/>
              <w:spacing w:before="78" w:line="219" w:lineRule="auto"/>
              <w:ind w:firstLine="1488" w:firstLineChars="600"/>
            </w:pPr>
            <w:r>
              <w:rPr>
                <w:spacing w:val="4"/>
              </w:rPr>
              <w:t>报价内容</w:t>
            </w:r>
          </w:p>
          <w:p w14:paraId="55735F1A">
            <w:pPr>
              <w:pStyle w:val="21"/>
              <w:spacing w:before="301" w:line="220" w:lineRule="auto"/>
              <w:ind w:left="363"/>
              <w:rPr>
                <w:rFonts w:hint="default" w:eastAsia="宋体"/>
                <w:lang w:val="en-US" w:eastAsia="zh-CN"/>
              </w:rPr>
            </w:pPr>
            <w:r>
              <w:rPr>
                <w:rFonts w:hint="eastAsia"/>
                <w:spacing w:val="3"/>
                <w:lang w:val="en-US" w:eastAsia="zh-CN"/>
              </w:rPr>
              <w:t>项目名称</w:t>
            </w:r>
          </w:p>
        </w:tc>
        <w:tc>
          <w:tcPr>
            <w:tcW w:w="3344" w:type="dxa"/>
            <w:vAlign w:val="top"/>
          </w:tcPr>
          <w:p w14:paraId="1EDD260C">
            <w:pPr>
              <w:spacing w:line="388" w:lineRule="auto"/>
              <w:rPr>
                <w:rFonts w:ascii="Arial"/>
                <w:sz w:val="21"/>
              </w:rPr>
            </w:pPr>
          </w:p>
          <w:p w14:paraId="4CD242E0">
            <w:pPr>
              <w:pStyle w:val="21"/>
              <w:spacing w:before="78" w:line="219" w:lineRule="auto"/>
              <w:ind w:left="884"/>
            </w:pPr>
            <w:r>
              <w:rPr>
                <w:spacing w:val="4"/>
              </w:rPr>
              <w:t>磋商总报价</w:t>
            </w:r>
          </w:p>
          <w:p w14:paraId="1162DDDD">
            <w:pPr>
              <w:pStyle w:val="21"/>
              <w:spacing w:before="301" w:line="221" w:lineRule="auto"/>
              <w:ind w:left="1143"/>
            </w:pPr>
            <w:r>
              <w:rPr>
                <w:spacing w:val="-5"/>
              </w:rPr>
              <w:t>（元）</w:t>
            </w:r>
          </w:p>
        </w:tc>
        <w:tc>
          <w:tcPr>
            <w:tcW w:w="1629" w:type="dxa"/>
            <w:vAlign w:val="top"/>
          </w:tcPr>
          <w:p w14:paraId="24FA7A5D">
            <w:pPr>
              <w:spacing w:line="339" w:lineRule="auto"/>
              <w:rPr>
                <w:rFonts w:ascii="Arial"/>
                <w:sz w:val="21"/>
              </w:rPr>
            </w:pPr>
          </w:p>
          <w:p w14:paraId="2CB97196">
            <w:pPr>
              <w:spacing w:line="340" w:lineRule="auto"/>
              <w:rPr>
                <w:rFonts w:ascii="Arial"/>
                <w:sz w:val="21"/>
              </w:rPr>
            </w:pPr>
          </w:p>
          <w:p w14:paraId="1915CC1D">
            <w:pPr>
              <w:pStyle w:val="21"/>
              <w:spacing w:before="78" w:line="220" w:lineRule="auto"/>
              <w:ind w:left="764"/>
            </w:pPr>
            <w:r>
              <w:rPr>
                <w:spacing w:val="3"/>
              </w:rPr>
              <w:t>服务期限</w:t>
            </w:r>
          </w:p>
        </w:tc>
        <w:tc>
          <w:tcPr>
            <w:tcW w:w="2266" w:type="dxa"/>
            <w:vAlign w:val="center"/>
          </w:tcPr>
          <w:p w14:paraId="75A9EB2D">
            <w:pPr>
              <w:pStyle w:val="21"/>
              <w:spacing w:before="78" w:line="220" w:lineRule="auto"/>
              <w:ind w:left="764"/>
              <w:jc w:val="both"/>
              <w:rPr>
                <w:rFonts w:hint="eastAsia" w:eastAsia="宋体"/>
                <w:spacing w:val="3"/>
                <w:lang w:val="en-US" w:eastAsia="zh-CN"/>
              </w:rPr>
            </w:pPr>
            <w:r>
              <w:rPr>
                <w:rFonts w:hint="eastAsia"/>
                <w:spacing w:val="3"/>
                <w:lang w:val="en-US" w:eastAsia="zh-CN"/>
              </w:rPr>
              <w:t>质量</w:t>
            </w:r>
          </w:p>
        </w:tc>
      </w:tr>
      <w:tr w14:paraId="649D8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2518" w:type="dxa"/>
            <w:vAlign w:val="center"/>
          </w:tcPr>
          <w:p w14:paraId="2A618234">
            <w:pPr>
              <w:pStyle w:val="21"/>
              <w:spacing w:before="112" w:line="220" w:lineRule="auto"/>
              <w:jc w:val="center"/>
            </w:pPr>
            <w:r>
              <w:rPr>
                <w:rFonts w:hint="default"/>
              </w:rPr>
              <w:t>延川县水务局关于永坪川、清坪川、拓家川、文安驿川中小河流治理总体方案编制</w:t>
            </w:r>
          </w:p>
        </w:tc>
        <w:tc>
          <w:tcPr>
            <w:tcW w:w="3344" w:type="dxa"/>
            <w:vAlign w:val="top"/>
          </w:tcPr>
          <w:p w14:paraId="717ACBF0">
            <w:pPr>
              <w:spacing w:line="323" w:lineRule="auto"/>
              <w:rPr>
                <w:rFonts w:ascii="Arial"/>
                <w:sz w:val="21"/>
              </w:rPr>
            </w:pPr>
          </w:p>
          <w:p w14:paraId="482F5A5C">
            <w:pPr>
              <w:pStyle w:val="21"/>
              <w:spacing w:before="78" w:line="438" w:lineRule="auto"/>
              <w:ind w:left="120" w:right="104" w:hanging="3"/>
            </w:pPr>
            <w:r>
              <w:rPr>
                <w:spacing w:val="3"/>
              </w:rPr>
              <w:t>大写：</w:t>
            </w:r>
            <w:r>
              <w:rPr>
                <w:u w:val="single" w:color="auto"/>
              </w:rPr>
              <w:t xml:space="preserve">                 </w:t>
            </w:r>
            <w:r>
              <w:t xml:space="preserve"> 小写：</w:t>
            </w:r>
            <w:r>
              <w:rPr>
                <w:u w:val="single" w:color="auto"/>
              </w:rPr>
              <w:t xml:space="preserve">                 </w:t>
            </w:r>
          </w:p>
        </w:tc>
        <w:tc>
          <w:tcPr>
            <w:tcW w:w="1629" w:type="dxa"/>
            <w:vAlign w:val="top"/>
          </w:tcPr>
          <w:p w14:paraId="02AA2E24">
            <w:pPr>
              <w:rPr>
                <w:rFonts w:ascii="Arial"/>
                <w:sz w:val="21"/>
              </w:rPr>
            </w:pPr>
          </w:p>
        </w:tc>
        <w:tc>
          <w:tcPr>
            <w:tcW w:w="2266" w:type="dxa"/>
            <w:vAlign w:val="top"/>
          </w:tcPr>
          <w:p w14:paraId="4DBB557E">
            <w:pPr>
              <w:rPr>
                <w:rFonts w:ascii="Arial"/>
                <w:sz w:val="21"/>
              </w:rPr>
            </w:pPr>
          </w:p>
        </w:tc>
      </w:tr>
      <w:tr w14:paraId="26F67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trPr>
        <w:tc>
          <w:tcPr>
            <w:tcW w:w="7491" w:type="dxa"/>
            <w:gridSpan w:val="3"/>
            <w:vAlign w:val="top"/>
          </w:tcPr>
          <w:p w14:paraId="0CA2608C">
            <w:pPr>
              <w:pStyle w:val="21"/>
              <w:spacing w:before="78" w:line="219" w:lineRule="auto"/>
              <w:ind w:left="120"/>
            </w:pPr>
            <w:r>
              <w:rPr>
                <w:spacing w:val="6"/>
              </w:rPr>
              <w:t>备注：1.表内报价内容以元为单位，精确到小数点后两位。</w:t>
            </w:r>
          </w:p>
          <w:p w14:paraId="4E364661">
            <w:pPr>
              <w:pStyle w:val="21"/>
              <w:spacing w:before="107" w:line="279" w:lineRule="auto"/>
              <w:ind w:left="122" w:right="116" w:firstLine="739"/>
              <w:jc w:val="both"/>
            </w:pPr>
            <w:r>
              <w:rPr>
                <w:spacing w:val="3"/>
              </w:rPr>
              <w:t>2.报价声明：总报价中已包含完成本项目所需的一切费用，包括供应</w:t>
            </w:r>
            <w:r>
              <w:rPr>
                <w:spacing w:val="13"/>
              </w:rPr>
              <w:t xml:space="preserve"> </w:t>
            </w:r>
            <w:r>
              <w:rPr>
                <w:spacing w:val="4"/>
              </w:rPr>
              <w:t>商完成本项目所需的一切费用。在工作中出现任何遗漏，均由</w:t>
            </w:r>
            <w:r>
              <w:rPr>
                <w:spacing w:val="3"/>
              </w:rPr>
              <w:t>成交供应商免</w:t>
            </w:r>
            <w:r>
              <w:rPr>
                <w:spacing w:val="6"/>
              </w:rPr>
              <w:t>费提供，采购人将不再支付任何费用。</w:t>
            </w:r>
          </w:p>
        </w:tc>
        <w:tc>
          <w:tcPr>
            <w:tcW w:w="2266" w:type="dxa"/>
            <w:vAlign w:val="top"/>
          </w:tcPr>
          <w:p w14:paraId="091B2180">
            <w:pPr>
              <w:pStyle w:val="21"/>
              <w:spacing w:before="107" w:line="279" w:lineRule="auto"/>
              <w:ind w:left="122" w:right="116" w:firstLine="739"/>
              <w:jc w:val="both"/>
              <w:rPr>
                <w:spacing w:val="3"/>
              </w:rPr>
            </w:pPr>
          </w:p>
        </w:tc>
      </w:tr>
    </w:tbl>
    <w:p w14:paraId="76A61B84">
      <w:pPr>
        <w:spacing w:line="289" w:lineRule="auto"/>
        <w:rPr>
          <w:rFonts w:ascii="Arial"/>
          <w:sz w:val="21"/>
        </w:rPr>
      </w:pPr>
    </w:p>
    <w:p w14:paraId="1F1B9C39">
      <w:pPr>
        <w:spacing w:line="289" w:lineRule="auto"/>
        <w:rPr>
          <w:rFonts w:ascii="Arial"/>
          <w:sz w:val="21"/>
        </w:rPr>
      </w:pPr>
    </w:p>
    <w:p w14:paraId="2F3228E9">
      <w:pPr>
        <w:spacing w:line="480" w:lineRule="exact"/>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注：</w:t>
      </w:r>
      <w:r>
        <w:rPr>
          <w:rFonts w:hint="eastAsia" w:ascii="宋体" w:hAnsi="宋体" w:eastAsia="宋体" w:cs="宋体"/>
          <w:snapToGrid w:val="0"/>
          <w:color w:val="000000"/>
          <w:spacing w:val="4"/>
          <w:kern w:val="0"/>
          <w:sz w:val="24"/>
          <w:szCs w:val="24"/>
          <w:lang w:val="en-US" w:eastAsia="zh-CN" w:bidi="ar-SA"/>
        </w:rPr>
        <w:t>本表</w:t>
      </w:r>
      <w:r>
        <w:rPr>
          <w:rFonts w:hint="eastAsia" w:ascii="宋体" w:hAnsi="宋体" w:eastAsia="宋体" w:cs="宋体"/>
          <w:snapToGrid w:val="0"/>
          <w:color w:val="000000"/>
          <w:spacing w:val="4"/>
          <w:kern w:val="0"/>
          <w:sz w:val="24"/>
          <w:szCs w:val="24"/>
          <w:lang w:val="en-US" w:eastAsia="en-US" w:bidi="ar-SA"/>
        </w:rPr>
        <w:t>各供应商打印若干</w:t>
      </w:r>
      <w:r>
        <w:rPr>
          <w:rFonts w:hint="eastAsia" w:ascii="宋体" w:hAnsi="宋体" w:eastAsia="宋体" w:cs="宋体"/>
          <w:snapToGrid w:val="0"/>
          <w:color w:val="000000"/>
          <w:spacing w:val="4"/>
          <w:kern w:val="0"/>
          <w:sz w:val="24"/>
          <w:szCs w:val="24"/>
          <w:lang w:val="en-US" w:eastAsia="zh-CN" w:bidi="ar-SA"/>
        </w:rPr>
        <w:t>现场</w:t>
      </w:r>
      <w:r>
        <w:rPr>
          <w:rFonts w:hint="eastAsia" w:ascii="宋体" w:hAnsi="宋体" w:eastAsia="宋体" w:cs="宋体"/>
          <w:snapToGrid w:val="0"/>
          <w:color w:val="000000"/>
          <w:spacing w:val="4"/>
          <w:kern w:val="0"/>
          <w:sz w:val="24"/>
          <w:szCs w:val="24"/>
          <w:lang w:val="en-US" w:eastAsia="en-US" w:bidi="ar-SA"/>
        </w:rPr>
        <w:t>并签字盖章，于磋商当日携带</w:t>
      </w:r>
      <w:r>
        <w:rPr>
          <w:rFonts w:hint="eastAsia" w:ascii="宋体" w:hAnsi="宋体" w:eastAsia="宋体" w:cs="宋体"/>
          <w:snapToGrid w:val="0"/>
          <w:color w:val="000000"/>
          <w:spacing w:val="4"/>
          <w:kern w:val="0"/>
          <w:sz w:val="24"/>
          <w:szCs w:val="24"/>
          <w:lang w:val="en-US" w:eastAsia="zh-CN" w:bidi="ar-SA"/>
        </w:rPr>
        <w:t>手</w:t>
      </w:r>
      <w:r>
        <w:rPr>
          <w:rFonts w:hint="eastAsia" w:ascii="宋体" w:hAnsi="宋体" w:eastAsia="宋体" w:cs="宋体"/>
          <w:snapToGrid w:val="0"/>
          <w:color w:val="000000"/>
          <w:spacing w:val="4"/>
          <w:kern w:val="0"/>
          <w:sz w:val="24"/>
          <w:szCs w:val="24"/>
          <w:lang w:val="en-US" w:eastAsia="en-US" w:bidi="ar-SA"/>
        </w:rPr>
        <w:t>填写，不装入磋商响应文件内。</w:t>
      </w:r>
    </w:p>
    <w:p w14:paraId="2FDFEA92">
      <w:pPr>
        <w:spacing w:line="290" w:lineRule="auto"/>
        <w:rPr>
          <w:rFonts w:ascii="Arial"/>
          <w:sz w:val="21"/>
        </w:rPr>
      </w:pPr>
    </w:p>
    <w:p w14:paraId="25FA7290">
      <w:pPr>
        <w:pStyle w:val="7"/>
        <w:spacing w:before="78" w:line="437" w:lineRule="auto"/>
        <w:ind w:left="3001"/>
        <w:rPr>
          <w:sz w:val="24"/>
          <w:szCs w:val="24"/>
        </w:rPr>
      </w:pPr>
      <w:r>
        <w:rPr>
          <w:spacing w:val="7"/>
          <w:sz w:val="24"/>
          <w:szCs w:val="24"/>
        </w:rPr>
        <w:t>供应商名称</w:t>
      </w:r>
      <w:r>
        <w:rPr>
          <w:spacing w:val="-58"/>
          <w:w w:val="90"/>
          <w:sz w:val="24"/>
          <w:szCs w:val="24"/>
        </w:rPr>
        <w:t>：</w:t>
      </w:r>
      <w:r>
        <w:rPr>
          <w:spacing w:val="4"/>
          <w:sz w:val="24"/>
          <w:szCs w:val="24"/>
          <w:u w:val="single" w:color="auto"/>
        </w:rPr>
        <w:t xml:space="preserve">                         </w:t>
      </w:r>
      <w:r>
        <w:rPr>
          <w:spacing w:val="-58"/>
          <w:w w:val="90"/>
          <w:sz w:val="24"/>
          <w:szCs w:val="24"/>
        </w:rPr>
        <w:t>（</w:t>
      </w:r>
      <w:r>
        <w:rPr>
          <w:spacing w:val="7"/>
          <w:sz w:val="24"/>
          <w:szCs w:val="24"/>
        </w:rPr>
        <w:t>盖章）</w:t>
      </w:r>
      <w:r>
        <w:rPr>
          <w:spacing w:val="3"/>
          <w:sz w:val="24"/>
          <w:szCs w:val="24"/>
        </w:rPr>
        <w:t xml:space="preserve"> </w:t>
      </w:r>
      <w:r>
        <w:rPr>
          <w:spacing w:val="6"/>
          <w:sz w:val="24"/>
          <w:szCs w:val="24"/>
        </w:rPr>
        <w:t>法定代表人或授权代表（签字或盖章</w:t>
      </w:r>
      <w:r>
        <w:rPr>
          <w:spacing w:val="18"/>
          <w:sz w:val="24"/>
          <w:szCs w:val="24"/>
        </w:rPr>
        <w:t>）：</w:t>
      </w:r>
      <w:r>
        <w:rPr>
          <w:sz w:val="24"/>
          <w:szCs w:val="24"/>
          <w:u w:val="single" w:color="auto"/>
        </w:rPr>
        <w:t xml:space="preserve">        </w:t>
      </w:r>
    </w:p>
    <w:p w14:paraId="4779994E">
      <w:pPr>
        <w:pStyle w:val="7"/>
        <w:spacing w:before="35" w:line="220" w:lineRule="auto"/>
        <w:ind w:left="3043"/>
        <w:rPr>
          <w:sz w:val="24"/>
          <w:szCs w:val="24"/>
        </w:rPr>
      </w:pPr>
      <w:r>
        <w:rPr>
          <w:spacing w:val="-16"/>
          <w:sz w:val="24"/>
          <w:szCs w:val="24"/>
        </w:rPr>
        <w:t>日</w:t>
      </w:r>
      <w:r>
        <w:rPr>
          <w:spacing w:val="9"/>
          <w:sz w:val="24"/>
          <w:szCs w:val="24"/>
        </w:rPr>
        <w:t xml:space="preserve">    </w:t>
      </w:r>
      <w:r>
        <w:rPr>
          <w:spacing w:val="-16"/>
          <w:sz w:val="24"/>
          <w:szCs w:val="24"/>
        </w:rPr>
        <w:t>期：</w:t>
      </w:r>
      <w:r>
        <w:rPr>
          <w:spacing w:val="3"/>
          <w:sz w:val="24"/>
          <w:szCs w:val="24"/>
          <w:u w:val="single" w:color="auto"/>
        </w:rPr>
        <w:t xml:space="preserve">         </w:t>
      </w:r>
      <w:r>
        <w:rPr>
          <w:spacing w:val="-101"/>
          <w:sz w:val="24"/>
          <w:szCs w:val="24"/>
        </w:rPr>
        <w:t xml:space="preserve"> </w:t>
      </w:r>
      <w:r>
        <w:rPr>
          <w:spacing w:val="-16"/>
          <w:sz w:val="24"/>
          <w:szCs w:val="24"/>
        </w:rPr>
        <w:t>年</w:t>
      </w:r>
      <w:r>
        <w:rPr>
          <w:spacing w:val="11"/>
          <w:sz w:val="24"/>
          <w:szCs w:val="24"/>
        </w:rPr>
        <w:t xml:space="preserve"> </w:t>
      </w:r>
      <w:r>
        <w:rPr>
          <w:spacing w:val="4"/>
          <w:sz w:val="24"/>
          <w:szCs w:val="24"/>
          <w:u w:val="single" w:color="auto"/>
        </w:rPr>
        <w:t xml:space="preserve">     </w:t>
      </w:r>
      <w:r>
        <w:rPr>
          <w:spacing w:val="20"/>
          <w:sz w:val="24"/>
          <w:szCs w:val="24"/>
        </w:rPr>
        <w:t xml:space="preserve"> </w:t>
      </w:r>
      <w:r>
        <w:rPr>
          <w:spacing w:val="-16"/>
          <w:sz w:val="24"/>
          <w:szCs w:val="24"/>
        </w:rPr>
        <w:t>月</w:t>
      </w:r>
      <w:r>
        <w:rPr>
          <w:spacing w:val="-112"/>
          <w:sz w:val="24"/>
          <w:szCs w:val="24"/>
        </w:rPr>
        <w:t xml:space="preserve"> </w:t>
      </w:r>
      <w:r>
        <w:rPr>
          <w:spacing w:val="4"/>
          <w:sz w:val="24"/>
          <w:szCs w:val="24"/>
          <w:u w:val="single" w:color="auto"/>
        </w:rPr>
        <w:t xml:space="preserve">           </w:t>
      </w:r>
      <w:r>
        <w:rPr>
          <w:spacing w:val="-69"/>
          <w:sz w:val="24"/>
          <w:szCs w:val="24"/>
        </w:rPr>
        <w:t xml:space="preserve"> </w:t>
      </w:r>
      <w:r>
        <w:rPr>
          <w:spacing w:val="-16"/>
          <w:sz w:val="24"/>
          <w:szCs w:val="24"/>
        </w:rPr>
        <w:t>日</w:t>
      </w:r>
    </w:p>
    <w:p w14:paraId="4500B3EF">
      <w:pPr>
        <w:spacing w:line="242" w:lineRule="auto"/>
        <w:rPr>
          <w:rFonts w:ascii="Arial"/>
          <w:sz w:val="21"/>
        </w:rPr>
      </w:pPr>
    </w:p>
    <w:p w14:paraId="73B77182">
      <w:pPr>
        <w:spacing w:line="242" w:lineRule="auto"/>
        <w:rPr>
          <w:rFonts w:ascii="Arial"/>
          <w:sz w:val="21"/>
        </w:rPr>
      </w:pPr>
    </w:p>
    <w:p w14:paraId="1384E9D9">
      <w:pPr>
        <w:spacing w:line="242" w:lineRule="auto"/>
        <w:rPr>
          <w:rFonts w:ascii="Arial"/>
          <w:sz w:val="21"/>
        </w:rPr>
      </w:pPr>
    </w:p>
    <w:p w14:paraId="6BC62ECF">
      <w:pPr>
        <w:spacing w:line="242" w:lineRule="auto"/>
        <w:rPr>
          <w:rFonts w:ascii="Arial"/>
          <w:sz w:val="21"/>
        </w:rPr>
      </w:pPr>
    </w:p>
    <w:p w14:paraId="75D873EF">
      <w:pPr>
        <w:spacing w:line="242" w:lineRule="auto"/>
        <w:rPr>
          <w:rFonts w:ascii="Arial"/>
          <w:sz w:val="21"/>
        </w:rPr>
      </w:pPr>
    </w:p>
    <w:p w14:paraId="556C02CE">
      <w:pPr>
        <w:spacing w:line="242" w:lineRule="auto"/>
        <w:rPr>
          <w:rFonts w:ascii="Arial"/>
          <w:sz w:val="21"/>
        </w:rPr>
      </w:pPr>
    </w:p>
    <w:p w14:paraId="19069AAB">
      <w:pPr>
        <w:spacing w:line="242" w:lineRule="auto"/>
        <w:rPr>
          <w:rFonts w:ascii="Arial"/>
          <w:sz w:val="21"/>
        </w:rPr>
      </w:pPr>
    </w:p>
    <w:p w14:paraId="68A5ECAA">
      <w:pPr>
        <w:spacing w:line="242" w:lineRule="auto"/>
        <w:rPr>
          <w:rFonts w:ascii="Arial"/>
          <w:sz w:val="21"/>
        </w:rPr>
      </w:pPr>
    </w:p>
    <w:p w14:paraId="3FC91D9C">
      <w:pPr>
        <w:spacing w:line="242" w:lineRule="auto"/>
        <w:rPr>
          <w:rFonts w:ascii="Arial"/>
          <w:sz w:val="21"/>
        </w:rPr>
      </w:pPr>
    </w:p>
    <w:p w14:paraId="174D0B84">
      <w:pPr>
        <w:spacing w:line="242" w:lineRule="auto"/>
        <w:rPr>
          <w:rFonts w:ascii="Arial"/>
          <w:sz w:val="21"/>
        </w:rPr>
      </w:pPr>
    </w:p>
    <w:p w14:paraId="6E7BAD10">
      <w:pPr>
        <w:spacing w:line="242" w:lineRule="auto"/>
        <w:rPr>
          <w:rFonts w:ascii="Arial"/>
          <w:sz w:val="21"/>
        </w:rPr>
      </w:pPr>
    </w:p>
    <w:p w14:paraId="46DC65F5">
      <w:pPr>
        <w:spacing w:line="242" w:lineRule="auto"/>
        <w:rPr>
          <w:rFonts w:ascii="Arial"/>
          <w:sz w:val="21"/>
        </w:rPr>
      </w:pPr>
    </w:p>
    <w:p w14:paraId="49C9C30D">
      <w:pPr>
        <w:spacing w:line="242" w:lineRule="auto"/>
        <w:rPr>
          <w:rFonts w:ascii="Arial"/>
          <w:sz w:val="21"/>
        </w:rPr>
      </w:pPr>
    </w:p>
    <w:p w14:paraId="48315FA0">
      <w:pPr>
        <w:widowControl/>
        <w:spacing w:line="408" w:lineRule="auto"/>
        <w:jc w:val="center"/>
        <w:outlineLvl w:val="0"/>
        <w:rPr>
          <w:rFonts w:hint="eastAsia" w:ascii="宋体" w:hAnsi="宋体" w:eastAsia="宋体" w:cs="宋体"/>
          <w:b/>
          <w:bCs/>
          <w:sz w:val="28"/>
          <w:szCs w:val="28"/>
          <w:lang w:val="en-US" w:eastAsia="zh-CN"/>
        </w:rPr>
      </w:pPr>
      <w:bookmarkStart w:id="68" w:name="_Toc1412"/>
      <w:r>
        <w:rPr>
          <w:rFonts w:hint="eastAsia" w:ascii="宋体" w:hAnsi="宋体" w:cs="宋体"/>
          <w:b/>
          <w:bCs/>
          <w:sz w:val="28"/>
          <w:szCs w:val="28"/>
          <w:lang w:val="en-US" w:eastAsia="zh-CN"/>
        </w:rPr>
        <w:t>十一</w:t>
      </w:r>
      <w:r>
        <w:rPr>
          <w:rFonts w:hint="eastAsia" w:ascii="宋体" w:hAnsi="宋体" w:eastAsia="宋体" w:cs="宋体"/>
          <w:b/>
          <w:bCs/>
          <w:sz w:val="28"/>
          <w:szCs w:val="28"/>
          <w:lang w:val="en-US" w:eastAsia="zh-CN"/>
        </w:rPr>
        <w:t>、封袋正面标识式样</w:t>
      </w:r>
      <w:bookmarkEnd w:id="68"/>
    </w:p>
    <w:p w14:paraId="18E2B240">
      <w:pPr>
        <w:spacing w:line="460" w:lineRule="exact"/>
        <w:ind w:firstLine="482" w:firstLineChars="200"/>
        <w:jc w:val="center"/>
        <w:outlineLvl w:val="0"/>
        <w:rPr>
          <w:rFonts w:hint="eastAsia" w:ascii="宋体" w:hAnsi="宋体" w:eastAsia="宋体" w:cs="宋体"/>
          <w:b/>
          <w:sz w:val="24"/>
        </w:rPr>
      </w:pPr>
      <w:bookmarkStart w:id="69" w:name="_Toc32603"/>
      <w:bookmarkStart w:id="70" w:name="_Toc6599"/>
      <w:bookmarkStart w:id="71" w:name="_Toc14016"/>
      <w:r>
        <w:rPr>
          <w:rFonts w:hint="eastAsia" w:ascii="宋体" w:hAnsi="宋体" w:eastAsia="宋体" w:cs="宋体"/>
          <w:b/>
          <w:sz w:val="24"/>
          <w:lang w:val="en-US" w:eastAsia="zh-CN"/>
        </w:rPr>
        <w:t>磋商</w:t>
      </w:r>
      <w:r>
        <w:rPr>
          <w:rFonts w:hint="eastAsia" w:ascii="宋体" w:hAnsi="宋体" w:eastAsia="宋体" w:cs="宋体"/>
          <w:b/>
          <w:sz w:val="24"/>
        </w:rPr>
        <w:t>响应文件正本封袋正面标识式样</w:t>
      </w:r>
      <w:bookmarkEnd w:id="69"/>
      <w:bookmarkEnd w:id="70"/>
      <w:bookmarkEnd w:id="71"/>
    </w:p>
    <w:p w14:paraId="3813B3DA">
      <w:pPr>
        <w:spacing w:line="460" w:lineRule="exact"/>
        <w:ind w:firstLine="420" w:firstLineChars="200"/>
        <w:jc w:val="center"/>
        <w:rPr>
          <w:rFonts w:hint="eastAsia" w:ascii="宋体" w:hAnsi="宋体" w:eastAsia="宋体" w:cs="宋体"/>
          <w:b/>
          <w:sz w:val="24"/>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-87630</wp:posOffset>
                </wp:positionH>
                <wp:positionV relativeFrom="paragraph">
                  <wp:posOffset>198755</wp:posOffset>
                </wp:positionV>
                <wp:extent cx="5720080" cy="3109595"/>
                <wp:effectExtent l="4445" t="5080" r="9525" b="9525"/>
                <wp:wrapNone/>
                <wp:docPr id="2" name="文本框 2"/>
                <wp:cNvGraphicFramePr/>
                <a:graphic xmlns:a="http://schemas.openxmlformats.org/drawingml/2006/main">
                  <a:graphicData uri="http://schemas.microsoft.com/office/word/2010/wordprocessingShape">
                    <wps:wsp>
                      <wps:cNvSpPr txBox="1"/>
                      <wps:spPr>
                        <a:xfrm>
                          <a:off x="0" y="0"/>
                          <a:ext cx="5720080" cy="31095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561A0E">
                            <w:pPr>
                              <w:rPr>
                                <w:sz w:val="28"/>
                                <w:szCs w:val="28"/>
                              </w:rPr>
                            </w:pPr>
                            <w:r>
                              <w:rPr>
                                <w:rFonts w:hint="eastAsia"/>
                                <w:sz w:val="28"/>
                                <w:szCs w:val="28"/>
                              </w:rPr>
                              <w:t>致：</w:t>
                            </w:r>
                            <w:r>
                              <w:rPr>
                                <w:rFonts w:hint="eastAsia" w:eastAsia="宋体"/>
                                <w:sz w:val="28"/>
                                <w:szCs w:val="28"/>
                                <w:lang w:eastAsia="zh-CN"/>
                              </w:rPr>
                              <w:t>延川县政府采购中心</w:t>
                            </w:r>
                            <w:r>
                              <w:rPr>
                                <w:sz w:val="28"/>
                                <w:szCs w:val="28"/>
                              </w:rPr>
                              <w:t xml:space="preserve">         </w:t>
                            </w:r>
                            <w:r>
                              <w:rPr>
                                <w:rFonts w:ascii="仿宋" w:hAnsi="仿宋" w:eastAsia="仿宋" w:cs="仿宋"/>
                                <w:bCs/>
                                <w:color w:val="000000"/>
                                <w:sz w:val="28"/>
                                <w:szCs w:val="28"/>
                              </w:rPr>
                              <w:t xml:space="preserve">  </w:t>
                            </w:r>
                            <w:r>
                              <w:rPr>
                                <w:rFonts w:hint="eastAsia"/>
                                <w:sz w:val="28"/>
                                <w:szCs w:val="28"/>
                              </w:rPr>
                              <w:t>项目编号：</w:t>
                            </w:r>
                            <w:r>
                              <w:rPr>
                                <w:sz w:val="28"/>
                                <w:szCs w:val="28"/>
                              </w:rPr>
                              <w:t xml:space="preserve"> </w:t>
                            </w:r>
                          </w:p>
                          <w:p w14:paraId="59864B32">
                            <w:pPr>
                              <w:rPr>
                                <w:sz w:val="28"/>
                                <w:szCs w:val="28"/>
                              </w:rPr>
                            </w:pPr>
                            <w:r>
                              <w:rPr>
                                <w:rFonts w:hint="eastAsia"/>
                                <w:sz w:val="28"/>
                                <w:szCs w:val="28"/>
                              </w:rPr>
                              <w:t>项目名称：</w:t>
                            </w:r>
                            <w:r>
                              <w:rPr>
                                <w:sz w:val="28"/>
                                <w:szCs w:val="28"/>
                              </w:rPr>
                              <w:t xml:space="preserve">  </w:t>
                            </w:r>
                          </w:p>
                          <w:p w14:paraId="20F91FAB">
                            <w:pPr>
                              <w:pStyle w:val="10"/>
                            </w:pPr>
                          </w:p>
                          <w:p w14:paraId="1155B01F">
                            <w:pPr>
                              <w:jc w:val="center"/>
                              <w:rPr>
                                <w:b/>
                                <w:sz w:val="44"/>
                                <w:szCs w:val="44"/>
                              </w:rPr>
                            </w:pPr>
                            <w:r>
                              <w:rPr>
                                <w:rFonts w:hint="eastAsia"/>
                                <w:b/>
                                <w:sz w:val="44"/>
                                <w:szCs w:val="44"/>
                                <w:lang w:val="en-US" w:eastAsia="zh-CN"/>
                              </w:rPr>
                              <w:t>磋商</w:t>
                            </w:r>
                            <w:r>
                              <w:rPr>
                                <w:rFonts w:hint="eastAsia"/>
                                <w:b/>
                                <w:sz w:val="44"/>
                                <w:szCs w:val="44"/>
                              </w:rPr>
                              <w:t>响应文件（正</w:t>
                            </w:r>
                            <w:r>
                              <w:rPr>
                                <w:rFonts w:hint="eastAsia"/>
                                <w:b/>
                                <w:sz w:val="44"/>
                                <w:szCs w:val="44"/>
                                <w:lang w:val="en-US" w:eastAsia="zh-CN"/>
                              </w:rPr>
                              <w:t>/</w:t>
                            </w:r>
                            <w:r>
                              <w:rPr>
                                <w:rFonts w:hint="eastAsia"/>
                                <w:b/>
                                <w:sz w:val="44"/>
                                <w:szCs w:val="44"/>
                              </w:rPr>
                              <w:t>副本）</w:t>
                            </w:r>
                          </w:p>
                          <w:p w14:paraId="64197ACF">
                            <w:pPr>
                              <w:jc w:val="center"/>
                              <w:rPr>
                                <w:sz w:val="28"/>
                                <w:szCs w:val="28"/>
                              </w:rPr>
                            </w:pPr>
                            <w:r>
                              <w:rPr>
                                <w:rFonts w:hint="eastAsia"/>
                                <w:sz w:val="28"/>
                                <w:szCs w:val="28"/>
                              </w:rPr>
                              <w:t>（非</w:t>
                            </w:r>
                            <w:r>
                              <w:rPr>
                                <w:rFonts w:hint="eastAsia"/>
                                <w:sz w:val="28"/>
                                <w:szCs w:val="28"/>
                                <w:lang w:val="en-US" w:eastAsia="zh-CN"/>
                              </w:rPr>
                              <w:t>磋商</w:t>
                            </w:r>
                            <w:r>
                              <w:rPr>
                                <w:rFonts w:hint="eastAsia"/>
                                <w:sz w:val="28"/>
                                <w:szCs w:val="28"/>
                              </w:rPr>
                              <w:t>会议不得启封）</w:t>
                            </w:r>
                          </w:p>
                          <w:p w14:paraId="493AF1B2">
                            <w:pPr>
                              <w:rPr>
                                <w:sz w:val="28"/>
                                <w:szCs w:val="28"/>
                                <w:u w:val="single"/>
                              </w:rPr>
                            </w:pPr>
                            <w:r>
                              <w:rPr>
                                <w:rFonts w:hint="eastAsia"/>
                                <w:sz w:val="28"/>
                                <w:szCs w:val="28"/>
                              </w:rPr>
                              <w:t>供应商（公章）：</w:t>
                            </w:r>
                            <w:r>
                              <w:rPr>
                                <w:sz w:val="28"/>
                                <w:szCs w:val="28"/>
                                <w:u w:val="single"/>
                              </w:rPr>
                              <w:t xml:space="preserve">                      </w:t>
                            </w:r>
                          </w:p>
                          <w:p w14:paraId="0DCB323B">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14:paraId="5FC4389D">
                            <w:pPr>
                              <w:jc w:val="center"/>
                              <w:rPr>
                                <w:sz w:val="28"/>
                                <w:szCs w:val="28"/>
                              </w:rPr>
                            </w:pPr>
                          </w:p>
                        </w:txbxContent>
                      </wps:txbx>
                      <wps:bodyPr upright="1"/>
                    </wps:wsp>
                  </a:graphicData>
                </a:graphic>
              </wp:anchor>
            </w:drawing>
          </mc:Choice>
          <mc:Fallback>
            <w:pict>
              <v:shape id="_x0000_s1026" o:spid="_x0000_s1026" o:spt="202" type="#_x0000_t202" style="position:absolute;left:0pt;margin-left:-6.9pt;margin-top:15.65pt;height:244.85pt;width:450.4pt;z-index:251660288;mso-width-relative:page;mso-height-relative:page;" fillcolor="#FFFFFF" filled="t" stroked="t" coordsize="21600,21600" o:gfxdata="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fNPR2QAAAAoBAAAPAAAAAAAAAAEAIAAA&#10;ACIAAABkcnMvZG93bnJldi54bWxQSwECFAAUAAAACACHTuJA0NTlqAsCAAA3BAAADgAAAAAAAAAB&#10;ACAAAAAoAQAAZHJzL2Uyb0RvYy54bWxQSwUGAAAAAAYABgBZAQAApQUAAAAA&#10;">
                <v:fill on="t" focussize="0,0"/>
                <v:stroke color="#000000" joinstyle="miter"/>
                <v:imagedata o:title=""/>
                <o:lock v:ext="edit" aspectratio="f"/>
                <v:textbox>
                  <w:txbxContent>
                    <w:p w14:paraId="02561A0E">
                      <w:pPr>
                        <w:rPr>
                          <w:sz w:val="28"/>
                          <w:szCs w:val="28"/>
                        </w:rPr>
                      </w:pPr>
                      <w:r>
                        <w:rPr>
                          <w:rFonts w:hint="eastAsia"/>
                          <w:sz w:val="28"/>
                          <w:szCs w:val="28"/>
                        </w:rPr>
                        <w:t>致：</w:t>
                      </w:r>
                      <w:r>
                        <w:rPr>
                          <w:rFonts w:hint="eastAsia" w:eastAsia="宋体"/>
                          <w:sz w:val="28"/>
                          <w:szCs w:val="28"/>
                          <w:lang w:eastAsia="zh-CN"/>
                        </w:rPr>
                        <w:t>延川县政府采购中心</w:t>
                      </w:r>
                      <w:r>
                        <w:rPr>
                          <w:sz w:val="28"/>
                          <w:szCs w:val="28"/>
                        </w:rPr>
                        <w:t xml:space="preserve">         </w:t>
                      </w:r>
                      <w:r>
                        <w:rPr>
                          <w:rFonts w:ascii="仿宋" w:hAnsi="仿宋" w:eastAsia="仿宋" w:cs="仿宋"/>
                          <w:bCs/>
                          <w:color w:val="000000"/>
                          <w:sz w:val="28"/>
                          <w:szCs w:val="28"/>
                        </w:rPr>
                        <w:t xml:space="preserve">  </w:t>
                      </w:r>
                      <w:r>
                        <w:rPr>
                          <w:rFonts w:hint="eastAsia"/>
                          <w:sz w:val="28"/>
                          <w:szCs w:val="28"/>
                        </w:rPr>
                        <w:t>项目编号：</w:t>
                      </w:r>
                      <w:r>
                        <w:rPr>
                          <w:sz w:val="28"/>
                          <w:szCs w:val="28"/>
                        </w:rPr>
                        <w:t xml:space="preserve"> </w:t>
                      </w:r>
                    </w:p>
                    <w:p w14:paraId="59864B32">
                      <w:pPr>
                        <w:rPr>
                          <w:sz w:val="28"/>
                          <w:szCs w:val="28"/>
                        </w:rPr>
                      </w:pPr>
                      <w:r>
                        <w:rPr>
                          <w:rFonts w:hint="eastAsia"/>
                          <w:sz w:val="28"/>
                          <w:szCs w:val="28"/>
                        </w:rPr>
                        <w:t>项目名称：</w:t>
                      </w:r>
                      <w:r>
                        <w:rPr>
                          <w:sz w:val="28"/>
                          <w:szCs w:val="28"/>
                        </w:rPr>
                        <w:t xml:space="preserve">  </w:t>
                      </w:r>
                    </w:p>
                    <w:p w14:paraId="20F91FAB">
                      <w:pPr>
                        <w:pStyle w:val="10"/>
                      </w:pPr>
                    </w:p>
                    <w:p w14:paraId="1155B01F">
                      <w:pPr>
                        <w:jc w:val="center"/>
                        <w:rPr>
                          <w:b/>
                          <w:sz w:val="44"/>
                          <w:szCs w:val="44"/>
                        </w:rPr>
                      </w:pPr>
                      <w:r>
                        <w:rPr>
                          <w:rFonts w:hint="eastAsia"/>
                          <w:b/>
                          <w:sz w:val="44"/>
                          <w:szCs w:val="44"/>
                          <w:lang w:val="en-US" w:eastAsia="zh-CN"/>
                        </w:rPr>
                        <w:t>磋商</w:t>
                      </w:r>
                      <w:r>
                        <w:rPr>
                          <w:rFonts w:hint="eastAsia"/>
                          <w:b/>
                          <w:sz w:val="44"/>
                          <w:szCs w:val="44"/>
                        </w:rPr>
                        <w:t>响应文件（正</w:t>
                      </w:r>
                      <w:r>
                        <w:rPr>
                          <w:rFonts w:hint="eastAsia"/>
                          <w:b/>
                          <w:sz w:val="44"/>
                          <w:szCs w:val="44"/>
                          <w:lang w:val="en-US" w:eastAsia="zh-CN"/>
                        </w:rPr>
                        <w:t>/</w:t>
                      </w:r>
                      <w:r>
                        <w:rPr>
                          <w:rFonts w:hint="eastAsia"/>
                          <w:b/>
                          <w:sz w:val="44"/>
                          <w:szCs w:val="44"/>
                        </w:rPr>
                        <w:t>副本）</w:t>
                      </w:r>
                    </w:p>
                    <w:p w14:paraId="64197ACF">
                      <w:pPr>
                        <w:jc w:val="center"/>
                        <w:rPr>
                          <w:sz w:val="28"/>
                          <w:szCs w:val="28"/>
                        </w:rPr>
                      </w:pPr>
                      <w:r>
                        <w:rPr>
                          <w:rFonts w:hint="eastAsia"/>
                          <w:sz w:val="28"/>
                          <w:szCs w:val="28"/>
                        </w:rPr>
                        <w:t>（非</w:t>
                      </w:r>
                      <w:r>
                        <w:rPr>
                          <w:rFonts w:hint="eastAsia"/>
                          <w:sz w:val="28"/>
                          <w:szCs w:val="28"/>
                          <w:lang w:val="en-US" w:eastAsia="zh-CN"/>
                        </w:rPr>
                        <w:t>磋商</w:t>
                      </w:r>
                      <w:r>
                        <w:rPr>
                          <w:rFonts w:hint="eastAsia"/>
                          <w:sz w:val="28"/>
                          <w:szCs w:val="28"/>
                        </w:rPr>
                        <w:t>会议不得启封）</w:t>
                      </w:r>
                    </w:p>
                    <w:p w14:paraId="493AF1B2">
                      <w:pPr>
                        <w:rPr>
                          <w:sz w:val="28"/>
                          <w:szCs w:val="28"/>
                          <w:u w:val="single"/>
                        </w:rPr>
                      </w:pPr>
                      <w:r>
                        <w:rPr>
                          <w:rFonts w:hint="eastAsia"/>
                          <w:sz w:val="28"/>
                          <w:szCs w:val="28"/>
                        </w:rPr>
                        <w:t>供应商（公章）：</w:t>
                      </w:r>
                      <w:r>
                        <w:rPr>
                          <w:sz w:val="28"/>
                          <w:szCs w:val="28"/>
                          <w:u w:val="single"/>
                        </w:rPr>
                        <w:t xml:space="preserve">                      </w:t>
                      </w:r>
                    </w:p>
                    <w:p w14:paraId="0DCB323B">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14:paraId="5FC4389D">
                      <w:pPr>
                        <w:jc w:val="center"/>
                        <w:rPr>
                          <w:sz w:val="28"/>
                          <w:szCs w:val="28"/>
                        </w:rPr>
                      </w:pPr>
                    </w:p>
                  </w:txbxContent>
                </v:textbox>
              </v:shape>
            </w:pict>
          </mc:Fallback>
        </mc:AlternateContent>
      </w:r>
    </w:p>
    <w:p w14:paraId="3F8E21E8">
      <w:pPr>
        <w:spacing w:line="460" w:lineRule="exact"/>
        <w:ind w:firstLine="482" w:firstLineChars="200"/>
        <w:jc w:val="center"/>
        <w:rPr>
          <w:rFonts w:hint="eastAsia" w:ascii="宋体" w:hAnsi="宋体" w:eastAsia="宋体" w:cs="宋体"/>
          <w:b/>
          <w:sz w:val="24"/>
        </w:rPr>
      </w:pPr>
    </w:p>
    <w:p w14:paraId="6CE6EFDA">
      <w:pPr>
        <w:spacing w:line="460" w:lineRule="exact"/>
        <w:ind w:firstLine="482" w:firstLineChars="200"/>
        <w:jc w:val="center"/>
        <w:rPr>
          <w:rFonts w:hint="eastAsia" w:ascii="宋体" w:hAnsi="宋体" w:eastAsia="宋体" w:cs="宋体"/>
          <w:b/>
          <w:sz w:val="24"/>
        </w:rPr>
      </w:pPr>
    </w:p>
    <w:p w14:paraId="08C97147">
      <w:pPr>
        <w:spacing w:line="460" w:lineRule="exact"/>
        <w:ind w:firstLine="482" w:firstLineChars="200"/>
        <w:jc w:val="center"/>
        <w:rPr>
          <w:rFonts w:hint="eastAsia" w:ascii="宋体" w:hAnsi="宋体" w:eastAsia="宋体" w:cs="宋体"/>
          <w:b/>
          <w:sz w:val="24"/>
        </w:rPr>
      </w:pPr>
    </w:p>
    <w:p w14:paraId="6B4C1547">
      <w:pPr>
        <w:spacing w:line="460" w:lineRule="exact"/>
        <w:ind w:firstLine="482" w:firstLineChars="200"/>
        <w:jc w:val="center"/>
        <w:rPr>
          <w:rFonts w:hint="eastAsia" w:ascii="宋体" w:hAnsi="宋体" w:eastAsia="宋体" w:cs="宋体"/>
          <w:b/>
          <w:sz w:val="24"/>
        </w:rPr>
      </w:pPr>
    </w:p>
    <w:p w14:paraId="4ABA5A63">
      <w:pPr>
        <w:spacing w:line="460" w:lineRule="exact"/>
        <w:ind w:firstLine="482" w:firstLineChars="200"/>
        <w:jc w:val="center"/>
        <w:rPr>
          <w:rFonts w:hint="eastAsia" w:ascii="宋体" w:hAnsi="宋体" w:eastAsia="宋体" w:cs="宋体"/>
          <w:b/>
          <w:sz w:val="24"/>
        </w:rPr>
      </w:pPr>
    </w:p>
    <w:p w14:paraId="38D531E7">
      <w:pPr>
        <w:spacing w:line="460" w:lineRule="exact"/>
        <w:ind w:firstLine="482" w:firstLineChars="200"/>
        <w:jc w:val="center"/>
        <w:rPr>
          <w:rFonts w:hint="eastAsia" w:ascii="宋体" w:hAnsi="宋体" w:eastAsia="宋体" w:cs="宋体"/>
          <w:b/>
          <w:sz w:val="24"/>
        </w:rPr>
      </w:pPr>
    </w:p>
    <w:p w14:paraId="5D0AAC93">
      <w:pPr>
        <w:spacing w:line="460" w:lineRule="exact"/>
        <w:ind w:firstLine="482" w:firstLineChars="200"/>
        <w:jc w:val="center"/>
        <w:rPr>
          <w:rFonts w:hint="eastAsia" w:ascii="宋体" w:hAnsi="宋体" w:eastAsia="宋体" w:cs="宋体"/>
          <w:b/>
          <w:sz w:val="24"/>
        </w:rPr>
      </w:pPr>
    </w:p>
    <w:p w14:paraId="521615EF">
      <w:pPr>
        <w:spacing w:line="460" w:lineRule="exact"/>
        <w:ind w:firstLine="482" w:firstLineChars="200"/>
        <w:jc w:val="center"/>
        <w:rPr>
          <w:rFonts w:hint="eastAsia" w:ascii="宋体" w:hAnsi="宋体" w:eastAsia="宋体" w:cs="宋体"/>
          <w:b/>
          <w:sz w:val="24"/>
        </w:rPr>
      </w:pPr>
    </w:p>
    <w:p w14:paraId="49B2F877">
      <w:pPr>
        <w:spacing w:line="460" w:lineRule="exact"/>
        <w:ind w:firstLine="482" w:firstLineChars="200"/>
        <w:jc w:val="center"/>
        <w:rPr>
          <w:rFonts w:hint="eastAsia" w:ascii="宋体" w:hAnsi="宋体" w:eastAsia="宋体" w:cs="宋体"/>
          <w:b/>
          <w:sz w:val="24"/>
        </w:rPr>
      </w:pPr>
    </w:p>
    <w:p w14:paraId="710104CF">
      <w:pPr>
        <w:spacing w:line="460" w:lineRule="exact"/>
        <w:ind w:firstLine="482" w:firstLineChars="200"/>
        <w:jc w:val="center"/>
        <w:rPr>
          <w:rFonts w:hint="eastAsia" w:ascii="宋体" w:hAnsi="宋体" w:eastAsia="宋体" w:cs="宋体"/>
          <w:b/>
          <w:sz w:val="24"/>
        </w:rPr>
      </w:pPr>
    </w:p>
    <w:p w14:paraId="4A5892D0">
      <w:pPr>
        <w:spacing w:line="460" w:lineRule="exact"/>
        <w:ind w:firstLine="482" w:firstLineChars="200"/>
        <w:jc w:val="center"/>
        <w:rPr>
          <w:rFonts w:hint="eastAsia" w:ascii="宋体" w:hAnsi="宋体" w:eastAsia="宋体" w:cs="宋体"/>
          <w:b/>
          <w:sz w:val="24"/>
        </w:rPr>
      </w:pPr>
    </w:p>
    <w:p w14:paraId="7F050007">
      <w:pPr>
        <w:spacing w:line="460" w:lineRule="exact"/>
        <w:ind w:firstLine="420" w:firstLineChars="200"/>
        <w:jc w:val="center"/>
        <w:rPr>
          <w:rFonts w:hint="eastAsia" w:ascii="宋体" w:hAnsi="宋体" w:eastAsia="宋体" w:cs="宋体"/>
          <w:b/>
          <w:sz w:val="24"/>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-87630</wp:posOffset>
                </wp:positionH>
                <wp:positionV relativeFrom="paragraph">
                  <wp:posOffset>198755</wp:posOffset>
                </wp:positionV>
                <wp:extent cx="5720080" cy="3109595"/>
                <wp:effectExtent l="4445" t="5080" r="9525" b="9525"/>
                <wp:wrapNone/>
                <wp:docPr id="5" name="文本框 5"/>
                <wp:cNvGraphicFramePr/>
                <a:graphic xmlns:a="http://schemas.openxmlformats.org/drawingml/2006/main">
                  <a:graphicData uri="http://schemas.microsoft.com/office/word/2010/wordprocessingShape">
                    <wps:wsp>
                      <wps:cNvSpPr txBox="1"/>
                      <wps:spPr>
                        <a:xfrm>
                          <a:off x="0" y="0"/>
                          <a:ext cx="5720080" cy="31095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1CA7F8">
                            <w:pPr>
                              <w:rPr>
                                <w:sz w:val="28"/>
                                <w:szCs w:val="28"/>
                              </w:rPr>
                            </w:pPr>
                            <w:r>
                              <w:rPr>
                                <w:rFonts w:hint="eastAsia"/>
                                <w:sz w:val="28"/>
                                <w:szCs w:val="28"/>
                              </w:rPr>
                              <w:t>致：</w:t>
                            </w:r>
                            <w:r>
                              <w:rPr>
                                <w:rFonts w:hint="eastAsia" w:eastAsia="宋体"/>
                                <w:sz w:val="28"/>
                                <w:szCs w:val="28"/>
                                <w:lang w:eastAsia="zh-CN"/>
                              </w:rPr>
                              <w:t>延川县政府采购中心</w:t>
                            </w:r>
                            <w:r>
                              <w:rPr>
                                <w:sz w:val="28"/>
                                <w:szCs w:val="28"/>
                              </w:rPr>
                              <w:t xml:space="preserve">         </w:t>
                            </w:r>
                            <w:r>
                              <w:rPr>
                                <w:rFonts w:ascii="仿宋" w:hAnsi="仿宋" w:eastAsia="仿宋" w:cs="仿宋"/>
                                <w:bCs/>
                                <w:color w:val="000000"/>
                                <w:sz w:val="28"/>
                                <w:szCs w:val="28"/>
                              </w:rPr>
                              <w:t xml:space="preserve">  </w:t>
                            </w:r>
                            <w:r>
                              <w:rPr>
                                <w:rFonts w:hint="eastAsia"/>
                                <w:sz w:val="28"/>
                                <w:szCs w:val="28"/>
                              </w:rPr>
                              <w:t>项目编号：</w:t>
                            </w:r>
                            <w:r>
                              <w:rPr>
                                <w:sz w:val="28"/>
                                <w:szCs w:val="28"/>
                              </w:rPr>
                              <w:t xml:space="preserve"> </w:t>
                            </w:r>
                          </w:p>
                          <w:p w14:paraId="317824F0">
                            <w:pPr>
                              <w:rPr>
                                <w:sz w:val="28"/>
                                <w:szCs w:val="28"/>
                              </w:rPr>
                            </w:pPr>
                            <w:r>
                              <w:rPr>
                                <w:rFonts w:hint="eastAsia"/>
                                <w:sz w:val="28"/>
                                <w:szCs w:val="28"/>
                              </w:rPr>
                              <w:t>项目名称：</w:t>
                            </w:r>
                            <w:r>
                              <w:rPr>
                                <w:sz w:val="28"/>
                                <w:szCs w:val="28"/>
                              </w:rPr>
                              <w:t xml:space="preserve">  </w:t>
                            </w:r>
                          </w:p>
                          <w:p w14:paraId="7EB3CA57">
                            <w:pPr>
                              <w:pStyle w:val="10"/>
                            </w:pPr>
                          </w:p>
                          <w:p w14:paraId="3CCA2FF2">
                            <w:pPr>
                              <w:jc w:val="center"/>
                              <w:rPr>
                                <w:b/>
                                <w:sz w:val="44"/>
                                <w:szCs w:val="44"/>
                              </w:rPr>
                            </w:pPr>
                            <w:r>
                              <w:rPr>
                                <w:rFonts w:hint="eastAsia"/>
                                <w:b/>
                                <w:sz w:val="44"/>
                                <w:szCs w:val="44"/>
                                <w:lang w:val="en-US" w:eastAsia="zh-CN"/>
                              </w:rPr>
                              <w:t>资格审查</w:t>
                            </w:r>
                            <w:r>
                              <w:rPr>
                                <w:rFonts w:hint="eastAsia"/>
                                <w:b/>
                                <w:sz w:val="44"/>
                                <w:szCs w:val="44"/>
                              </w:rPr>
                              <w:t>文件</w:t>
                            </w:r>
                          </w:p>
                          <w:p w14:paraId="2D283BD1">
                            <w:pPr>
                              <w:jc w:val="center"/>
                              <w:rPr>
                                <w:sz w:val="28"/>
                                <w:szCs w:val="28"/>
                              </w:rPr>
                            </w:pPr>
                            <w:r>
                              <w:rPr>
                                <w:rFonts w:hint="eastAsia"/>
                                <w:sz w:val="28"/>
                                <w:szCs w:val="28"/>
                              </w:rPr>
                              <w:t>（非</w:t>
                            </w:r>
                            <w:r>
                              <w:rPr>
                                <w:rFonts w:hint="eastAsia"/>
                                <w:sz w:val="28"/>
                                <w:szCs w:val="28"/>
                                <w:lang w:val="en-US" w:eastAsia="zh-CN"/>
                              </w:rPr>
                              <w:t>磋商</w:t>
                            </w:r>
                            <w:r>
                              <w:rPr>
                                <w:rFonts w:hint="eastAsia"/>
                                <w:sz w:val="28"/>
                                <w:szCs w:val="28"/>
                              </w:rPr>
                              <w:t>会议不得启封）</w:t>
                            </w:r>
                          </w:p>
                          <w:p w14:paraId="18914A79">
                            <w:pPr>
                              <w:rPr>
                                <w:sz w:val="28"/>
                                <w:szCs w:val="28"/>
                                <w:u w:val="single"/>
                              </w:rPr>
                            </w:pPr>
                            <w:r>
                              <w:rPr>
                                <w:rFonts w:hint="eastAsia"/>
                                <w:sz w:val="28"/>
                                <w:szCs w:val="28"/>
                              </w:rPr>
                              <w:t>供应商（公章）：</w:t>
                            </w:r>
                            <w:r>
                              <w:rPr>
                                <w:sz w:val="28"/>
                                <w:szCs w:val="28"/>
                                <w:u w:val="single"/>
                              </w:rPr>
                              <w:t xml:space="preserve">                      </w:t>
                            </w:r>
                          </w:p>
                          <w:p w14:paraId="4CC6778E">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14:paraId="5C3A9E36">
                            <w:pPr>
                              <w:jc w:val="center"/>
                              <w:rPr>
                                <w:sz w:val="28"/>
                                <w:szCs w:val="28"/>
                              </w:rPr>
                            </w:pPr>
                          </w:p>
                        </w:txbxContent>
                      </wps:txbx>
                      <wps:bodyPr upright="1"/>
                    </wps:wsp>
                  </a:graphicData>
                </a:graphic>
              </wp:anchor>
            </w:drawing>
          </mc:Choice>
          <mc:Fallback>
            <w:pict>
              <v:shape id="_x0000_s1026" o:spid="_x0000_s1026" o:spt="202" type="#_x0000_t202" style="position:absolute;left:0pt;margin-left:-6.9pt;margin-top:15.65pt;height:244.85pt;width:450.4pt;z-index:251662336;mso-width-relative:page;mso-height-relative:page;" fillcolor="#FFFFFF" filled="t" stroked="t" coordsize="21600,21600" o:gfxdata="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XzT0dkAAAAKAQAADwAAAAAAAAABACAA&#10;AAAiAAAAZHJzL2Rvd25yZXYueG1sUEsBAhQAFAAAAAgAh07iQCezElcMAgAANwQAAA4AAAAAAAAA&#10;AQAgAAAAKAEAAGRycy9lMm9Eb2MueG1sUEsFBgAAAAAGAAYAWQEAAKYFAAAAAA==&#10;">
                <v:fill on="t" focussize="0,0"/>
                <v:stroke color="#000000" joinstyle="miter"/>
                <v:imagedata o:title=""/>
                <o:lock v:ext="edit" aspectratio="f"/>
                <v:textbox>
                  <w:txbxContent>
                    <w:p w14:paraId="2C1CA7F8">
                      <w:pPr>
                        <w:rPr>
                          <w:sz w:val="28"/>
                          <w:szCs w:val="28"/>
                        </w:rPr>
                      </w:pPr>
                      <w:r>
                        <w:rPr>
                          <w:rFonts w:hint="eastAsia"/>
                          <w:sz w:val="28"/>
                          <w:szCs w:val="28"/>
                        </w:rPr>
                        <w:t>致：</w:t>
                      </w:r>
                      <w:r>
                        <w:rPr>
                          <w:rFonts w:hint="eastAsia" w:eastAsia="宋体"/>
                          <w:sz w:val="28"/>
                          <w:szCs w:val="28"/>
                          <w:lang w:eastAsia="zh-CN"/>
                        </w:rPr>
                        <w:t>延川县政府采购中心</w:t>
                      </w:r>
                      <w:r>
                        <w:rPr>
                          <w:sz w:val="28"/>
                          <w:szCs w:val="28"/>
                        </w:rPr>
                        <w:t xml:space="preserve">         </w:t>
                      </w:r>
                      <w:r>
                        <w:rPr>
                          <w:rFonts w:ascii="仿宋" w:hAnsi="仿宋" w:eastAsia="仿宋" w:cs="仿宋"/>
                          <w:bCs/>
                          <w:color w:val="000000"/>
                          <w:sz w:val="28"/>
                          <w:szCs w:val="28"/>
                        </w:rPr>
                        <w:t xml:space="preserve">  </w:t>
                      </w:r>
                      <w:r>
                        <w:rPr>
                          <w:rFonts w:hint="eastAsia"/>
                          <w:sz w:val="28"/>
                          <w:szCs w:val="28"/>
                        </w:rPr>
                        <w:t>项目编号：</w:t>
                      </w:r>
                      <w:r>
                        <w:rPr>
                          <w:sz w:val="28"/>
                          <w:szCs w:val="28"/>
                        </w:rPr>
                        <w:t xml:space="preserve"> </w:t>
                      </w:r>
                    </w:p>
                    <w:p w14:paraId="317824F0">
                      <w:pPr>
                        <w:rPr>
                          <w:sz w:val="28"/>
                          <w:szCs w:val="28"/>
                        </w:rPr>
                      </w:pPr>
                      <w:r>
                        <w:rPr>
                          <w:rFonts w:hint="eastAsia"/>
                          <w:sz w:val="28"/>
                          <w:szCs w:val="28"/>
                        </w:rPr>
                        <w:t>项目名称：</w:t>
                      </w:r>
                      <w:r>
                        <w:rPr>
                          <w:sz w:val="28"/>
                          <w:szCs w:val="28"/>
                        </w:rPr>
                        <w:t xml:space="preserve">  </w:t>
                      </w:r>
                    </w:p>
                    <w:p w14:paraId="7EB3CA57">
                      <w:pPr>
                        <w:pStyle w:val="10"/>
                      </w:pPr>
                    </w:p>
                    <w:p w14:paraId="3CCA2FF2">
                      <w:pPr>
                        <w:jc w:val="center"/>
                        <w:rPr>
                          <w:b/>
                          <w:sz w:val="44"/>
                          <w:szCs w:val="44"/>
                        </w:rPr>
                      </w:pPr>
                      <w:r>
                        <w:rPr>
                          <w:rFonts w:hint="eastAsia"/>
                          <w:b/>
                          <w:sz w:val="44"/>
                          <w:szCs w:val="44"/>
                          <w:lang w:val="en-US" w:eastAsia="zh-CN"/>
                        </w:rPr>
                        <w:t>资格审查</w:t>
                      </w:r>
                      <w:r>
                        <w:rPr>
                          <w:rFonts w:hint="eastAsia"/>
                          <w:b/>
                          <w:sz w:val="44"/>
                          <w:szCs w:val="44"/>
                        </w:rPr>
                        <w:t>文件</w:t>
                      </w:r>
                    </w:p>
                    <w:p w14:paraId="2D283BD1">
                      <w:pPr>
                        <w:jc w:val="center"/>
                        <w:rPr>
                          <w:sz w:val="28"/>
                          <w:szCs w:val="28"/>
                        </w:rPr>
                      </w:pPr>
                      <w:r>
                        <w:rPr>
                          <w:rFonts w:hint="eastAsia"/>
                          <w:sz w:val="28"/>
                          <w:szCs w:val="28"/>
                        </w:rPr>
                        <w:t>（非</w:t>
                      </w:r>
                      <w:r>
                        <w:rPr>
                          <w:rFonts w:hint="eastAsia"/>
                          <w:sz w:val="28"/>
                          <w:szCs w:val="28"/>
                          <w:lang w:val="en-US" w:eastAsia="zh-CN"/>
                        </w:rPr>
                        <w:t>磋商</w:t>
                      </w:r>
                      <w:r>
                        <w:rPr>
                          <w:rFonts w:hint="eastAsia"/>
                          <w:sz w:val="28"/>
                          <w:szCs w:val="28"/>
                        </w:rPr>
                        <w:t>会议不得启封）</w:t>
                      </w:r>
                    </w:p>
                    <w:p w14:paraId="18914A79">
                      <w:pPr>
                        <w:rPr>
                          <w:sz w:val="28"/>
                          <w:szCs w:val="28"/>
                          <w:u w:val="single"/>
                        </w:rPr>
                      </w:pPr>
                      <w:r>
                        <w:rPr>
                          <w:rFonts w:hint="eastAsia"/>
                          <w:sz w:val="28"/>
                          <w:szCs w:val="28"/>
                        </w:rPr>
                        <w:t>供应商（公章）：</w:t>
                      </w:r>
                      <w:r>
                        <w:rPr>
                          <w:sz w:val="28"/>
                          <w:szCs w:val="28"/>
                          <w:u w:val="single"/>
                        </w:rPr>
                        <w:t xml:space="preserve">                      </w:t>
                      </w:r>
                    </w:p>
                    <w:p w14:paraId="4CC6778E">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14:paraId="5C3A9E36">
                      <w:pPr>
                        <w:jc w:val="center"/>
                        <w:rPr>
                          <w:sz w:val="28"/>
                          <w:szCs w:val="28"/>
                        </w:rPr>
                      </w:pPr>
                    </w:p>
                  </w:txbxContent>
                </v:textbox>
              </v:shape>
            </w:pict>
          </mc:Fallback>
        </mc:AlternateContent>
      </w:r>
    </w:p>
    <w:p w14:paraId="58998BD4">
      <w:pPr>
        <w:spacing w:line="460" w:lineRule="exact"/>
        <w:ind w:firstLine="482" w:firstLineChars="200"/>
        <w:jc w:val="center"/>
        <w:rPr>
          <w:rFonts w:hint="eastAsia" w:ascii="宋体" w:hAnsi="宋体" w:eastAsia="宋体" w:cs="宋体"/>
          <w:b/>
          <w:sz w:val="24"/>
        </w:rPr>
      </w:pPr>
    </w:p>
    <w:p w14:paraId="5E85FF9C">
      <w:pPr>
        <w:spacing w:line="460" w:lineRule="exact"/>
        <w:ind w:firstLine="482" w:firstLineChars="200"/>
        <w:jc w:val="center"/>
        <w:rPr>
          <w:rFonts w:hint="eastAsia" w:ascii="宋体" w:hAnsi="宋体" w:eastAsia="宋体" w:cs="宋体"/>
          <w:b/>
          <w:sz w:val="24"/>
        </w:rPr>
      </w:pPr>
    </w:p>
    <w:p w14:paraId="2F483657">
      <w:pPr>
        <w:spacing w:line="460" w:lineRule="exact"/>
        <w:ind w:firstLine="482" w:firstLineChars="200"/>
        <w:jc w:val="center"/>
        <w:rPr>
          <w:rFonts w:hint="eastAsia" w:ascii="宋体" w:hAnsi="宋体" w:eastAsia="宋体" w:cs="宋体"/>
          <w:b/>
          <w:sz w:val="24"/>
        </w:rPr>
      </w:pPr>
    </w:p>
    <w:p w14:paraId="2AF0107B">
      <w:pPr>
        <w:spacing w:line="460" w:lineRule="exact"/>
        <w:ind w:firstLine="482" w:firstLineChars="200"/>
        <w:jc w:val="center"/>
        <w:rPr>
          <w:rFonts w:hint="eastAsia" w:ascii="宋体" w:hAnsi="宋体" w:eastAsia="宋体" w:cs="宋体"/>
          <w:b/>
          <w:sz w:val="24"/>
        </w:rPr>
      </w:pPr>
    </w:p>
    <w:p w14:paraId="38F05401">
      <w:pPr>
        <w:spacing w:line="460" w:lineRule="exact"/>
        <w:ind w:firstLine="482" w:firstLineChars="200"/>
        <w:jc w:val="center"/>
        <w:rPr>
          <w:rFonts w:hint="eastAsia" w:ascii="宋体" w:hAnsi="宋体" w:eastAsia="宋体" w:cs="宋体"/>
          <w:b/>
          <w:sz w:val="24"/>
        </w:rPr>
      </w:pPr>
    </w:p>
    <w:p w14:paraId="5BD5A7A8">
      <w:pPr>
        <w:spacing w:line="460" w:lineRule="exact"/>
        <w:ind w:firstLine="482" w:firstLineChars="200"/>
        <w:jc w:val="center"/>
        <w:rPr>
          <w:rFonts w:hint="eastAsia" w:ascii="宋体" w:hAnsi="宋体" w:eastAsia="宋体" w:cs="宋体"/>
          <w:b/>
          <w:sz w:val="24"/>
        </w:rPr>
      </w:pPr>
    </w:p>
    <w:p w14:paraId="4E337CC7">
      <w:pPr>
        <w:spacing w:line="460" w:lineRule="exact"/>
        <w:ind w:firstLine="482" w:firstLineChars="200"/>
        <w:jc w:val="center"/>
        <w:rPr>
          <w:rFonts w:hint="eastAsia" w:ascii="宋体" w:hAnsi="宋体" w:eastAsia="宋体" w:cs="宋体"/>
          <w:b/>
          <w:sz w:val="24"/>
        </w:rPr>
      </w:pPr>
    </w:p>
    <w:p w14:paraId="47FEB397">
      <w:pPr>
        <w:spacing w:line="460" w:lineRule="exact"/>
        <w:ind w:firstLine="482" w:firstLineChars="200"/>
        <w:jc w:val="center"/>
        <w:rPr>
          <w:rFonts w:hint="eastAsia" w:ascii="宋体" w:hAnsi="宋体" w:eastAsia="宋体" w:cs="宋体"/>
          <w:b/>
          <w:sz w:val="24"/>
        </w:rPr>
      </w:pPr>
    </w:p>
    <w:p w14:paraId="36315471">
      <w:pPr>
        <w:spacing w:line="460" w:lineRule="exact"/>
        <w:ind w:firstLine="482" w:firstLineChars="200"/>
        <w:jc w:val="center"/>
        <w:rPr>
          <w:rFonts w:hint="eastAsia" w:ascii="宋体" w:hAnsi="宋体" w:eastAsia="宋体" w:cs="宋体"/>
          <w:b/>
          <w:sz w:val="24"/>
        </w:rPr>
      </w:pPr>
    </w:p>
    <w:p w14:paraId="27065D6B">
      <w:pPr>
        <w:spacing w:line="460" w:lineRule="exact"/>
        <w:ind w:firstLine="482" w:firstLineChars="200"/>
        <w:jc w:val="center"/>
        <w:rPr>
          <w:rFonts w:hint="eastAsia" w:ascii="宋体" w:hAnsi="宋体" w:eastAsia="宋体" w:cs="宋体"/>
          <w:b/>
          <w:sz w:val="24"/>
        </w:rPr>
      </w:pPr>
    </w:p>
    <w:p w14:paraId="0218C16D">
      <w:pPr>
        <w:spacing w:line="460" w:lineRule="exact"/>
        <w:ind w:firstLine="482" w:firstLineChars="200"/>
        <w:jc w:val="center"/>
        <w:rPr>
          <w:rFonts w:hint="eastAsia" w:ascii="宋体" w:hAnsi="宋体" w:eastAsia="宋体" w:cs="宋体"/>
          <w:b/>
          <w:sz w:val="24"/>
        </w:rPr>
      </w:pPr>
    </w:p>
    <w:p w14:paraId="1F7220A6">
      <w:pPr>
        <w:spacing w:line="460" w:lineRule="exact"/>
        <w:jc w:val="center"/>
        <w:rPr>
          <w:rFonts w:hint="eastAsia" w:ascii="宋体" w:hAnsi="宋体" w:eastAsia="宋体" w:cs="宋体"/>
          <w:b/>
          <w:sz w:val="24"/>
        </w:rPr>
      </w:pPr>
    </w:p>
    <w:p w14:paraId="6212FE65">
      <w:pPr>
        <w:spacing w:line="460" w:lineRule="exact"/>
        <w:jc w:val="center"/>
        <w:rPr>
          <w:rFonts w:hint="eastAsia" w:ascii="宋体" w:hAnsi="宋体" w:eastAsia="宋体" w:cs="宋体"/>
          <w:b/>
          <w:sz w:val="24"/>
        </w:rPr>
      </w:pPr>
    </w:p>
    <w:p w14:paraId="51CB4726">
      <w:pPr>
        <w:spacing w:line="460" w:lineRule="exact"/>
        <w:jc w:val="both"/>
        <w:rPr>
          <w:rFonts w:hint="eastAsia" w:ascii="宋体" w:hAnsi="宋体" w:eastAsia="宋体" w:cs="宋体"/>
          <w:b/>
          <w:sz w:val="24"/>
        </w:rPr>
      </w:pPr>
    </w:p>
    <w:p w14:paraId="299C207B">
      <w:pPr>
        <w:spacing w:line="460" w:lineRule="exact"/>
        <w:jc w:val="center"/>
        <w:outlineLvl w:val="0"/>
        <w:rPr>
          <w:rFonts w:hint="eastAsia" w:ascii="宋体" w:hAnsi="宋体" w:eastAsia="宋体" w:cs="宋体"/>
          <w:b/>
          <w:sz w:val="24"/>
        </w:rPr>
      </w:pPr>
      <w:bookmarkStart w:id="72" w:name="_Toc31485"/>
      <w:bookmarkStart w:id="73" w:name="_Toc29200"/>
      <w:bookmarkStart w:id="74" w:name="_Toc26488"/>
      <w:r>
        <w:rPr>
          <w:rFonts w:hint="eastAsia" w:ascii="宋体" w:hAnsi="宋体" w:eastAsia="宋体" w:cs="宋体"/>
          <w:b/>
          <w:sz w:val="24"/>
        </w:rPr>
        <w:t>电子文档封袋正面标识式样</w:t>
      </w:r>
      <w:bookmarkEnd w:id="72"/>
      <w:bookmarkEnd w:id="73"/>
      <w:bookmarkEnd w:id="74"/>
    </w:p>
    <w:p w14:paraId="2B99E7A2">
      <w:pPr>
        <w:tabs>
          <w:tab w:val="left" w:pos="8280"/>
        </w:tabs>
        <w:spacing w:line="460" w:lineRule="exact"/>
        <w:ind w:firstLine="420" w:firstLineChars="200"/>
        <w:jc w:val="center"/>
        <w:rPr>
          <w:rFonts w:hint="eastAsia" w:ascii="宋体" w:hAnsi="宋体" w:eastAsia="宋体" w:cs="宋体"/>
          <w:sz w:val="24"/>
          <w:szCs w:val="24"/>
          <w:highlight w:val="none"/>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265430</wp:posOffset>
                </wp:positionV>
                <wp:extent cx="5842635" cy="3152775"/>
                <wp:effectExtent l="4445" t="4445" r="20320" b="5080"/>
                <wp:wrapNone/>
                <wp:docPr id="6" name="文本框 6"/>
                <wp:cNvGraphicFramePr/>
                <a:graphic xmlns:a="http://schemas.openxmlformats.org/drawingml/2006/main">
                  <a:graphicData uri="http://schemas.microsoft.com/office/word/2010/wordprocessingShape">
                    <wps:wsp>
                      <wps:cNvSpPr txBox="1"/>
                      <wps:spPr>
                        <a:xfrm>
                          <a:off x="0" y="0"/>
                          <a:ext cx="5842635" cy="315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153D8A">
                            <w:pPr>
                              <w:rPr>
                                <w:sz w:val="28"/>
                                <w:szCs w:val="28"/>
                              </w:rPr>
                            </w:pPr>
                            <w:r>
                              <w:rPr>
                                <w:rFonts w:hint="eastAsia"/>
                                <w:sz w:val="28"/>
                                <w:szCs w:val="28"/>
                              </w:rPr>
                              <w:t>致：</w:t>
                            </w:r>
                            <w:r>
                              <w:rPr>
                                <w:rFonts w:hint="eastAsia" w:eastAsia="宋体"/>
                                <w:sz w:val="28"/>
                                <w:szCs w:val="28"/>
                                <w:lang w:eastAsia="zh-CN"/>
                              </w:rPr>
                              <w:t>延川县政府采购中心</w:t>
                            </w:r>
                            <w:r>
                              <w:rPr>
                                <w:sz w:val="28"/>
                                <w:szCs w:val="28"/>
                              </w:rPr>
                              <w:t xml:space="preserve">            </w:t>
                            </w:r>
                            <w:r>
                              <w:rPr>
                                <w:rFonts w:hint="eastAsia"/>
                                <w:sz w:val="28"/>
                                <w:szCs w:val="28"/>
                              </w:rPr>
                              <w:t>项目编号：</w:t>
                            </w:r>
                            <w:r>
                              <w:rPr>
                                <w:sz w:val="28"/>
                                <w:szCs w:val="28"/>
                              </w:rPr>
                              <w:t xml:space="preserve"> </w:t>
                            </w:r>
                          </w:p>
                          <w:p w14:paraId="47967B50">
                            <w:pPr>
                              <w:rPr>
                                <w:sz w:val="28"/>
                                <w:szCs w:val="28"/>
                              </w:rPr>
                            </w:pPr>
                            <w:r>
                              <w:rPr>
                                <w:rFonts w:hint="eastAsia"/>
                                <w:sz w:val="28"/>
                                <w:szCs w:val="28"/>
                              </w:rPr>
                              <w:t>项目名称：</w:t>
                            </w:r>
                            <w:r>
                              <w:rPr>
                                <w:sz w:val="28"/>
                                <w:szCs w:val="28"/>
                              </w:rPr>
                              <w:t xml:space="preserve"> </w:t>
                            </w:r>
                          </w:p>
                          <w:p w14:paraId="312AA3FA">
                            <w:pPr>
                              <w:jc w:val="center"/>
                              <w:rPr>
                                <w:b/>
                                <w:sz w:val="44"/>
                                <w:szCs w:val="44"/>
                              </w:rPr>
                            </w:pPr>
                            <w:r>
                              <w:rPr>
                                <w:rFonts w:hint="eastAsia"/>
                                <w:b/>
                                <w:sz w:val="44"/>
                                <w:szCs w:val="44"/>
                              </w:rPr>
                              <w:t>电子文档</w:t>
                            </w:r>
                          </w:p>
                          <w:p w14:paraId="066090E6">
                            <w:pPr>
                              <w:jc w:val="center"/>
                              <w:rPr>
                                <w:sz w:val="28"/>
                                <w:szCs w:val="28"/>
                              </w:rPr>
                            </w:pPr>
                            <w:r>
                              <w:rPr>
                                <w:rFonts w:hint="eastAsia"/>
                                <w:sz w:val="28"/>
                                <w:szCs w:val="28"/>
                              </w:rPr>
                              <w:t>（非</w:t>
                            </w:r>
                            <w:r>
                              <w:rPr>
                                <w:rFonts w:hint="eastAsia"/>
                                <w:sz w:val="28"/>
                                <w:szCs w:val="28"/>
                                <w:lang w:val="en-US" w:eastAsia="zh-CN"/>
                              </w:rPr>
                              <w:t>磋商</w:t>
                            </w:r>
                            <w:r>
                              <w:rPr>
                                <w:rFonts w:hint="eastAsia"/>
                                <w:sz w:val="28"/>
                                <w:szCs w:val="28"/>
                              </w:rPr>
                              <w:t>会议不得启封）</w:t>
                            </w:r>
                          </w:p>
                          <w:p w14:paraId="0959B02C">
                            <w:pPr>
                              <w:rPr>
                                <w:sz w:val="28"/>
                                <w:szCs w:val="28"/>
                                <w:u w:val="single"/>
                              </w:rPr>
                            </w:pPr>
                            <w:r>
                              <w:rPr>
                                <w:rFonts w:hint="eastAsia"/>
                                <w:sz w:val="28"/>
                                <w:szCs w:val="28"/>
                              </w:rPr>
                              <w:t>供应商（公章）：</w:t>
                            </w:r>
                            <w:r>
                              <w:rPr>
                                <w:sz w:val="28"/>
                                <w:szCs w:val="28"/>
                                <w:u w:val="single"/>
                              </w:rPr>
                              <w:t xml:space="preserve">        </w:t>
                            </w:r>
                          </w:p>
                          <w:p w14:paraId="00CE6D28">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txbxContent>
                      </wps:txbx>
                      <wps:bodyPr upright="1"/>
                    </wps:wsp>
                  </a:graphicData>
                </a:graphic>
              </wp:anchor>
            </w:drawing>
          </mc:Choice>
          <mc:Fallback>
            <w:pict>
              <v:shape id="_x0000_s1026" o:spid="_x0000_s1026" o:spt="202" type="#_x0000_t202" style="position:absolute;left:0pt;margin-left:-8.95pt;margin-top:20.9pt;height:248.25pt;width:460.05pt;z-index:251661312;mso-width-relative:page;mso-height-relative:page;" fillcolor="#FFFFFF" filled="t" stroked="t" coordsize="21600,21600" o:gfxdata="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jFuCfaAAAACgEAAA8AAAAAAAAAAQAg&#10;AAAAIgAAAGRycy9kb3ducmV2LnhtbFBLAQIUABQAAAAIAIdO4kBONgOSDAIAADcEAAAOAAAAAAAA&#10;AAEAIAAAACkBAABkcnMvZTJvRG9jLnhtbFBLBQYAAAAABgAGAFkBAACnBQAAAAA=&#10;">
                <v:fill on="t" focussize="0,0"/>
                <v:stroke color="#000000" joinstyle="miter"/>
                <v:imagedata o:title=""/>
                <o:lock v:ext="edit" aspectratio="f"/>
                <v:textbox>
                  <w:txbxContent>
                    <w:p w14:paraId="40153D8A">
                      <w:pPr>
                        <w:rPr>
                          <w:sz w:val="28"/>
                          <w:szCs w:val="28"/>
                        </w:rPr>
                      </w:pPr>
                      <w:r>
                        <w:rPr>
                          <w:rFonts w:hint="eastAsia"/>
                          <w:sz w:val="28"/>
                          <w:szCs w:val="28"/>
                        </w:rPr>
                        <w:t>致：</w:t>
                      </w:r>
                      <w:r>
                        <w:rPr>
                          <w:rFonts w:hint="eastAsia" w:eastAsia="宋体"/>
                          <w:sz w:val="28"/>
                          <w:szCs w:val="28"/>
                          <w:lang w:eastAsia="zh-CN"/>
                        </w:rPr>
                        <w:t>延川县政府采购中心</w:t>
                      </w:r>
                      <w:r>
                        <w:rPr>
                          <w:sz w:val="28"/>
                          <w:szCs w:val="28"/>
                        </w:rPr>
                        <w:t xml:space="preserve">            </w:t>
                      </w:r>
                      <w:r>
                        <w:rPr>
                          <w:rFonts w:hint="eastAsia"/>
                          <w:sz w:val="28"/>
                          <w:szCs w:val="28"/>
                        </w:rPr>
                        <w:t>项目编号：</w:t>
                      </w:r>
                      <w:r>
                        <w:rPr>
                          <w:sz w:val="28"/>
                          <w:szCs w:val="28"/>
                        </w:rPr>
                        <w:t xml:space="preserve"> </w:t>
                      </w:r>
                    </w:p>
                    <w:p w14:paraId="47967B50">
                      <w:pPr>
                        <w:rPr>
                          <w:sz w:val="28"/>
                          <w:szCs w:val="28"/>
                        </w:rPr>
                      </w:pPr>
                      <w:r>
                        <w:rPr>
                          <w:rFonts w:hint="eastAsia"/>
                          <w:sz w:val="28"/>
                          <w:szCs w:val="28"/>
                        </w:rPr>
                        <w:t>项目名称：</w:t>
                      </w:r>
                      <w:r>
                        <w:rPr>
                          <w:sz w:val="28"/>
                          <w:szCs w:val="28"/>
                        </w:rPr>
                        <w:t xml:space="preserve"> </w:t>
                      </w:r>
                    </w:p>
                    <w:p w14:paraId="312AA3FA">
                      <w:pPr>
                        <w:jc w:val="center"/>
                        <w:rPr>
                          <w:b/>
                          <w:sz w:val="44"/>
                          <w:szCs w:val="44"/>
                        </w:rPr>
                      </w:pPr>
                      <w:r>
                        <w:rPr>
                          <w:rFonts w:hint="eastAsia"/>
                          <w:b/>
                          <w:sz w:val="44"/>
                          <w:szCs w:val="44"/>
                        </w:rPr>
                        <w:t>电子文档</w:t>
                      </w:r>
                    </w:p>
                    <w:p w14:paraId="066090E6">
                      <w:pPr>
                        <w:jc w:val="center"/>
                        <w:rPr>
                          <w:sz w:val="28"/>
                          <w:szCs w:val="28"/>
                        </w:rPr>
                      </w:pPr>
                      <w:r>
                        <w:rPr>
                          <w:rFonts w:hint="eastAsia"/>
                          <w:sz w:val="28"/>
                          <w:szCs w:val="28"/>
                        </w:rPr>
                        <w:t>（非</w:t>
                      </w:r>
                      <w:r>
                        <w:rPr>
                          <w:rFonts w:hint="eastAsia"/>
                          <w:sz w:val="28"/>
                          <w:szCs w:val="28"/>
                          <w:lang w:val="en-US" w:eastAsia="zh-CN"/>
                        </w:rPr>
                        <w:t>磋商</w:t>
                      </w:r>
                      <w:r>
                        <w:rPr>
                          <w:rFonts w:hint="eastAsia"/>
                          <w:sz w:val="28"/>
                          <w:szCs w:val="28"/>
                        </w:rPr>
                        <w:t>会议不得启封）</w:t>
                      </w:r>
                    </w:p>
                    <w:p w14:paraId="0959B02C">
                      <w:pPr>
                        <w:rPr>
                          <w:sz w:val="28"/>
                          <w:szCs w:val="28"/>
                          <w:u w:val="single"/>
                        </w:rPr>
                      </w:pPr>
                      <w:r>
                        <w:rPr>
                          <w:rFonts w:hint="eastAsia"/>
                          <w:sz w:val="28"/>
                          <w:szCs w:val="28"/>
                        </w:rPr>
                        <w:t>供应商（公章）：</w:t>
                      </w:r>
                      <w:r>
                        <w:rPr>
                          <w:sz w:val="28"/>
                          <w:szCs w:val="28"/>
                          <w:u w:val="single"/>
                        </w:rPr>
                        <w:t xml:space="preserve">        </w:t>
                      </w:r>
                    </w:p>
                    <w:p w14:paraId="00CE6D28">
                      <w:pPr>
                        <w:rPr>
                          <w:sz w:val="28"/>
                          <w:szCs w:val="28"/>
                        </w:rPr>
                      </w:pPr>
                      <w:r>
                        <w:rPr>
                          <w:rFonts w:hint="eastAsia"/>
                          <w:sz w:val="28"/>
                          <w:szCs w:val="28"/>
                        </w:rPr>
                        <w:t>时间：</w:t>
                      </w: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txbxContent>
                </v:textbox>
              </v:shape>
            </w:pict>
          </mc:Fallback>
        </mc:AlternateContent>
      </w:r>
    </w:p>
    <w:p w14:paraId="50861AB5">
      <w:pPr>
        <w:spacing w:line="249" w:lineRule="auto"/>
        <w:rPr>
          <w:rFonts w:ascii="Arial"/>
          <w:sz w:val="21"/>
        </w:rPr>
      </w:pPr>
    </w:p>
    <w:p w14:paraId="50CA5C0B">
      <w:pPr>
        <w:spacing w:line="250" w:lineRule="auto"/>
        <w:rPr>
          <w:rFonts w:ascii="Arial"/>
          <w:sz w:val="21"/>
        </w:rPr>
      </w:pPr>
    </w:p>
    <w:p w14:paraId="50ECCD16">
      <w:pPr>
        <w:spacing w:line="250" w:lineRule="auto"/>
        <w:rPr>
          <w:rFonts w:ascii="Arial"/>
          <w:sz w:val="21"/>
        </w:rPr>
      </w:pPr>
    </w:p>
    <w:p w14:paraId="7AD76F53">
      <w:pPr>
        <w:spacing w:line="250" w:lineRule="auto"/>
        <w:rPr>
          <w:rFonts w:ascii="Arial"/>
          <w:sz w:val="21"/>
        </w:rPr>
      </w:pPr>
    </w:p>
    <w:p w14:paraId="69902C81">
      <w:pPr>
        <w:spacing w:line="250" w:lineRule="auto"/>
        <w:rPr>
          <w:rFonts w:ascii="Arial"/>
          <w:sz w:val="21"/>
        </w:rPr>
      </w:pPr>
    </w:p>
    <w:p w14:paraId="10A97221">
      <w:pPr>
        <w:spacing w:line="250" w:lineRule="auto"/>
        <w:rPr>
          <w:rFonts w:ascii="Arial"/>
          <w:sz w:val="21"/>
        </w:rPr>
      </w:pPr>
    </w:p>
    <w:p w14:paraId="4747409D">
      <w:pPr>
        <w:spacing w:line="250" w:lineRule="auto"/>
        <w:rPr>
          <w:rFonts w:ascii="Arial"/>
          <w:sz w:val="21"/>
        </w:rPr>
      </w:pPr>
    </w:p>
    <w:p w14:paraId="20E57321">
      <w:pPr>
        <w:spacing w:line="250" w:lineRule="auto"/>
        <w:rPr>
          <w:rFonts w:ascii="Arial"/>
          <w:sz w:val="21"/>
        </w:rPr>
      </w:pPr>
    </w:p>
    <w:sectPr>
      <w:headerReference r:id="rId32" w:type="default"/>
      <w:footerReference r:id="rId33" w:type="default"/>
      <w:pgSz w:w="11905" w:h="16838"/>
      <w:pgMar w:top="1423" w:right="1786" w:bottom="1196" w:left="1451" w:header="0" w:footer="98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E10E0">
    <w:pPr>
      <w:pStyle w:val="1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879B">
    <w:pPr>
      <w:pStyle w:val="11"/>
      <w:jc w:val="right"/>
      <w:rPr>
        <w:rFonts w:ascii="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EE640">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BAEE640">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BE198">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A6B5A">
    <w:pPr>
      <w:spacing w:line="209" w:lineRule="auto"/>
      <w:ind w:left="4149"/>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531E8">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7D531E8">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F0F9E">
    <w:pPr>
      <w:spacing w:line="209" w:lineRule="auto"/>
      <w:ind w:left="4150"/>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351C9">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B351C9">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FE2C4">
    <w:pPr>
      <w:spacing w:line="209" w:lineRule="auto"/>
      <w:ind w:left="4149"/>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58A2C">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658A2C">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2484B">
    <w:pPr>
      <w:spacing w:line="209" w:lineRule="auto"/>
      <w:ind w:left="4117"/>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5AD04">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B5AD04">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4F20">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9509A">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F19509A">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D7BAE">
    <w:pPr>
      <w:pStyle w:val="11"/>
      <w:jc w:val="right"/>
      <w:rPr>
        <w:rFonts w:asci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6ED2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406ED2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CACE4">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DBB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945DBB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44C9B">
    <w:pPr>
      <w:pStyle w:val="1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D04F6">
    <w:pPr>
      <w:pStyle w:val="1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4866B">
    <w:pPr>
      <w:adjustRightInd w:val="0"/>
      <w:snapToGrid w:val="0"/>
      <w:spacing w:line="360" w:lineRule="auto"/>
      <w:jc w:val="left"/>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9F36">
    <w:pPr>
      <w:pStyle w:val="1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42B97">
    <w:pPr>
      <w:pStyle w:val="1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6472">
    <w:pPr>
      <w:pStyle w:val="1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DC4EB">
    <w:pPr>
      <w:pStyle w:val="1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7736">
    <w:pPr>
      <w:pStyle w:val="1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FF9F6">
    <w:pPr>
      <w:pStyle w:val="1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85BE7">
    <w:pPr>
      <w:pStyle w:val="1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4D0C6">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BBD8">
    <w:pPr>
      <w:pStyle w:val="7"/>
      <w:tabs>
        <w:tab w:val="left" w:pos="218"/>
      </w:tabs>
      <w:spacing w:before="18" w:line="184" w:lineRule="auto"/>
      <w:ind w:left="14"/>
      <w:rPr>
        <w:sz w:val="20"/>
        <w:szCs w:val="20"/>
      </w:rPr>
    </w:pPr>
    <w:r>
      <w:rPr>
        <w:spacing w:val="8"/>
        <w:sz w:val="20"/>
        <w:szCs w:val="20"/>
        <w:u w:val="single" w:color="aut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D7359">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0450F">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961FA">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83FF">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D6CD">
    <w:pPr>
      <w:pStyle w:val="1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7BEA9">
    <w:pPr>
      <w:pStyle w:val="1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5551C">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661AE"/>
    <w:multiLevelType w:val="singleLevel"/>
    <w:tmpl w:val="8EA661AE"/>
    <w:lvl w:ilvl="0" w:tentative="0">
      <w:start w:val="22"/>
      <w:numFmt w:val="decimal"/>
      <w:suff w:val="nothing"/>
      <w:lvlText w:val="%1、"/>
      <w:lvlJc w:val="left"/>
    </w:lvl>
  </w:abstractNum>
  <w:abstractNum w:abstractNumId="1">
    <w:nsid w:val="957110F5"/>
    <w:multiLevelType w:val="singleLevel"/>
    <w:tmpl w:val="957110F5"/>
    <w:lvl w:ilvl="0" w:tentative="0">
      <w:start w:val="1"/>
      <w:numFmt w:val="chineseCounting"/>
      <w:suff w:val="nothing"/>
      <w:lvlText w:val="%1、"/>
      <w:lvlJc w:val="left"/>
      <w:rPr>
        <w:rFonts w:hint="eastAsia"/>
      </w:rPr>
    </w:lvl>
  </w:abstractNum>
  <w:abstractNum w:abstractNumId="2">
    <w:nsid w:val="B223AD65"/>
    <w:multiLevelType w:val="singleLevel"/>
    <w:tmpl w:val="B223AD65"/>
    <w:lvl w:ilvl="0" w:tentative="0">
      <w:start w:val="2"/>
      <w:numFmt w:val="decimal"/>
      <w:suff w:val="nothing"/>
      <w:lvlText w:val="%1、"/>
      <w:lvlJc w:val="left"/>
    </w:lvl>
  </w:abstractNum>
  <w:abstractNum w:abstractNumId="3">
    <w:nsid w:val="7E61DCD0"/>
    <w:multiLevelType w:val="singleLevel"/>
    <w:tmpl w:val="7E61DCD0"/>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rawingGridHorizontalSpacing w:val="210"/>
  <w:drawingGridVerticalSpacing w:val="9999999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AwZGQxOGJmODNhNzYzYjJmODMwNDlhODEyYmEyNjMifQ=="/>
  </w:docVars>
  <w:rsids>
    <w:rsidRoot w:val="00000000"/>
    <w:rsid w:val="000C2329"/>
    <w:rsid w:val="06D21B5F"/>
    <w:rsid w:val="08032104"/>
    <w:rsid w:val="08605BE9"/>
    <w:rsid w:val="0A747118"/>
    <w:rsid w:val="0C4D7C21"/>
    <w:rsid w:val="10393BF3"/>
    <w:rsid w:val="12170AB5"/>
    <w:rsid w:val="127607CD"/>
    <w:rsid w:val="154233F8"/>
    <w:rsid w:val="167C35DD"/>
    <w:rsid w:val="17F13BD4"/>
    <w:rsid w:val="17FE0197"/>
    <w:rsid w:val="1988786C"/>
    <w:rsid w:val="1C6F47D2"/>
    <w:rsid w:val="1F4C4858"/>
    <w:rsid w:val="206116BB"/>
    <w:rsid w:val="20DF30E6"/>
    <w:rsid w:val="218B7BC5"/>
    <w:rsid w:val="21CA5B44"/>
    <w:rsid w:val="220B1F60"/>
    <w:rsid w:val="22A96EB1"/>
    <w:rsid w:val="22E63D24"/>
    <w:rsid w:val="241B1846"/>
    <w:rsid w:val="26B56733"/>
    <w:rsid w:val="284517E9"/>
    <w:rsid w:val="2E295857"/>
    <w:rsid w:val="3310712F"/>
    <w:rsid w:val="34E504E0"/>
    <w:rsid w:val="36DF7544"/>
    <w:rsid w:val="3AEA2F46"/>
    <w:rsid w:val="3C2D2B00"/>
    <w:rsid w:val="42AD1A1A"/>
    <w:rsid w:val="48C96458"/>
    <w:rsid w:val="4E5B7311"/>
    <w:rsid w:val="4F9F566B"/>
    <w:rsid w:val="51356541"/>
    <w:rsid w:val="518014CC"/>
    <w:rsid w:val="55432336"/>
    <w:rsid w:val="562F6C39"/>
    <w:rsid w:val="568B268E"/>
    <w:rsid w:val="5A093A21"/>
    <w:rsid w:val="5AAB36CE"/>
    <w:rsid w:val="5E374666"/>
    <w:rsid w:val="607B393B"/>
    <w:rsid w:val="61D45395"/>
    <w:rsid w:val="62642EEA"/>
    <w:rsid w:val="6B8005EE"/>
    <w:rsid w:val="6B8615B9"/>
    <w:rsid w:val="6D0B038C"/>
    <w:rsid w:val="6E8E3AD0"/>
    <w:rsid w:val="6EB760D5"/>
    <w:rsid w:val="6F8330FF"/>
    <w:rsid w:val="72AC1CC9"/>
    <w:rsid w:val="72ED47BB"/>
    <w:rsid w:val="73BC5F3C"/>
    <w:rsid w:val="75872D5E"/>
    <w:rsid w:val="770519A8"/>
    <w:rsid w:val="77CD5F2A"/>
    <w:rsid w:val="784E7505"/>
    <w:rsid w:val="7A294108"/>
    <w:rsid w:val="7C8B4131"/>
    <w:rsid w:val="7DC812E0"/>
    <w:rsid w:val="7DFD075D"/>
    <w:rsid w:val="7F716B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3"/>
    <w:qFormat/>
    <w:uiPriority w:val="0"/>
    <w:pPr>
      <w:keepNext/>
      <w:keepLines/>
      <w:spacing w:before="120" w:beforeLines="0" w:after="120" w:afterLines="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6">
    <w:name w:val="toc 4"/>
    <w:basedOn w:val="1"/>
    <w:next w:val="1"/>
    <w:unhideWhenUsed/>
    <w:qFormat/>
    <w:uiPriority w:val="39"/>
    <w:pPr>
      <w:ind w:left="1260" w:leftChars="600"/>
    </w:pPr>
    <w:rPr>
      <w:szCs w:val="24"/>
    </w:rPr>
  </w:style>
  <w:style w:type="paragraph" w:styleId="7">
    <w:name w:val="Body Text"/>
    <w:basedOn w:val="1"/>
    <w:semiHidden/>
    <w:qFormat/>
    <w:uiPriority w:val="0"/>
    <w:rPr>
      <w:rFonts w:ascii="宋体" w:hAnsi="宋体" w:eastAsia="宋体" w:cs="宋体"/>
      <w:sz w:val="30"/>
      <w:szCs w:val="30"/>
      <w:lang w:val="en-US" w:eastAsia="en-US" w:bidi="ar-SA"/>
    </w:rPr>
  </w:style>
  <w:style w:type="paragraph" w:styleId="8">
    <w:name w:val="Body Text Indent"/>
    <w:basedOn w:val="1"/>
    <w:qFormat/>
    <w:uiPriority w:val="0"/>
    <w:pPr>
      <w:ind w:firstLine="480"/>
    </w:pPr>
    <w:rPr>
      <w:rFonts w:ascii="宋体" w:hAnsi="宋体"/>
    </w:rPr>
  </w:style>
  <w:style w:type="paragraph" w:styleId="9">
    <w:name w:val="Plain Text"/>
    <w:basedOn w:val="1"/>
    <w:qFormat/>
    <w:uiPriority w:val="0"/>
    <w:rPr>
      <w:rFonts w:ascii="宋体" w:hAnsi="Courier New"/>
      <w:szCs w:val="21"/>
    </w:rPr>
  </w:style>
  <w:style w:type="paragraph" w:styleId="10">
    <w:name w:val="Body Text Indent 2"/>
    <w:basedOn w:val="1"/>
    <w:next w:val="1"/>
    <w:qFormat/>
    <w:uiPriority w:val="0"/>
    <w:pPr>
      <w:spacing w:after="120" w:afterLines="0" w:line="480" w:lineRule="auto"/>
      <w:ind w:left="420" w:leftChars="200"/>
    </w:pPr>
    <w:rPr>
      <w:rFonts w:ascii="Arial" w:hAnsi="Arial" w:eastAsia="Times New Roman"/>
      <w:b/>
      <w:szCs w:val="24"/>
      <w:lang w:eastAsia="en-US"/>
    </w:rPr>
  </w:style>
  <w:style w:type="paragraph" w:styleId="11">
    <w:name w:val="footer"/>
    <w:basedOn w:val="1"/>
    <w:qFormat/>
    <w:uiPriority w:val="99"/>
    <w:pPr>
      <w:tabs>
        <w:tab w:val="center" w:pos="4153"/>
        <w:tab w:val="right" w:pos="8306"/>
      </w:tabs>
      <w:adjustRightInd w:val="0"/>
      <w:spacing w:line="240" w:lineRule="atLeast"/>
      <w:jc w:val="left"/>
      <w:textAlignment w:val="baseline"/>
    </w:pPr>
    <w:rPr>
      <w:rFonts w:ascii="Arial" w:hAnsi="Arial" w:eastAsia="Times New Roman"/>
      <w:b/>
      <w:kern w:val="0"/>
      <w:sz w:val="18"/>
      <w:szCs w:val="24"/>
      <w:lang w:eastAsia="en-US"/>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240" w:lineRule="auto"/>
    </w:pPr>
  </w:style>
  <w:style w:type="paragraph" w:styleId="1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D3D3D"/>
      <w:kern w:val="0"/>
      <w:sz w:val="24"/>
      <w:lang w:val="en-US" w:eastAsia="zh-CN" w:bidi="ar"/>
    </w:rPr>
  </w:style>
  <w:style w:type="paragraph" w:styleId="16">
    <w:name w:val="Body Text First Indent 2"/>
    <w:basedOn w:val="8"/>
    <w:next w:val="1"/>
    <w:qFormat/>
    <w:uiPriority w:val="0"/>
    <w:pPr>
      <w:spacing w:after="120" w:line="240" w:lineRule="auto"/>
      <w:ind w:left="420" w:leftChars="200" w:firstLine="420"/>
    </w:pPr>
    <w:rPr>
      <w:sz w:val="21"/>
    </w:rPr>
  </w:style>
  <w:style w:type="character" w:styleId="19">
    <w:name w:val="Strong"/>
    <w:basedOn w:val="18"/>
    <w:qFormat/>
    <w:uiPriority w:val="0"/>
    <w:rPr>
      <w:b/>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paragraph" w:customStyle="1" w:styleId="22">
    <w:name w:val="null3"/>
    <w:hidden/>
    <w:qFormat/>
    <w:uiPriority w:val="0"/>
    <w:rPr>
      <w:rFonts w:hint="eastAsia" w:asciiTheme="minorHAnsi" w:hAnsiTheme="minorHAnsi" w:eastAsiaTheme="minorEastAsia" w:cstheme="minorBidi"/>
      <w:lang w:val="en-US" w:eastAsia="zh-Hans"/>
    </w:rPr>
  </w:style>
  <w:style w:type="character" w:customStyle="1" w:styleId="23">
    <w:name w:val="标题 1 Char"/>
    <w:link w:val="2"/>
    <w:qFormat/>
    <w:uiPriority w:val="0"/>
    <w:rPr>
      <w:b/>
      <w:bCs/>
      <w:kern w:val="44"/>
      <w:sz w:val="30"/>
      <w:szCs w:val="44"/>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0.xml"/><Relationship Id="rId32" Type="http://schemas.openxmlformats.org/officeDocument/2006/relationships/header" Target="header19.xml"/><Relationship Id="rId31" Type="http://schemas.openxmlformats.org/officeDocument/2006/relationships/header" Target="header18.xml"/><Relationship Id="rId30" Type="http://schemas.openxmlformats.org/officeDocument/2006/relationships/header" Target="header17.xml"/><Relationship Id="rId3" Type="http://schemas.openxmlformats.org/officeDocument/2006/relationships/footnotes" Target="footnotes.xml"/><Relationship Id="rId29" Type="http://schemas.openxmlformats.org/officeDocument/2006/relationships/header" Target="header16.xml"/><Relationship Id="rId28" Type="http://schemas.openxmlformats.org/officeDocument/2006/relationships/footer" Target="footer9.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8.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24072</Words>
  <Characters>25131</Characters>
  <TotalTime>1</TotalTime>
  <ScaleCrop>false</ScaleCrop>
  <LinksUpToDate>false</LinksUpToDate>
  <CharactersWithSpaces>27404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2024-04-02T17:12:00Z</dcterms:created>
  <dc:creator>GZB</dc:creator>
  <cp:lastModifiedBy>Sun兵</cp:lastModifiedBy>
  <dcterms:modified xsi:type="dcterms:W3CDTF">2024-10-30T07:00:14Z</dcterms:modified>
  <dc:title>招标编号：xxx政采招[20xxx] xxx号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2024-07-10T14:36:01Z</vt:filetime>
  </property>
  <property fmtid="{D5CDD505-2E9C-101B-9397-08002B2CF9AE}" pid="4" name="KSOProductBuildVer">
    <vt:lpwstr>2052-12.1.0.18608</vt:lpwstr>
  </property>
  <property fmtid="{D5CDD505-2E9C-101B-9397-08002B2CF9AE}" pid="5" name="ICV">
    <vt:lpwstr>D89FF218837D425AAF059299A13BBDFF_13</vt:lpwstr>
  </property>
</Properties>
</file>