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采购项目（项目编号:         ），领取采购文件相关事宜，请贵单位予以办理。由此产生的法律责任由本单位承担。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</w:p>
    <w:p>
      <w:pPr>
        <w:pStyle w:val="2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5"/>
        <w:tblW w:w="8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领取人身份证复印件背面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单位：  （公章）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438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7F99"/>
    <w:rsid w:val="15367F99"/>
    <w:rsid w:val="174B73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2018-04-25T02:23:00Z</dcterms:created>
  <dc:creator>工作中......</dc:creator>
  <cp:lastModifiedBy>一剑昆仑血汪洋</cp:lastModifiedBy>
  <dcterms:modified xsi:type="dcterms:W3CDTF">2019-07-31T09:30:56Z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