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14" w:rsidRDefault="00FA5614" w:rsidP="00FA5614">
      <w:pPr>
        <w:pStyle w:val="a5"/>
        <w:numPr>
          <w:ilvl w:val="0"/>
          <w:numId w:val="1"/>
        </w:numPr>
        <w:snapToGrid w:val="0"/>
        <w:spacing w:line="336" w:lineRule="auto"/>
        <w:ind w:firstLineChars="0"/>
        <w:jc w:val="left"/>
        <w:outlineLvl w:val="0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电子胃肠镜 数量1台</w:t>
      </w:r>
    </w:p>
    <w:p w:rsidR="00FA5614" w:rsidRDefault="00FA5614" w:rsidP="00FA5614">
      <w:pPr>
        <w:pStyle w:val="a5"/>
        <w:numPr>
          <w:ilvl w:val="0"/>
          <w:numId w:val="1"/>
        </w:numPr>
        <w:snapToGrid w:val="0"/>
        <w:spacing w:line="336" w:lineRule="auto"/>
        <w:ind w:firstLineChars="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总体要求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1、分体式设计。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2、设备面板按钮按键。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3、支持镜体热插拔。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4、视频信号光纤传输。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5、可适配常规胃肠镜、超声内镜、光学放大胃肠镜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镜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、超细胃肠镜、十二指肠镜、支气管镜等。</w:t>
      </w:r>
    </w:p>
    <w:p w:rsidR="00FA5614" w:rsidRDefault="00FA5614" w:rsidP="00FA5614">
      <w:pPr>
        <w:snapToGrid w:val="0"/>
        <w:spacing w:line="336" w:lineRule="auto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二、图像处理器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1、光源分体式设计。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2、高清视频信号输出视频分辨率≥1920*1080。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3、具有 DVI 、 SDI 、 CVBS 、 VGA 、 S - VIDEO等信号输出方式。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红具有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多色调及饱和度调节功能。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5、自动增益功能：开／关。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6、具有≥2种光学染色功能。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7、测光模式调节功能：平均测光、峰值测光、全自动测光等功能。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8、色彩增强功能。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9、轮廓强调功能。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10、构造调节功能。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11、对比度调节功能：高、中、低。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12、具有白平衡自动修正功能。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13、具有电子放大功能，最大放大≥4倍。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14、有内置的图像保存和视频录制功能，支持图像查看、视频回放。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15、具有≥1T存储容量的内置病例管理系统，可脱离外置工作站进行病例管理，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可查看、编辑、保存、预览、打印病例报告级病例报告检索。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16、可通过 USB 接口一键导出当前检查数据。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17、支持 DICOM 标准协议。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18、具有图像冻结功能。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19、具有画中画功能。</w:t>
      </w:r>
    </w:p>
    <w:p w:rsidR="00FA5614" w:rsidRDefault="00FA5614" w:rsidP="00FA5614">
      <w:pPr>
        <w:snapToGrid w:val="0"/>
        <w:spacing w:line="336" w:lineRule="auto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三、冷光源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1、采用四路 LED 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灯实现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照明设计的多光谱照明光源。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2、支持白光≥3种特殊光照明模式。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3、光源平均连续使用寿命≥20000小时。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4、色温3000K-7000K。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5、具有手动和自动两种调光模式，调光级别：多档，多级可调。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6、气泵流量等级可调，送气量≥4级。</w:t>
      </w:r>
    </w:p>
    <w:p w:rsidR="00FA5614" w:rsidRDefault="00FA5614" w:rsidP="00FA5614">
      <w:pPr>
        <w:snapToGrid w:val="0"/>
        <w:spacing w:line="336" w:lineRule="auto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四、电子上消化道内窥镜（治疗镜）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1、视场角≥145°。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2、景深:2-100mm。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3、插入外部主软管外径≤9.6mm，同时具备有辅助送水功能。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4、深头端部外径≤9.7mm。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5、最小器械孔道内径≥3.2mm。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6、弯曲角度:上≥210°下≥120°，左右各≥100°。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7、工作长度≥1050mm。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8、镜体全长≥1400mm。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9、镜体操作部具有≥4个自定义功能远程控制按钮。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10、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镜体导光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部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触式插拔设计，一体全密封设计，无需防水帽，可直接浸泡消毒。</w:t>
      </w:r>
    </w:p>
    <w:p w:rsidR="00FA5614" w:rsidRDefault="00FA5614" w:rsidP="00FA5614">
      <w:pPr>
        <w:snapToGrid w:val="0"/>
        <w:spacing w:line="336" w:lineRule="auto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五、电子下消化道内窥镜（检查镜）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1、具有刚度可调功能，可根据病例的不同情况对内镜的硬度进行调节。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2、视场角≥145°。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3、观察景深:2-100mm。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4、头端部外径≤10. 8mm。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插入部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主软管外径≤11.5mm。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6、弯曲角度:上下均≥180°，左右均≥160°。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7、最小器械孔道内径≥3.8mm。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8、工作长度≥1350mm。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9、镜体全长≥1700mm。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10、具备辅助送水功能。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11、镜体操作部具有4个自定义功能远程控制按钮(水气按钮和吸引按钮除外)。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12、导光部使用一键式插拔设计，无需使用防水帽，可直接洗消。</w:t>
      </w:r>
    </w:p>
    <w:p w:rsidR="00FA5614" w:rsidRDefault="00FA5614" w:rsidP="00FA5614">
      <w:pPr>
        <w:snapToGrid w:val="0"/>
        <w:spacing w:line="336" w:lineRule="auto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六、电子下消化道内窥镜（治疗镜）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1、视场角≥145。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2、景深:2-100mm。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3、头端部外径≤12mm，同时具备有辅助送水功能。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插入部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主软管外径≤12.5mm。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5、最小器械孔道内径≥4.2mm。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6、弯曲角度:上下各≥180°，左右各≥160°。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7、工作长度≥1350mm。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8、镜体全长≥1700mm。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9、镜体操作部具有≥4个自定义功能远程控制按钮。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10、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镜体导光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部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触式插拔设计，一体全密封设计，无需防水帽，可直接浸泡消毒。</w:t>
      </w:r>
    </w:p>
    <w:p w:rsidR="00FA5614" w:rsidRDefault="00FA5614" w:rsidP="00FA5614">
      <w:pPr>
        <w:snapToGrid w:val="0"/>
        <w:spacing w:line="336" w:lineRule="auto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七、监视器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医用专业彩色显示器:≥32寸医用显示器，监视器为彩色医疗图像监视器，符合标准医疗监视器性能指标，具有16:9比例高亮度、高清液晶显示。</w:t>
      </w:r>
    </w:p>
    <w:p w:rsidR="00FA5614" w:rsidRDefault="00FA5614" w:rsidP="00FA5614">
      <w:pPr>
        <w:snapToGrid w:val="0"/>
        <w:spacing w:line="336" w:lineRule="auto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八、台车</w:t>
      </w:r>
    </w:p>
    <w:p w:rsidR="00FA5614" w:rsidRDefault="00FA5614" w:rsidP="00FA5614">
      <w:pPr>
        <w:snapToGrid w:val="0"/>
        <w:spacing w:line="336" w:lineRule="auto"/>
        <w:ind w:firstLine="645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专业设计的内镜专用台车，台车具有显示器挂架及内镜挂架。</w:t>
      </w:r>
    </w:p>
    <w:p w:rsidR="00FA5614" w:rsidRDefault="00FA5614" w:rsidP="00FA5614">
      <w:pPr>
        <w:snapToGrid w:val="0"/>
        <w:spacing w:line="336" w:lineRule="auto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九、清洗消毒机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1、总体要求:适用于市面上各种型号的软式内窥镜:胃镜、肠镜、十二指肠镜、结肠镜、支气管镜、耳鼻喉镜，胆道镜等软式内镜的清洗消毒，内镜需全部浸泡处理。                                                                       2、具备全过程故障报警功能并直观体现在显示屏上:消毒液不足报警;清洗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酶不足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报警:酒精不足报警;过滤器太脏或水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压太低或太高报警;内镜漏气报警;排水受堵报警;消毒槽水位太低报警等。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3、水槽内部岛式，节约消毒液，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消毒液箱添加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消毒液量可调节，针对不同内镜，可自由添加8到12升的消毒液，确保不同厂家的内镜均可以实现全浸泡消毒。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4、有旋转式进水喷淋装置，可以全方位对内镜外表面进行冲洗，且喷淋旋转速度可根据要求调节快慢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5、采用多通道清洗消毒，全程灌流、灌气，清洗消毒无死角，采用高分子材质透明塑料盖，可以清晰的观察清洗消毒情况，避免传统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钢化玻璃门盖会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碎裂的风险，确保使用人员的人身安全。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6、整机的工作流程、步骤转换及工作时间均在液晶显示屏上显示，方便操作人员观察，设备操作界面为≥7英寸彩色触摸屏。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7、测漏功能多种模式，可全程检测，也可以只在清洗前检测，如有泄漏，会提供可视和声讯报警信号，并自动终止程序运行，确保不会因为内镜管道破裂，造成内镜进水损坏。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8、设备内置高精度空气过滤器，使作用于内镜的气体均为洁净气体，≥0.2um的微粒滤除率≥99.9%。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9、自身消毒功能，采用消毒液可对机器内部全管道、腔体进行循环冲洗、浸泡消毒，可定期进行自身消毒或出现阳性病人时的自身消毒处理，消毒液储存箱盖可拆卸，方便清洗。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10、消毒液装置具有可调节液位功能，自由添加耗材，减少浪费。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11、开放式消毒液，可使用邻苯二甲醛、过氧乙酸等含氯的消毒剂，消毒时间均可调整。具备消毒液使用次数记录功能。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12、具有读卡器功能，可同时刷内镜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编号卡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和操作人员卡，方便用户的清洗信息记录。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13、热敏打印功能，能够长期有效的追溯每条内镜的清洗情况，包括镜子的编号、清洗人员、清洗消毒的时间日期等。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14、设备采用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机动门盖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，自动化程度高，有显示屏触摸开关门，红外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感应脚触开门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等多种开关门方式。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15、设备配置外接超级过滤器≤0.0.Ium，并提供第三方的无菌水过滤检测报告，提供检测报告复印件。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16、采用排水泵进行强排水，减少排水时间，节省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清洗总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时间。</w:t>
      </w:r>
    </w:p>
    <w:p w:rsidR="00FA5614" w:rsidRDefault="00FA5614" w:rsidP="00FA5614">
      <w:pPr>
        <w:snapToGrid w:val="0"/>
        <w:spacing w:line="336" w:lineRule="auto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十、水泵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适用泵管内径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:3.2mm～4.8mm(壁厚≥1.6mm)。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2、最大输出压强:≤350kPa。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3、最大输出流量:≤270士40ml/min (3.2mm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内径泵管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)≤600士60m1/min(4.8mm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内径泵管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)。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4、定时时间:≤20S。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5、定时精度:≤士3S。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6、流量可调:左右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无限位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的设定旋钮、十段流量设置显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示、自动流量设置记忆。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7、操作简易:通过电动脚踏开关可安全控制液体输送的启动、停止。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8、智能控制:≥20S自动停止送水，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泵头松脱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中断运行。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9、安全提示: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具有泵头松脱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报警提示。</w:t>
      </w:r>
    </w:p>
    <w:p w:rsidR="00060579" w:rsidRDefault="00060579" w:rsidP="00060579">
      <w:pPr>
        <w:snapToGrid w:val="0"/>
        <w:spacing w:line="336" w:lineRule="auto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十一、</w:t>
      </w:r>
      <w:r w:rsidRPr="00BF3A1B">
        <w:rPr>
          <w:rFonts w:ascii="仿宋" w:eastAsia="仿宋" w:hAnsi="仿宋" w:cs="宋体" w:hint="eastAsia"/>
          <w:sz w:val="32"/>
          <w:szCs w:val="32"/>
        </w:rPr>
        <w:t>电子上消化道内窥镜（检查镜）</w:t>
      </w:r>
    </w:p>
    <w:p w:rsidR="00060579" w:rsidRPr="00BF3A1B" w:rsidRDefault="00060579" w:rsidP="00060579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 w:rsidRPr="00BF3A1B">
        <w:rPr>
          <w:rFonts w:ascii="仿宋" w:eastAsia="仿宋" w:hAnsi="仿宋" w:cs="宋体" w:hint="eastAsia"/>
          <w:sz w:val="32"/>
          <w:szCs w:val="32"/>
        </w:rPr>
        <w:t>1、视场角≥145°。</w:t>
      </w:r>
    </w:p>
    <w:p w:rsidR="00060579" w:rsidRPr="00BF3A1B" w:rsidRDefault="00060579" w:rsidP="00060579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 w:rsidRPr="00BF3A1B">
        <w:rPr>
          <w:rFonts w:ascii="仿宋" w:eastAsia="仿宋" w:hAnsi="仿宋" w:cs="宋体" w:hint="eastAsia"/>
          <w:sz w:val="32"/>
          <w:szCs w:val="32"/>
        </w:rPr>
        <w:t>2、景深：2-100mm。</w:t>
      </w:r>
    </w:p>
    <w:p w:rsidR="00060579" w:rsidRPr="00BF3A1B" w:rsidRDefault="00060579" w:rsidP="00060579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 w:rsidRPr="00BF3A1B">
        <w:rPr>
          <w:rFonts w:ascii="仿宋" w:eastAsia="仿宋" w:hAnsi="仿宋" w:cs="宋体" w:hint="eastAsia"/>
          <w:sz w:val="32"/>
          <w:szCs w:val="32"/>
        </w:rPr>
        <w:t>3、插入外部主软管外径≤9.2mm，同时具备有辅助送水功能。</w:t>
      </w:r>
    </w:p>
    <w:p w:rsidR="00060579" w:rsidRPr="00BF3A1B" w:rsidRDefault="00060579" w:rsidP="00060579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 w:rsidRPr="00BF3A1B">
        <w:rPr>
          <w:rFonts w:ascii="仿宋" w:eastAsia="仿宋" w:hAnsi="仿宋" w:cs="宋体" w:hint="eastAsia"/>
          <w:sz w:val="32"/>
          <w:szCs w:val="32"/>
        </w:rPr>
        <w:t>4、头端部外径≤9.3mm。</w:t>
      </w:r>
    </w:p>
    <w:p w:rsidR="00060579" w:rsidRPr="00BF3A1B" w:rsidRDefault="00060579" w:rsidP="00060579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 w:rsidRPr="00BF3A1B">
        <w:rPr>
          <w:rFonts w:ascii="仿宋" w:eastAsia="仿宋" w:hAnsi="仿宋" w:cs="宋体" w:hint="eastAsia"/>
          <w:sz w:val="32"/>
          <w:szCs w:val="32"/>
        </w:rPr>
        <w:t>5、最小器械孔道内径≥2.8mm。</w:t>
      </w:r>
    </w:p>
    <w:p w:rsidR="00060579" w:rsidRPr="00BF3A1B" w:rsidRDefault="00060579" w:rsidP="00060579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 w:rsidRPr="00BF3A1B">
        <w:rPr>
          <w:rFonts w:ascii="仿宋" w:eastAsia="仿宋" w:hAnsi="仿宋" w:cs="宋体" w:hint="eastAsia"/>
          <w:sz w:val="32"/>
          <w:szCs w:val="32"/>
        </w:rPr>
        <w:t>6、弯曲角度：上≥210下≥120°，左右各≥100°。</w:t>
      </w:r>
    </w:p>
    <w:p w:rsidR="00060579" w:rsidRPr="00BF3A1B" w:rsidRDefault="00060579" w:rsidP="00060579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 w:rsidRPr="00BF3A1B">
        <w:rPr>
          <w:rFonts w:ascii="仿宋" w:eastAsia="仿宋" w:hAnsi="仿宋" w:cs="宋体" w:hint="eastAsia"/>
          <w:sz w:val="32"/>
          <w:szCs w:val="32"/>
        </w:rPr>
        <w:t>7、工作长度≥1050mm。</w:t>
      </w:r>
    </w:p>
    <w:p w:rsidR="00060579" w:rsidRPr="00BF3A1B" w:rsidRDefault="00060579" w:rsidP="00060579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 w:rsidRPr="00BF3A1B">
        <w:rPr>
          <w:rFonts w:ascii="仿宋" w:eastAsia="仿宋" w:hAnsi="仿宋" w:cs="宋体" w:hint="eastAsia"/>
          <w:sz w:val="32"/>
          <w:szCs w:val="32"/>
        </w:rPr>
        <w:t>8、镜体全长≥1400mm。</w:t>
      </w:r>
    </w:p>
    <w:p w:rsidR="00060579" w:rsidRPr="00BF3A1B" w:rsidRDefault="00060579" w:rsidP="00060579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 w:rsidRPr="00BF3A1B">
        <w:rPr>
          <w:rFonts w:ascii="仿宋" w:eastAsia="仿宋" w:hAnsi="仿宋" w:cs="宋体" w:hint="eastAsia"/>
          <w:sz w:val="32"/>
          <w:szCs w:val="32"/>
        </w:rPr>
        <w:t>9、镜体操作部具有≥4个自定义功能远程控制按钮。</w:t>
      </w:r>
    </w:p>
    <w:p w:rsidR="00060579" w:rsidRDefault="00060579" w:rsidP="00060579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 w:rsidRPr="00BF3A1B">
        <w:rPr>
          <w:rFonts w:ascii="仿宋" w:eastAsia="仿宋" w:hAnsi="仿宋" w:cs="宋体" w:hint="eastAsia"/>
          <w:sz w:val="32"/>
          <w:szCs w:val="32"/>
        </w:rPr>
        <w:t>10、</w:t>
      </w:r>
      <w:proofErr w:type="gramStart"/>
      <w:r w:rsidRPr="00BF3A1B">
        <w:rPr>
          <w:rFonts w:ascii="仿宋" w:eastAsia="仿宋" w:hAnsi="仿宋" w:cs="宋体" w:hint="eastAsia"/>
          <w:sz w:val="32"/>
          <w:szCs w:val="32"/>
        </w:rPr>
        <w:t>镜体导光</w:t>
      </w:r>
      <w:proofErr w:type="gramEnd"/>
      <w:r w:rsidRPr="00BF3A1B">
        <w:rPr>
          <w:rFonts w:ascii="仿宋" w:eastAsia="仿宋" w:hAnsi="仿宋" w:cs="宋体" w:hint="eastAsia"/>
          <w:sz w:val="32"/>
          <w:szCs w:val="32"/>
        </w:rPr>
        <w:t>部</w:t>
      </w:r>
      <w:proofErr w:type="gramStart"/>
      <w:r w:rsidRPr="00BF3A1B">
        <w:rPr>
          <w:rFonts w:ascii="仿宋" w:eastAsia="仿宋" w:hAnsi="仿宋" w:cs="宋体" w:hint="eastAsia"/>
          <w:sz w:val="32"/>
          <w:szCs w:val="32"/>
        </w:rPr>
        <w:t>一</w:t>
      </w:r>
      <w:proofErr w:type="gramEnd"/>
      <w:r w:rsidRPr="00BF3A1B">
        <w:rPr>
          <w:rFonts w:ascii="仿宋" w:eastAsia="仿宋" w:hAnsi="仿宋" w:cs="宋体" w:hint="eastAsia"/>
          <w:sz w:val="32"/>
          <w:szCs w:val="32"/>
        </w:rPr>
        <w:t>触式插拔设计，一体全密封设计，无需防水帽，可直接浸泡消毒。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需厂家最新机型  胃肠镜主机一台、冷光源一台、电子上消化道内窥(检查镜)两条、电子上消化道内窥(治疗镜)一条、电子下消化道内窥镜(治疗镜)一条、电子下消化道内窥镜(检查镜)一条、胃镜清洗消毒机一台、水泵一台，所有整机质保三年。</w:t>
      </w:r>
    </w:p>
    <w:p w:rsidR="00FA5614" w:rsidRDefault="00FA5614" w:rsidP="00FA5614">
      <w:pPr>
        <w:snapToGrid w:val="0"/>
        <w:spacing w:line="336" w:lineRule="auto"/>
        <w:jc w:val="left"/>
        <w:outlineLvl w:val="0"/>
        <w:rPr>
          <w:rFonts w:asciiTheme="minorEastAsia" w:hAnsiTheme="minorEastAsia" w:cs="宋体"/>
          <w:b/>
          <w:sz w:val="44"/>
          <w:szCs w:val="44"/>
        </w:rPr>
      </w:pPr>
      <w:r>
        <w:rPr>
          <w:rFonts w:asciiTheme="minorEastAsia" w:hAnsiTheme="minorEastAsia" w:cs="宋体" w:hint="eastAsia"/>
          <w:b/>
          <w:sz w:val="44"/>
          <w:szCs w:val="44"/>
        </w:rPr>
        <w:t>二、血液透析机单泵 数量1台</w:t>
      </w:r>
    </w:p>
    <w:p w:rsidR="00FA5614" w:rsidRDefault="00FA5614" w:rsidP="00FA5614">
      <w:pPr>
        <w:snapToGrid w:val="0"/>
        <w:spacing w:line="336" w:lineRule="auto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lastRenderedPageBreak/>
        <w:t>一、</w:t>
      </w:r>
      <w:r>
        <w:rPr>
          <w:rFonts w:ascii="仿宋" w:eastAsia="仿宋" w:hAnsi="仿宋" w:cs="宋体" w:hint="eastAsia"/>
          <w:sz w:val="32"/>
          <w:szCs w:val="32"/>
        </w:rPr>
        <w:t>血液透析机参数单泵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1.供水:压力范围:1-6.5bar;温度范围:5℃～30℃。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2.透析液流速:300~700 </w:t>
      </w:r>
      <w:proofErr w:type="spellStart"/>
      <w:r>
        <w:rPr>
          <w:rFonts w:ascii="仿宋" w:eastAsia="仿宋" w:hAnsi="仿宋" w:cs="宋体" w:hint="eastAsia"/>
          <w:sz w:val="32"/>
          <w:szCs w:val="32"/>
        </w:rPr>
        <w:t>mL</w:t>
      </w:r>
      <w:proofErr w:type="spellEnd"/>
      <w:r>
        <w:rPr>
          <w:rFonts w:ascii="仿宋" w:eastAsia="仿宋" w:hAnsi="仿宋" w:cs="宋体" w:hint="eastAsia"/>
          <w:sz w:val="32"/>
          <w:szCs w:val="32"/>
        </w:rPr>
        <w:t>/min。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3.透析液温度:33.0~40.0℃，实时监测，有超温保护装置。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4.超滤速度:0.50~4.00L/h;精度:士30ml/h。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5.具有漏血检测功能。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6.动脉血泵:40~600mL/min。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7.肝素泵:设置范围:0.0~9.0mL/h。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8.具有空气监测功能:检测精度:&lt;0.0005mL。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9.动脉压:测量范围:-300~+480mmHg;测量精确度:士10mmHg。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10.静脉压:测量范围:-300~+480mmHg;测量精确度:士10mmlHg。 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11. TMP:测量范围:-100~+480mmHg;测量精确度:士10mmHg。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12.透析液浓度:12.0~16.0mS/cm。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13.治疗模式:用于血液净化治疗，具有血液透析、单纯超滤、序贯透析等模式。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14.人机交互:≥14英寸彩色液晶显示器，触摸屏操作。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15.报警提示功能:具备警指示灯，具有声光报警指示。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16.消毒模式:支持使用柠檬酸、次氯酸钠、过氧乙酸等多种消毒液，消毒温度≥90℃。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17.后备电池:停电时自动跳转后备电池供电，支持体外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循环监测，报警系统。运行时间不少于30分钟，具有断电数据保存功能。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18.设备内部可同时存储不同的原液配方。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19.浓度曲线:可进行不同模式浓度曲线治疗，每种均可预存，实现个性化透析。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20.透析液过滤: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标配透析液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过滤器支架组件。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21.自检:全功能数字化自检。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22.采用水电路分离设计，增加机器安全性。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23.支持在线血压监测功能，支持多种测量模式。</w:t>
      </w:r>
    </w:p>
    <w:p w:rsidR="00FA5614" w:rsidRDefault="00FA5614" w:rsidP="00FA5614">
      <w:pPr>
        <w:snapToGrid w:val="0"/>
        <w:spacing w:line="336" w:lineRule="auto"/>
        <w:jc w:val="left"/>
        <w:outlineLvl w:val="0"/>
        <w:rPr>
          <w:rFonts w:asciiTheme="minorEastAsia" w:hAnsiTheme="minorEastAsia" w:cs="宋体"/>
          <w:b/>
          <w:sz w:val="44"/>
          <w:szCs w:val="44"/>
        </w:rPr>
      </w:pPr>
      <w:r>
        <w:rPr>
          <w:rFonts w:asciiTheme="minorEastAsia" w:hAnsiTheme="minorEastAsia" w:cs="宋体" w:hint="eastAsia"/>
          <w:b/>
          <w:sz w:val="44"/>
          <w:szCs w:val="44"/>
        </w:rPr>
        <w:t>三、血液透析机</w:t>
      </w:r>
      <w:proofErr w:type="gramStart"/>
      <w:r>
        <w:rPr>
          <w:rFonts w:asciiTheme="minorEastAsia" w:hAnsiTheme="minorEastAsia" w:cs="宋体" w:hint="eastAsia"/>
          <w:b/>
          <w:sz w:val="44"/>
          <w:szCs w:val="44"/>
        </w:rPr>
        <w:t>参数双泵</w:t>
      </w:r>
      <w:proofErr w:type="gramEnd"/>
      <w:r>
        <w:rPr>
          <w:rFonts w:asciiTheme="minorEastAsia" w:hAnsiTheme="minorEastAsia" w:cs="宋体" w:hint="eastAsia"/>
          <w:b/>
          <w:sz w:val="44"/>
          <w:szCs w:val="44"/>
        </w:rPr>
        <w:t xml:space="preserve"> 数量1台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1.屏幕:≥15英寸彩色液晶触摸显示屏。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2.供水压力范围:1-6.5bar，供水温度范围:5℃~30℃。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3.透析液流速:300~700mL/min。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4.透析液温度设置范围:33.0~40.0℃。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5.超滤速度:0.10~4.00L/h。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6.具有漏血检测功能。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7.血液流速调节范围:40~600mL/min。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8.肝素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泵设置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范围:0.0~9.9mL/h；注射器类型:30mL、20mL。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9.具有气泡检测功能；气泡检测器精度:≤0.003mL。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10.置换液泵设置范围:1.00~25.00L/h。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11.动脉压测量范围:-300~+450mmHg。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12.静脉压测量范围:-300~+450mmHg。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13.TMP测量范围:-100~+450mmHg。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14.透析液浓度设置范围:12.7~15.2mS/cm。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15.治疗模式:血液透析、单纯超滤、OHDF和OHF等。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16.设备支持热水柠檬酸、次氯酸钠、过氧乙酸等消毒。消毒温度最高≥90°C。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17.设备标准配备碳酸氢盐干粉等自动配制系统。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18.标准配备透析液过滤器组件。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19.具备全中文报警自我解释功能，可提示报警的原因与排除的方式。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20.设备支持治疗结束后一键排液功能。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21.后备电池:停电后自动切换至紧急蓄电池工作模式，继续监视血液循环参数所有报警都能正常工作。断电后蓄电工作时间≥30分钟。</w:t>
      </w:r>
    </w:p>
    <w:p w:rsidR="00FA5614" w:rsidRDefault="00FA5614" w:rsidP="00FA5614">
      <w:pPr>
        <w:snapToGrid w:val="0"/>
        <w:spacing w:line="336" w:lineRule="auto"/>
        <w:ind w:firstLineChars="200" w:firstLine="640"/>
        <w:jc w:val="left"/>
        <w:outlineLvl w:val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需厂家最新机型 血液透析机单泵一台、双泵一台，整机质保三年。</w:t>
      </w:r>
    </w:p>
    <w:p w:rsidR="00D06C35" w:rsidRPr="00FA5614" w:rsidRDefault="00594509"/>
    <w:sectPr w:rsidR="00D06C35" w:rsidRPr="00FA5614" w:rsidSect="00710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509" w:rsidRDefault="00594509" w:rsidP="00FA5614">
      <w:r>
        <w:separator/>
      </w:r>
    </w:p>
  </w:endnote>
  <w:endnote w:type="continuationSeparator" w:id="0">
    <w:p w:rsidR="00594509" w:rsidRDefault="00594509" w:rsidP="00FA5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509" w:rsidRDefault="00594509" w:rsidP="00FA5614">
      <w:r>
        <w:separator/>
      </w:r>
    </w:p>
  </w:footnote>
  <w:footnote w:type="continuationSeparator" w:id="0">
    <w:p w:rsidR="00594509" w:rsidRDefault="00594509" w:rsidP="00FA56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382A"/>
    <w:multiLevelType w:val="multilevel"/>
    <w:tmpl w:val="16E6382A"/>
    <w:lvl w:ilvl="0">
      <w:start w:val="1"/>
      <w:numFmt w:val="none"/>
      <w:lvlText w:val="一、"/>
      <w:lvlJc w:val="left"/>
      <w:pPr>
        <w:ind w:left="7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614"/>
    <w:rsid w:val="00060579"/>
    <w:rsid w:val="00594509"/>
    <w:rsid w:val="005A1EBA"/>
    <w:rsid w:val="007107E3"/>
    <w:rsid w:val="00B22FB8"/>
    <w:rsid w:val="00C541BC"/>
    <w:rsid w:val="00CA794A"/>
    <w:rsid w:val="00FA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6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614"/>
    <w:rPr>
      <w:sz w:val="18"/>
      <w:szCs w:val="18"/>
    </w:rPr>
  </w:style>
  <w:style w:type="paragraph" w:styleId="a5">
    <w:name w:val="List Paragraph"/>
    <w:basedOn w:val="a"/>
    <w:uiPriority w:val="34"/>
    <w:qFormat/>
    <w:rsid w:val="00FA56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2024-12-12T08:50:00Z</dcterms:created>
  <dcterms:modified xsi:type="dcterms:W3CDTF">2024-12-12T09:25:00Z</dcterms:modified>
</cp:coreProperties>
</file>