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142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延安市安塞区人民法院安防项目竞争性磋商公告</w:t>
      </w:r>
    </w:p>
    <w:p w14:paraId="31CD648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项目概况</w:t>
      </w:r>
    </w:p>
    <w:p w14:paraId="1A1724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安塞区人民法院安防项目</w:t>
      </w:r>
      <w:r>
        <w:rPr>
          <w:rFonts w:hint="eastAsia" w:ascii="宋体" w:hAnsi="宋体" w:eastAsia="宋体" w:cs="宋体"/>
          <w:i w:val="0"/>
          <w:iCs w:val="0"/>
          <w:caps w:val="0"/>
          <w:color w:val="333333"/>
          <w:spacing w:val="0"/>
          <w:sz w:val="24"/>
          <w:szCs w:val="24"/>
          <w:bdr w:val="none" w:color="auto" w:sz="0" w:space="0"/>
          <w:shd w:val="clear" w:fill="FFFFFF"/>
        </w:rPr>
        <w:t>采购项目的潜在供应商应在延安市宝塔区新区大学生创新创业小镇 G 区 G-3F获取采购文件，并于 2024年12月04日 15时30分 （北京时间）前提交响应文件。</w:t>
      </w:r>
    </w:p>
    <w:p w14:paraId="390012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一、项目基本情况</w:t>
      </w:r>
    </w:p>
    <w:p w14:paraId="61C02D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项目编号：ZZZC-2024063</w:t>
      </w:r>
    </w:p>
    <w:p w14:paraId="7EAB88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项目名称：安塞区人民法院安防项目</w:t>
      </w:r>
    </w:p>
    <w:p w14:paraId="7462AA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采购方式：竞争性磋商</w:t>
      </w:r>
    </w:p>
    <w:p w14:paraId="62CCBB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预算金额：640,001.11元</w:t>
      </w:r>
    </w:p>
    <w:p w14:paraId="1FAB2D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采购需求：</w:t>
      </w:r>
    </w:p>
    <w:p w14:paraId="364F5F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合同包1(延安市安塞区人民法院安防项目):</w:t>
      </w:r>
    </w:p>
    <w:p w14:paraId="09182A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合同包预算金额：640,001.11元</w:t>
      </w:r>
    </w:p>
    <w:p w14:paraId="150BF7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合同包最高限价：640,001.11元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81"/>
        <w:gridCol w:w="1310"/>
        <w:gridCol w:w="2159"/>
        <w:gridCol w:w="722"/>
        <w:gridCol w:w="988"/>
        <w:gridCol w:w="1440"/>
        <w:gridCol w:w="1441"/>
      </w:tblGrid>
      <w:tr w14:paraId="63DA14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1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5B2DB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品目号</w:t>
            </w:r>
          </w:p>
        </w:tc>
        <w:tc>
          <w:tcPr>
            <w:tcW w:w="10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5730E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品目名称</w:t>
            </w:r>
          </w:p>
        </w:tc>
        <w:tc>
          <w:tcPr>
            <w:tcW w:w="14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95B37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采购标的</w:t>
            </w:r>
          </w:p>
        </w:tc>
        <w:tc>
          <w:tcPr>
            <w:tcW w:w="39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4FE91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数量（单位）</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04430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技术规格、参数及要求</w:t>
            </w:r>
          </w:p>
        </w:tc>
        <w:tc>
          <w:tcPr>
            <w:tcW w:w="52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55F47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品目预算(元)</w:t>
            </w:r>
          </w:p>
        </w:tc>
        <w:tc>
          <w:tcPr>
            <w:tcW w:w="52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53670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最高限价(元)</w:t>
            </w:r>
          </w:p>
        </w:tc>
      </w:tr>
      <w:tr w14:paraId="2B8319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1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D97AA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1-1</w:t>
            </w:r>
          </w:p>
        </w:tc>
        <w:tc>
          <w:tcPr>
            <w:tcW w:w="10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A0252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消防工程和安防工程</w:t>
            </w:r>
          </w:p>
        </w:tc>
        <w:tc>
          <w:tcPr>
            <w:tcW w:w="14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B1855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防坠网，安检通道不锈钢格栅，环氧地坪漆，消防门等</w:t>
            </w:r>
          </w:p>
        </w:tc>
        <w:tc>
          <w:tcPr>
            <w:tcW w:w="39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BD296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1(项)</w:t>
            </w:r>
          </w:p>
        </w:tc>
        <w:tc>
          <w:tcPr>
            <w:tcW w:w="74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4EDA3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详见采购文件</w:t>
            </w:r>
          </w:p>
        </w:tc>
        <w:tc>
          <w:tcPr>
            <w:tcW w:w="52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53287C">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640,001.11</w:t>
            </w:r>
          </w:p>
        </w:tc>
        <w:tc>
          <w:tcPr>
            <w:tcW w:w="52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ACBB24">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640,001.11</w:t>
            </w:r>
          </w:p>
        </w:tc>
      </w:tr>
    </w:tbl>
    <w:p w14:paraId="5450BF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本合同包不接受联合体投标</w:t>
      </w:r>
    </w:p>
    <w:p w14:paraId="41325F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合同履行期限：无</w:t>
      </w:r>
    </w:p>
    <w:p w14:paraId="5F4A02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二、申请人的资格要求：</w:t>
      </w:r>
      <w:bookmarkStart w:id="0" w:name="_GoBack"/>
      <w:bookmarkEnd w:id="0"/>
    </w:p>
    <w:p w14:paraId="1E120B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1.满足《中华人民共和国政府采购法》第二十二条规定;</w:t>
      </w:r>
    </w:p>
    <w:p w14:paraId="22B1E8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2.落实政府采购政策需满足的资格要求：</w:t>
      </w:r>
    </w:p>
    <w:p w14:paraId="527768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合同包1(延安市安塞区人民法院安防项目)落实政府采购政策需满足的资格要求如下:</w:t>
      </w:r>
    </w:p>
    <w:p w14:paraId="742874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1.政府采购促进中小企业发展管理办法的通知--财库[2020]46号；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2.财政部司法部关于政府采购支持监狱企业发展有关问题的通知--财库[2014]68号；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3.国务院办公厅关于建立政府强制采购节能产品制度的通知--国办发[2007]51号；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4.关于促进残疾人就业政府采购政策的通知--财库[2017]141号。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5.财政部、国家发改委、生态环境部、市场监管总局联合印发《关于调整优化节能产品、环境标志产品政府采购执行机制的通知》（财库〔2019〕9号）。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6.财政部农业农村部国家乡村振兴局关于运用政府采购政策支持乡村产业振兴的通知（财库〔2021〕19号）、财政部农业农村部国家乡村振兴局中华全国供销合作总社关于印发&lt;关于深入开展政府采购脱贫地区农副产品工作推进乡村产业振兴的实施意见&gt;的通知（财库〔2021〕20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7.《陕西省财政厅关于加快推进我省中小企业政府采购信用融资工作的通知》（陕财办采〔2020〕15号）、陕西省财政厅关于印发《陕西省中小企业政府采购信用融资办法》（陕财办采〔2018〕23号）。</w:t>
      </w:r>
    </w:p>
    <w:p w14:paraId="723BF7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3.本项目的特定资格要求：</w:t>
      </w:r>
    </w:p>
    <w:p w14:paraId="4674ED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合同包1(延安市安塞区人民法院安防项目)特定资格要求如下:</w:t>
      </w:r>
    </w:p>
    <w:p w14:paraId="1C2D73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1.具有独立承担民事责任能力的法人或其他组织，提供合法有效的统一社会信用代码的营业执照（含年度报告书）或事业单位法人证书等国家规定的相关证明，自然人参与的提供其身份证明；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2.法定代表人授权书（附法定代表人身份证复印件）及被授权人身份证（法定代表人直接参加投标只须提供法定代表人身份证）；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3.税收缴纳证明：提供已缴纳的2023年10月份至2024年10月份任意一个月份的缴税凭证；依法免税的投标人应提供相关文件证明；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4.社会保障资金缴纳证明：提供2023年10月份至2024年10月份任意一个月份的社会保障资金缴存证明或社保机构开具的社会保险参保缴费情况证明；依法不需要缴纳社会保障资金的应提供相关文件证明；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5.财务状况报告：供应商提供2022年度或2023年度的财务审计报告(成立时间至提交响应文件截止时间不足一年的可提供成立后任意时段的资产负债表)或其基本存款账户开户银行出具的资信证明及基本存款账户开户信息；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6.供应商企业需具备建筑工程施工总承包三级及以上资质和企业安全生产许可证；项目经理需具备建筑工程专业二级建造师及以上执业资格和有效的安全生产考核合格证书,且未担任其他在建工程的项目经理；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7.供应商不得为“信用中国”网站中列入严重失信主体名单、重大税收违法失信主体，不得为中国政府采购网政府采购严重违法失信行为记录名单中被财政部门禁止参加政府采购活动的投标人（提供查询结果网页截图并加盖供应商公章）；</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8.供应商应出具参加政府采购活动前3年内在经营活动中没有重大违法记录的书面声明;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9.供应商需提供《中小企业声明函》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10.本项目不接受联合体磋商。</w:t>
      </w:r>
    </w:p>
    <w:p w14:paraId="6B90AD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三、获取采购文件</w:t>
      </w:r>
    </w:p>
    <w:p w14:paraId="31F6E8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 2024年11月21日 至 2024年11月27日 ，每天上午 09:00:00 至 12:00:00 ，下午 14:00:00 至 17:00:00 （北京时间）</w:t>
      </w:r>
    </w:p>
    <w:p w14:paraId="4119FA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途径：延安市宝塔区新区大学生创新创业小镇 G 区 G-3F</w:t>
      </w:r>
    </w:p>
    <w:p w14:paraId="485F2C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方式：现场获取</w:t>
      </w:r>
    </w:p>
    <w:p w14:paraId="033EE7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售价： 500元</w:t>
      </w:r>
    </w:p>
    <w:p w14:paraId="1C87B8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四、响应文件提交</w:t>
      </w:r>
    </w:p>
    <w:p w14:paraId="674C34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截止时间： 2024年12月04日 15时30分00秒 （北京时间）</w:t>
      </w:r>
    </w:p>
    <w:p w14:paraId="7F99E2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地点：延安市公共资源交易中心交易五厅</w:t>
      </w:r>
    </w:p>
    <w:p w14:paraId="208F6D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五、开启</w:t>
      </w:r>
    </w:p>
    <w:p w14:paraId="7734AE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 2024年12月04日 15时30分00秒 （北京时间）</w:t>
      </w:r>
    </w:p>
    <w:p w14:paraId="5FD457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地点：延安市公共资源交易中心交易五厅</w:t>
      </w:r>
    </w:p>
    <w:p w14:paraId="761A18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六、公告期限</w:t>
      </w:r>
    </w:p>
    <w:p w14:paraId="366B67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自本公告发布之日起3个工作日。</w:t>
      </w:r>
    </w:p>
    <w:p w14:paraId="437C4B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七、其他补充事宜</w:t>
      </w:r>
    </w:p>
    <w:p w14:paraId="339D01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注：1.领取招标文件时，请携带介绍信及本人有效身份证原件（加盖公章复印件一份）(现场领取）。</w:t>
      </w:r>
    </w:p>
    <w:p w14:paraId="296BB9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2.请供应商按照陕西省财政厅关于政府采购供应商注册登记有关事项的通知中的要求，通过陕西省政府采购网注册登记加入陕西省政府采购供应商库。</w:t>
      </w:r>
    </w:p>
    <w:p w14:paraId="257955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3.本项目专门面向中小企业</w:t>
      </w:r>
    </w:p>
    <w:p w14:paraId="34E4E8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4.项目名称：延安市安塞区人民法院安防项目</w:t>
      </w:r>
    </w:p>
    <w:p w14:paraId="4B48B9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八、对本次招标提出询问，请按以下方式联系。</w:t>
      </w:r>
    </w:p>
    <w:p w14:paraId="6DBB953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1.采购人信息</w:t>
      </w:r>
    </w:p>
    <w:p w14:paraId="2936C8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名称：延安市安塞区人民法院</w:t>
      </w:r>
    </w:p>
    <w:p w14:paraId="03B5F4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地址：延安市安塞区</w:t>
      </w:r>
    </w:p>
    <w:p w14:paraId="19BF23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联系方式：13992174368</w:t>
      </w:r>
    </w:p>
    <w:p w14:paraId="7179B05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2.采购代理机构信息</w:t>
      </w:r>
    </w:p>
    <w:p w14:paraId="21C946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名称：陕西中振项目咨询有限公司</w:t>
      </w:r>
    </w:p>
    <w:p w14:paraId="1049E4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地址：延安市宝塔区新区大学生创新创业小镇 G 区 G-3F</w:t>
      </w:r>
    </w:p>
    <w:p w14:paraId="612353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联系方式：0911-2313370</w:t>
      </w:r>
    </w:p>
    <w:p w14:paraId="30F9BFE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3.项目联系方式</w:t>
      </w:r>
    </w:p>
    <w:p w14:paraId="6013D6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项目联系人：徐工</w:t>
      </w:r>
    </w:p>
    <w:p w14:paraId="47A0D9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电话：13630243405</w:t>
      </w:r>
    </w:p>
    <w:p w14:paraId="7A7C12D3">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MTUzODk3NzRjYjBjYzcwZjFkZjAzNmQ1MGY2NzkifQ=="/>
  </w:docVars>
  <w:rsids>
    <w:rsidRoot w:val="66E65C18"/>
    <w:rsid w:val="2FEC1496"/>
    <w:rsid w:val="34CF26B1"/>
    <w:rsid w:val="43FA71ED"/>
    <w:rsid w:val="66E65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1940</Words>
  <Characters>2208</Characters>
  <Lines>0</Lines>
  <Paragraphs>0</Paragraphs>
  <TotalTime>1</TotalTime>
  <ScaleCrop>false</ScaleCrop>
  <LinksUpToDate>false</LinksUpToDate>
  <CharactersWithSpaces>2248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2024-11-15T01:36:00Z</dcterms:created>
  <dc:creator>Administrator</dc:creator>
  <cp:lastModifiedBy>Administrator</cp:lastModifiedBy>
  <dcterms:modified xsi:type="dcterms:W3CDTF">2024-11-20T02:51:28Z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0AC0B4FF6C6345CB9650C97990C40A68_11</vt:lpwstr>
  </property>
</Properties>
</file>