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0" w:afterAutospacing="0" w:line="750" w:lineRule="atLeast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一、项目基本情况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项目编号：DYZB2024117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项目名称：2024年韩城市食品安全监督抽检项目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采购方式：竞争性磋商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预算金额：693,000.00元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合同包1(2024年韩城市食品安全监督抽检项目):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合同包预算金额：693,000.00元</w:t>
      </w:r>
    </w:p>
    <w:tbl>
      <w:tblPr>
        <w:tblW w:w="5086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1428"/>
        <w:gridCol w:w="1964"/>
        <w:gridCol w:w="1082"/>
        <w:gridCol w:w="1299"/>
        <w:gridCol w:w="1352"/>
        <w:gridCol w:w="9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Header/>
          <w:jc w:val="center"/>
        </w:trPr>
        <w:tc>
          <w:tcPr>
            <w:tcW w:w="38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82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112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62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74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77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51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38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82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技术测试和分析服务</w:t>
            </w:r>
          </w:p>
        </w:tc>
        <w:tc>
          <w:tcPr>
            <w:tcW w:w="112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2024年韩城市食品安全监督抽检</w:t>
            </w:r>
          </w:p>
        </w:tc>
        <w:tc>
          <w:tcPr>
            <w:tcW w:w="62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74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77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693,000.00</w:t>
            </w:r>
          </w:p>
        </w:tc>
        <w:tc>
          <w:tcPr>
            <w:tcW w:w="51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合同履行期限：详见采购文件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二、申请人的资格要求：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1.满足《中华人民共和国政府采购法》第二十二条规定;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2.落实政府采购政策需满足的资格要求：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合同包1(2024年韩城市食品安全监督抽检项目)落实政府采购政策需满足的资格要求如下: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480" w:right="0" w:firstLine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本项目非专门面向中小企业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3.本项目的特定资格要求：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合同包1(2024年韩城市食品安全监督抽检项目)特定资格要求如下: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480" w:right="0" w:firstLine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1、法定代表人授权书（附法定代表人、被授权人身份证复印件）（法定代表人直接参加磋商，须提供法定代表人身份证明书）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2、控股管理关系：单位负责人为同一人或者存在直接控股、管理关系的供应商，不得参加同一合同下的政府采购活动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3、具有检验检测机构资质认定证书CMA（证书附表要包含食品和农产品)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xOTMyM2MwMzJjN2Y2NGNlMzZkZjU0YjJlOTVhMjAifQ=="/>
  </w:docVars>
  <w:rsids>
    <w:rsidRoot w:val="00000000"/>
    <w:rsid w:val="2D483959"/>
    <w:rsid w:val="3E247216"/>
    <w:rsid w:val="583A0EAC"/>
    <w:rsid w:val="709A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Tahoma" w:hAnsi="Tahoma" w:eastAsia="宋体" w:cs="Tahoma"/>
      <w:b/>
      <w:kern w:val="44"/>
      <w:sz w:val="3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widowControl w:val="0"/>
      <w:adjustRightInd/>
      <w:snapToGrid/>
      <w:spacing w:before="260" w:after="260" w:line="416" w:lineRule="auto"/>
      <w:jc w:val="center"/>
      <w:outlineLvl w:val="1"/>
    </w:pPr>
    <w:rPr>
      <w:rFonts w:ascii="Arial" w:hAnsi="Arial" w:eastAsia="宋体" w:cs="Arial"/>
      <w:b/>
      <w:bCs/>
      <w:kern w:val="2"/>
      <w:sz w:val="28"/>
      <w:szCs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标题 1 Char"/>
    <w:link w:val="2"/>
    <w:uiPriority w:val="0"/>
    <w:rPr>
      <w:rFonts w:ascii="Tahoma" w:hAnsi="Tahoma" w:eastAsia="宋体" w:cs="Tahoma"/>
      <w:b/>
      <w:kern w:val="44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554</Words>
  <Characters>635</Characters>
  <Lines>0</Lines>
  <Paragraphs>0</Paragraphs>
  <TotalTime>14</TotalTime>
  <ScaleCrop>false</ScaleCrop>
  <LinksUpToDate>false</LinksUpToDate>
  <CharactersWithSpaces>638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2022-12-01T08:53:00Z</dcterms:created>
  <dc:creator>Administrator</dc:creator>
  <cp:lastModifiedBy>Mr.Xu</cp:lastModifiedBy>
  <dcterms:modified xsi:type="dcterms:W3CDTF">2024-06-25T04:16:43Z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1CC9196E6353468ABB619F53B2DEBB11</vt:lpwstr>
  </property>
</Properties>
</file>