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FBBDB">
      <w:pPr>
        <w:autoSpaceDE w:val="0"/>
        <w:autoSpaceDN w:val="0"/>
        <w:adjustRightInd w:val="0"/>
        <w:spacing w:line="540" w:lineRule="exact"/>
        <w:jc w:val="center"/>
        <w:outlineLvl w:val="0"/>
        <w:rPr>
          <w:rFonts w:hint="eastAsia" w:ascii="宋体" w:hAnsi="宋体" w:eastAsia="宋体" w:cs="宋体"/>
          <w:b/>
          <w:bCs/>
          <w:sz w:val="44"/>
          <w:szCs w:val="44"/>
          <w:lang w:val="zh-CN"/>
        </w:rPr>
      </w:pPr>
      <w:r>
        <w:rPr>
          <w:rStyle w:val="6"/>
          <w:rFonts w:hint="eastAsia" w:ascii="宋体" w:hAnsi="宋体" w:eastAsia="宋体" w:cs="宋体"/>
          <w:lang w:val="zh-CN"/>
        </w:rPr>
        <w:t>招标公告</w:t>
      </w:r>
    </w:p>
    <w:p w14:paraId="717CC0B2">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463EA22D">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宋体" w:hAnsi="宋体" w:eastAsia="宋体" w:cs="宋体"/>
          <w:szCs w:val="32"/>
        </w:rPr>
      </w:pPr>
      <w:r>
        <w:rPr>
          <w:rFonts w:hint="eastAsia" w:ascii="宋体" w:hAnsi="宋体" w:eastAsia="宋体" w:cs="宋体"/>
          <w:sz w:val="28"/>
          <w:szCs w:val="28"/>
        </w:rPr>
        <w:t>2024年富平县厕所革命吸粪车采购项目的潜在供应商应在</w:t>
      </w:r>
      <w:r>
        <w:rPr>
          <w:rFonts w:hint="eastAsia" w:ascii="宋体" w:hAnsi="宋体" w:eastAsia="宋体" w:cs="宋体"/>
          <w:bCs/>
          <w:sz w:val="28"/>
          <w:szCs w:val="28"/>
        </w:rPr>
        <w:t>西安市碑林区咸宁西路29号咸宁广场3单元1603室</w:t>
      </w:r>
      <w:r>
        <w:rPr>
          <w:rFonts w:hint="eastAsia" w:ascii="宋体" w:hAnsi="宋体" w:eastAsia="宋体" w:cs="宋体"/>
          <w:sz w:val="28"/>
          <w:szCs w:val="28"/>
        </w:rPr>
        <w:t>获取招标文件，并于202</w:t>
      </w:r>
      <w:r>
        <w:rPr>
          <w:rFonts w:ascii="宋体" w:hAnsi="宋体" w:eastAsia="宋体" w:cs="宋体"/>
          <w:sz w:val="28"/>
          <w:szCs w:val="28"/>
        </w:rPr>
        <w:t>4</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12</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2</w:t>
      </w:r>
      <w:r>
        <w:rPr>
          <w:rFonts w:hint="eastAsia" w:ascii="宋体" w:hAnsi="宋体" w:eastAsia="宋体" w:cs="宋体"/>
          <w:sz w:val="28"/>
          <w:szCs w:val="28"/>
        </w:rPr>
        <w:t>日</w:t>
      </w:r>
      <w:r>
        <w:rPr>
          <w:rFonts w:hint="eastAsia" w:ascii="宋体" w:hAnsi="宋体" w:eastAsia="宋体" w:cs="宋体"/>
          <w:sz w:val="28"/>
          <w:szCs w:val="28"/>
          <w:lang w:val="en-US" w:eastAsia="zh-CN"/>
        </w:rPr>
        <w:t>14</w:t>
      </w:r>
      <w:r>
        <w:rPr>
          <w:rFonts w:hint="eastAsia" w:ascii="宋体" w:hAnsi="宋体" w:eastAsia="宋体" w:cs="宋体"/>
          <w:sz w:val="28"/>
          <w:szCs w:val="28"/>
        </w:rPr>
        <w:t>时</w:t>
      </w:r>
      <w:r>
        <w:rPr>
          <w:rFonts w:hint="eastAsia" w:ascii="宋体" w:hAnsi="宋体" w:eastAsia="宋体" w:cs="宋体"/>
          <w:sz w:val="28"/>
          <w:szCs w:val="28"/>
          <w:lang w:val="en-US" w:eastAsia="zh-CN"/>
        </w:rPr>
        <w:t>30</w:t>
      </w:r>
      <w:r>
        <w:rPr>
          <w:rFonts w:hint="eastAsia" w:ascii="宋体" w:hAnsi="宋体" w:eastAsia="宋体" w:cs="宋体"/>
          <w:sz w:val="28"/>
          <w:szCs w:val="28"/>
        </w:rPr>
        <w:t xml:space="preserve">分（北京时间）前递交投标文件。  </w:t>
      </w:r>
      <w:r>
        <w:rPr>
          <w:rFonts w:hint="eastAsia" w:ascii="宋体" w:hAnsi="宋体" w:eastAsia="宋体" w:cs="宋体"/>
          <w:szCs w:val="32"/>
        </w:rPr>
        <w:t xml:space="preserve">                                     </w:t>
      </w:r>
    </w:p>
    <w:p w14:paraId="1D16AC31">
      <w:pPr>
        <w:snapToGrid w:val="0"/>
        <w:spacing w:line="400" w:lineRule="exact"/>
        <w:rPr>
          <w:rFonts w:hint="eastAsia" w:ascii="宋体" w:hAnsi="宋体" w:eastAsia="宋体" w:cs="宋体"/>
          <w:sz w:val="28"/>
          <w:szCs w:val="28"/>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sz w:val="28"/>
          <w:szCs w:val="28"/>
        </w:rPr>
        <w:t>一、项目基本情况</w:t>
      </w:r>
      <w:bookmarkEnd w:id="0"/>
      <w:bookmarkEnd w:id="1"/>
      <w:bookmarkEnd w:id="2"/>
      <w:bookmarkEnd w:id="3"/>
    </w:p>
    <w:p w14:paraId="3C9ECFCA">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项目编号：JYXZB2024-043</w:t>
      </w:r>
    </w:p>
    <w:p w14:paraId="1F4E3B3D">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bookmarkEnd w:id="4"/>
      <w:r>
        <w:rPr>
          <w:rFonts w:hint="eastAsia" w:ascii="宋体" w:hAnsi="宋体" w:eastAsia="宋体" w:cs="宋体"/>
          <w:sz w:val="28"/>
          <w:szCs w:val="28"/>
        </w:rPr>
        <w:t>2024年富平县厕所革命吸粪车采购项目</w:t>
      </w:r>
    </w:p>
    <w:p w14:paraId="7AB0E90E">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采购方式：公开招标</w:t>
      </w:r>
    </w:p>
    <w:p w14:paraId="4EA668C8">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预算金额：</w:t>
      </w:r>
      <w:r>
        <w:rPr>
          <w:rFonts w:ascii="宋体" w:hAnsi="宋体" w:eastAsia="宋体" w:cs="宋体"/>
          <w:sz w:val="28"/>
          <w:szCs w:val="28"/>
        </w:rPr>
        <w:t>1,350</w:t>
      </w:r>
      <w:r>
        <w:rPr>
          <w:rFonts w:hint="eastAsia" w:ascii="宋体" w:hAnsi="宋体" w:eastAsia="宋体" w:cs="宋体"/>
          <w:sz w:val="28"/>
          <w:szCs w:val="28"/>
        </w:rPr>
        <w:t>,</w:t>
      </w:r>
      <w:r>
        <w:rPr>
          <w:rFonts w:ascii="宋体" w:hAnsi="宋体" w:eastAsia="宋体" w:cs="宋体"/>
          <w:sz w:val="28"/>
          <w:szCs w:val="28"/>
        </w:rPr>
        <w:t>000.00</w:t>
      </w:r>
      <w:r>
        <w:rPr>
          <w:rFonts w:hint="eastAsia" w:ascii="宋体" w:hAnsi="宋体" w:eastAsia="宋体" w:cs="宋体"/>
          <w:sz w:val="28"/>
          <w:szCs w:val="28"/>
        </w:rPr>
        <w:t>元</w:t>
      </w:r>
    </w:p>
    <w:p w14:paraId="086D4515">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采购需求：</w:t>
      </w:r>
    </w:p>
    <w:p w14:paraId="38B0A37C">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合同包1(2024年富平县厕所革命吸粪车采购项目):</w:t>
      </w:r>
    </w:p>
    <w:p w14:paraId="0D4AC05F">
      <w:pPr>
        <w:snapToGrid w:val="0"/>
        <w:spacing w:line="4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合同包预算金额：</w:t>
      </w:r>
      <w:r>
        <w:rPr>
          <w:rFonts w:ascii="宋体" w:hAnsi="宋体" w:eastAsia="宋体" w:cs="宋体"/>
          <w:sz w:val="28"/>
          <w:szCs w:val="28"/>
        </w:rPr>
        <w:t>1,350</w:t>
      </w:r>
      <w:r>
        <w:rPr>
          <w:rFonts w:hint="eastAsia" w:ascii="宋体" w:hAnsi="宋体" w:eastAsia="宋体" w:cs="宋体"/>
          <w:sz w:val="28"/>
          <w:szCs w:val="28"/>
        </w:rPr>
        <w:t>,</w:t>
      </w:r>
      <w:r>
        <w:rPr>
          <w:rFonts w:ascii="宋体" w:hAnsi="宋体" w:eastAsia="宋体" w:cs="宋体"/>
          <w:sz w:val="28"/>
          <w:szCs w:val="28"/>
        </w:rPr>
        <w:t>000.00</w:t>
      </w:r>
      <w:r>
        <w:rPr>
          <w:rFonts w:hint="eastAsia" w:ascii="宋体" w:hAnsi="宋体" w:eastAsia="宋体" w:cs="宋体"/>
          <w:sz w:val="28"/>
          <w:szCs w:val="28"/>
        </w:rPr>
        <w:t>元</w:t>
      </w:r>
    </w:p>
    <w:p w14:paraId="7493D7E0">
      <w:pPr>
        <w:snapToGrid w:val="0"/>
        <w:spacing w:line="400" w:lineRule="exact"/>
        <w:ind w:firstLine="700" w:firstLineChars="250"/>
        <w:rPr>
          <w:rFonts w:ascii="宋体" w:hAnsi="宋体" w:eastAsia="宋体" w:cs="宋体"/>
          <w:sz w:val="28"/>
          <w:szCs w:val="28"/>
        </w:rPr>
      </w:pPr>
      <w:r>
        <w:rPr>
          <w:rFonts w:hint="eastAsia" w:ascii="宋体" w:hAnsi="宋体" w:eastAsia="宋体" w:cs="宋体"/>
          <w:sz w:val="28"/>
          <w:szCs w:val="28"/>
        </w:rPr>
        <w:t>合同包最高限价：</w:t>
      </w:r>
      <w:r>
        <w:rPr>
          <w:rFonts w:ascii="宋体" w:hAnsi="宋体" w:eastAsia="宋体" w:cs="宋体"/>
          <w:sz w:val="28"/>
          <w:szCs w:val="28"/>
        </w:rPr>
        <w:t>1,350</w:t>
      </w:r>
      <w:r>
        <w:rPr>
          <w:rFonts w:hint="eastAsia" w:ascii="宋体" w:hAnsi="宋体" w:eastAsia="宋体" w:cs="宋体"/>
          <w:sz w:val="28"/>
          <w:szCs w:val="28"/>
        </w:rPr>
        <w:t>,</w:t>
      </w:r>
      <w:r>
        <w:rPr>
          <w:rFonts w:ascii="宋体" w:hAnsi="宋体" w:eastAsia="宋体" w:cs="宋体"/>
          <w:sz w:val="28"/>
          <w:szCs w:val="28"/>
        </w:rPr>
        <w:t>000.00</w:t>
      </w:r>
      <w:r>
        <w:rPr>
          <w:rFonts w:hint="eastAsia" w:ascii="宋体" w:hAnsi="宋体" w:eastAsia="宋体" w:cs="宋体"/>
          <w:sz w:val="28"/>
          <w:szCs w:val="28"/>
        </w:rPr>
        <w:t>元</w:t>
      </w:r>
    </w:p>
    <w:tbl>
      <w:tblPr>
        <w:tblStyle w:val="4"/>
        <w:tblW w:w="9010" w:type="dxa"/>
        <w:tblInd w:w="-164" w:type="dxa"/>
        <w:tblLayout w:type="autofit"/>
        <w:tblCellMar>
          <w:top w:w="0" w:type="dxa"/>
          <w:left w:w="0" w:type="dxa"/>
          <w:bottom w:w="0" w:type="dxa"/>
          <w:right w:w="0" w:type="dxa"/>
        </w:tblCellMar>
      </w:tblPr>
      <w:tblGrid>
        <w:gridCol w:w="887"/>
        <w:gridCol w:w="935"/>
        <w:gridCol w:w="2044"/>
        <w:gridCol w:w="1062"/>
        <w:gridCol w:w="1082"/>
        <w:gridCol w:w="1500"/>
        <w:gridCol w:w="1500"/>
      </w:tblGrid>
      <w:tr w14:paraId="3019C970">
        <w:tblPrEx>
          <w:tblCellMar>
            <w:top w:w="0" w:type="dxa"/>
            <w:left w:w="0" w:type="dxa"/>
            <w:bottom w:w="0" w:type="dxa"/>
            <w:right w:w="0" w:type="dxa"/>
          </w:tblCellMar>
        </w:tblPrEx>
        <w:trPr>
          <w:trHeight w:val="908" w:hRule="atLeast"/>
          <w:tblHeader/>
        </w:trPr>
        <w:tc>
          <w:tcPr>
            <w:tcW w:w="8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E47248">
            <w:pPr>
              <w:jc w:val="center"/>
              <w:rPr>
                <w:rFonts w:ascii="宋体" w:hAnsi="宋体" w:eastAsia="宋体" w:cs="宋体"/>
                <w:sz w:val="21"/>
                <w:szCs w:val="21"/>
              </w:rPr>
            </w:pPr>
            <w:r>
              <w:rPr>
                <w:rFonts w:hint="eastAsia" w:ascii="宋体" w:hAnsi="宋体" w:eastAsia="宋体" w:cs="宋体"/>
                <w:sz w:val="21"/>
                <w:szCs w:val="21"/>
              </w:rPr>
              <w:t>品目号</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A6C892">
            <w:pPr>
              <w:jc w:val="center"/>
              <w:rPr>
                <w:rFonts w:hint="eastAsia" w:ascii="宋体" w:hAnsi="宋体" w:eastAsia="宋体" w:cs="宋体"/>
                <w:sz w:val="21"/>
                <w:szCs w:val="21"/>
              </w:rPr>
            </w:pPr>
            <w:r>
              <w:rPr>
                <w:rFonts w:hint="eastAsia" w:ascii="宋体" w:hAnsi="宋体" w:eastAsia="宋体" w:cs="宋体"/>
                <w:sz w:val="21"/>
                <w:szCs w:val="21"/>
              </w:rPr>
              <w:t>品目</w:t>
            </w:r>
          </w:p>
          <w:p w14:paraId="7C69FBB3">
            <w:pPr>
              <w:jc w:val="center"/>
              <w:rPr>
                <w:rFonts w:ascii="宋体" w:hAnsi="宋体" w:eastAsia="宋体" w:cs="宋体"/>
                <w:sz w:val="21"/>
                <w:szCs w:val="21"/>
              </w:rPr>
            </w:pPr>
            <w:r>
              <w:rPr>
                <w:rFonts w:hint="eastAsia" w:ascii="宋体" w:hAnsi="宋体" w:eastAsia="宋体" w:cs="宋体"/>
                <w:sz w:val="21"/>
                <w:szCs w:val="21"/>
              </w:rPr>
              <w:t>名称</w:t>
            </w:r>
          </w:p>
        </w:tc>
        <w:tc>
          <w:tcPr>
            <w:tcW w:w="20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2F3ECE">
            <w:pPr>
              <w:jc w:val="center"/>
              <w:rPr>
                <w:rFonts w:ascii="宋体" w:hAnsi="宋体" w:eastAsia="宋体" w:cs="宋体"/>
                <w:sz w:val="21"/>
                <w:szCs w:val="21"/>
              </w:rPr>
            </w:pPr>
            <w:r>
              <w:rPr>
                <w:rFonts w:hint="eastAsia" w:ascii="宋体" w:hAnsi="宋体" w:eastAsia="宋体" w:cs="宋体"/>
                <w:sz w:val="21"/>
                <w:szCs w:val="21"/>
              </w:rPr>
              <w:t>采购标的</w:t>
            </w:r>
          </w:p>
        </w:tc>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699955">
            <w:pPr>
              <w:jc w:val="center"/>
              <w:rPr>
                <w:rFonts w:hint="eastAsia" w:ascii="宋体" w:hAnsi="宋体" w:eastAsia="宋体" w:cs="宋体"/>
                <w:sz w:val="21"/>
                <w:szCs w:val="21"/>
              </w:rPr>
            </w:pPr>
            <w:r>
              <w:rPr>
                <w:rFonts w:hint="eastAsia" w:ascii="宋体" w:hAnsi="宋体" w:eastAsia="宋体" w:cs="宋体"/>
                <w:sz w:val="21"/>
                <w:szCs w:val="21"/>
              </w:rPr>
              <w:t>数量</w:t>
            </w:r>
          </w:p>
          <w:p w14:paraId="676D1042">
            <w:pPr>
              <w:rPr>
                <w:rFonts w:ascii="宋体" w:hAnsi="宋体" w:eastAsia="宋体" w:cs="宋体"/>
                <w:sz w:val="21"/>
                <w:szCs w:val="21"/>
              </w:rPr>
            </w:pPr>
            <w:r>
              <w:rPr>
                <w:rFonts w:hint="eastAsia" w:ascii="宋体" w:hAnsi="宋体" w:eastAsia="宋体" w:cs="宋体"/>
                <w:sz w:val="21"/>
                <w:szCs w:val="21"/>
              </w:rPr>
              <w:t>（单位）</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3CB641">
            <w:pPr>
              <w:jc w:val="center"/>
              <w:rPr>
                <w:rFonts w:ascii="宋体" w:hAnsi="宋体" w:eastAsia="宋体" w:cs="宋体"/>
                <w:sz w:val="21"/>
                <w:szCs w:val="21"/>
              </w:rPr>
            </w:pPr>
            <w:r>
              <w:rPr>
                <w:rFonts w:hint="eastAsia" w:ascii="宋体" w:hAnsi="宋体" w:eastAsia="宋体" w:cs="宋体"/>
                <w:sz w:val="21"/>
                <w:szCs w:val="21"/>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BD7DB1">
            <w:pPr>
              <w:jc w:val="center"/>
              <w:rPr>
                <w:rFonts w:ascii="宋体" w:hAnsi="宋体" w:eastAsia="宋体" w:cs="宋体"/>
                <w:sz w:val="21"/>
                <w:szCs w:val="21"/>
              </w:rPr>
            </w:pPr>
            <w:r>
              <w:rPr>
                <w:rFonts w:hint="eastAsia" w:ascii="宋体" w:hAnsi="宋体" w:eastAsia="宋体" w:cs="宋体"/>
                <w:sz w:val="21"/>
                <w:szCs w:val="21"/>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FA2E3A">
            <w:pPr>
              <w:jc w:val="center"/>
              <w:rPr>
                <w:rFonts w:ascii="宋体" w:hAnsi="宋体" w:eastAsia="宋体" w:cs="宋体"/>
                <w:sz w:val="21"/>
                <w:szCs w:val="21"/>
              </w:rPr>
            </w:pPr>
            <w:r>
              <w:rPr>
                <w:rFonts w:hint="eastAsia" w:ascii="宋体" w:hAnsi="宋体" w:eastAsia="宋体" w:cs="宋体"/>
                <w:sz w:val="21"/>
                <w:szCs w:val="21"/>
              </w:rPr>
              <w:t>最高限价(元)</w:t>
            </w:r>
          </w:p>
        </w:tc>
      </w:tr>
      <w:tr w14:paraId="13074DF4">
        <w:tblPrEx>
          <w:tblCellMar>
            <w:top w:w="0" w:type="dxa"/>
            <w:left w:w="0" w:type="dxa"/>
            <w:bottom w:w="0" w:type="dxa"/>
            <w:right w:w="0" w:type="dxa"/>
          </w:tblCellMar>
        </w:tblPrEx>
        <w:trPr>
          <w:trHeight w:val="1515" w:hRule="atLeast"/>
        </w:trPr>
        <w:tc>
          <w:tcPr>
            <w:tcW w:w="8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ADFA2D">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D4FAA0">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其他专用车辆</w:t>
            </w:r>
          </w:p>
        </w:tc>
        <w:tc>
          <w:tcPr>
            <w:tcW w:w="20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D19094">
            <w:pPr>
              <w:snapToGrid w:val="0"/>
              <w:spacing w:line="400" w:lineRule="exact"/>
              <w:jc w:val="center"/>
              <w:rPr>
                <w:rFonts w:ascii="宋体" w:hAnsi="宋体" w:eastAsia="宋体" w:cs="宋体"/>
                <w:sz w:val="21"/>
                <w:szCs w:val="21"/>
              </w:rPr>
            </w:pPr>
            <w:r>
              <w:rPr>
                <w:rFonts w:ascii="微软雅黑" w:hAnsi="微软雅黑" w:eastAsia="微软雅黑" w:cs="微软雅黑"/>
                <w:i w:val="0"/>
                <w:iCs w:val="0"/>
                <w:caps w:val="0"/>
                <w:color w:val="333333"/>
                <w:spacing w:val="0"/>
                <w:sz w:val="21"/>
                <w:szCs w:val="21"/>
                <w:shd w:val="clear" w:fill="FFFFFF"/>
              </w:rPr>
              <w:t>吸粪车采购</w:t>
            </w:r>
          </w:p>
        </w:tc>
        <w:tc>
          <w:tcPr>
            <w:tcW w:w="10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12A672">
            <w:pPr>
              <w:snapToGrid w:val="0"/>
              <w:spacing w:line="400" w:lineRule="exact"/>
              <w:rPr>
                <w:rFonts w:hint="eastAsia" w:ascii="宋体" w:hAnsi="宋体" w:eastAsia="宋体" w:cs="宋体"/>
                <w:sz w:val="21"/>
                <w:szCs w:val="21"/>
              </w:rPr>
            </w:pPr>
            <w:r>
              <w:rPr>
                <w:rFonts w:ascii="宋体" w:hAnsi="宋体" w:eastAsia="宋体" w:cs="宋体"/>
                <w:sz w:val="21"/>
                <w:szCs w:val="21"/>
              </w:rPr>
              <w:t>45</w:t>
            </w:r>
            <w:r>
              <w:rPr>
                <w:rFonts w:hint="eastAsia" w:ascii="宋体" w:hAnsi="宋体" w:eastAsia="宋体" w:cs="宋体"/>
                <w:sz w:val="21"/>
                <w:szCs w:val="21"/>
              </w:rPr>
              <w:t>(辆)</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8A905C">
            <w:pPr>
              <w:jc w:val="center"/>
              <w:rPr>
                <w:rFonts w:hint="eastAsia" w:ascii="宋体" w:hAnsi="宋体" w:eastAsia="宋体" w:cs="宋体"/>
                <w:sz w:val="21"/>
                <w:szCs w:val="21"/>
              </w:rPr>
            </w:pPr>
            <w:r>
              <w:rPr>
                <w:rFonts w:hint="eastAsia" w:ascii="宋体" w:hAnsi="宋体" w:eastAsia="宋体" w:cs="宋体"/>
                <w:sz w:val="21"/>
                <w:szCs w:val="21"/>
              </w:rPr>
              <w:t>详见招标文件</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7E6010">
            <w:pPr>
              <w:snapToGrid w:val="0"/>
              <w:spacing w:line="400" w:lineRule="exact"/>
              <w:jc w:val="center"/>
              <w:rPr>
                <w:rFonts w:hint="eastAsia" w:ascii="宋体" w:hAnsi="宋体" w:eastAsia="宋体" w:cs="宋体"/>
                <w:sz w:val="21"/>
                <w:szCs w:val="21"/>
              </w:rPr>
            </w:pPr>
            <w:r>
              <w:rPr>
                <w:rFonts w:ascii="宋体" w:hAnsi="宋体" w:eastAsia="宋体" w:cs="宋体"/>
                <w:sz w:val="21"/>
                <w:szCs w:val="21"/>
              </w:rPr>
              <w:t>1,350</w:t>
            </w:r>
            <w:r>
              <w:rPr>
                <w:rFonts w:hint="eastAsia" w:ascii="宋体" w:hAnsi="宋体" w:eastAsia="宋体" w:cs="宋体"/>
                <w:sz w:val="21"/>
                <w:szCs w:val="21"/>
              </w:rPr>
              <w:t>,</w:t>
            </w:r>
            <w:r>
              <w:rPr>
                <w:rFonts w:ascii="宋体" w:hAnsi="宋体" w:eastAsia="宋体" w:cs="宋体"/>
                <w:sz w:val="21"/>
                <w:szCs w:val="21"/>
              </w:rPr>
              <w:t>000.00</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3CEAFF">
            <w:pPr>
              <w:snapToGrid w:val="0"/>
              <w:spacing w:line="400" w:lineRule="exact"/>
              <w:jc w:val="center"/>
              <w:rPr>
                <w:rFonts w:hint="eastAsia" w:ascii="宋体" w:hAnsi="宋体" w:eastAsia="宋体" w:cs="宋体"/>
                <w:sz w:val="21"/>
                <w:szCs w:val="21"/>
              </w:rPr>
            </w:pPr>
            <w:r>
              <w:rPr>
                <w:rFonts w:ascii="宋体" w:hAnsi="宋体" w:eastAsia="宋体" w:cs="宋体"/>
                <w:sz w:val="21"/>
                <w:szCs w:val="21"/>
              </w:rPr>
              <w:t>1,350</w:t>
            </w:r>
            <w:r>
              <w:rPr>
                <w:rFonts w:hint="eastAsia" w:ascii="宋体" w:hAnsi="宋体" w:eastAsia="宋体" w:cs="宋体"/>
                <w:sz w:val="21"/>
                <w:szCs w:val="21"/>
              </w:rPr>
              <w:t>,</w:t>
            </w:r>
            <w:r>
              <w:rPr>
                <w:rFonts w:ascii="宋体" w:hAnsi="宋体" w:eastAsia="宋体" w:cs="宋体"/>
                <w:sz w:val="21"/>
                <w:szCs w:val="21"/>
              </w:rPr>
              <w:t>000.00</w:t>
            </w:r>
          </w:p>
        </w:tc>
      </w:tr>
    </w:tbl>
    <w:p w14:paraId="5E0CA5BE">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本项目是否接受联合体投标</w:t>
      </w:r>
    </w:p>
    <w:p w14:paraId="69089431">
      <w:pPr>
        <w:snapToGrid w:val="0"/>
        <w:spacing w:line="4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合同履行期限：</w:t>
      </w:r>
      <w:r>
        <w:rPr>
          <w:rFonts w:hint="eastAsia" w:ascii="宋体" w:hAnsi="宋体" w:eastAsia="宋体" w:cs="宋体"/>
          <w:sz w:val="28"/>
          <w:szCs w:val="28"/>
          <w:lang w:val="en-US" w:eastAsia="zh-CN"/>
        </w:rPr>
        <w:t>自</w:t>
      </w:r>
      <w:r>
        <w:rPr>
          <w:rFonts w:hint="eastAsia" w:ascii="宋体" w:hAnsi="宋体" w:eastAsia="宋体" w:cs="宋体"/>
          <w:sz w:val="28"/>
          <w:szCs w:val="28"/>
        </w:rPr>
        <w:t>合同签订之日起</w:t>
      </w:r>
      <w:r>
        <w:rPr>
          <w:rFonts w:ascii="宋体" w:hAnsi="宋体" w:eastAsia="宋体" w:cs="宋体"/>
          <w:sz w:val="28"/>
          <w:szCs w:val="28"/>
        </w:rPr>
        <w:t>30</w:t>
      </w:r>
      <w:r>
        <w:rPr>
          <w:rFonts w:hint="eastAsia" w:ascii="宋体" w:hAnsi="宋体" w:eastAsia="宋体" w:cs="宋体"/>
          <w:sz w:val="28"/>
          <w:szCs w:val="28"/>
        </w:rPr>
        <w:t>日历天</w:t>
      </w:r>
    </w:p>
    <w:p w14:paraId="34FD0F05">
      <w:pPr>
        <w:snapToGrid w:val="0"/>
        <w:spacing w:line="400" w:lineRule="exact"/>
        <w:rPr>
          <w:rFonts w:hint="eastAsia" w:ascii="宋体" w:hAnsi="宋体" w:eastAsia="宋体" w:cs="宋体"/>
          <w:sz w:val="28"/>
          <w:szCs w:val="28"/>
        </w:rPr>
      </w:pPr>
      <w:bookmarkStart w:id="5" w:name="_Toc28359003"/>
      <w:bookmarkStart w:id="6" w:name="_Toc35393791"/>
      <w:bookmarkStart w:id="7" w:name="_Toc28359080"/>
      <w:bookmarkStart w:id="8" w:name="_Toc35393622"/>
      <w:r>
        <w:rPr>
          <w:rFonts w:hint="eastAsia" w:ascii="宋体" w:hAnsi="宋体" w:eastAsia="宋体" w:cs="宋体"/>
          <w:sz w:val="28"/>
          <w:szCs w:val="28"/>
        </w:rPr>
        <w:t>二、申请人的资格要求：</w:t>
      </w:r>
      <w:bookmarkEnd w:id="5"/>
      <w:bookmarkEnd w:id="6"/>
      <w:bookmarkEnd w:id="7"/>
      <w:bookmarkEnd w:id="8"/>
    </w:p>
    <w:p w14:paraId="7BD70FF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57224A0B">
      <w:pPr>
        <w:snapToGrid w:val="0"/>
        <w:spacing w:line="400" w:lineRule="exact"/>
        <w:ind w:firstLine="560" w:firstLineChars="200"/>
        <w:rPr>
          <w:rFonts w:ascii="宋体" w:hAnsi="宋体" w:eastAsia="宋体" w:cs="宋体"/>
          <w:sz w:val="28"/>
          <w:szCs w:val="28"/>
        </w:rPr>
      </w:pPr>
      <w:bookmarkStart w:id="9" w:name="_Toc28359081"/>
      <w:bookmarkStart w:id="10" w:name="_Toc28359004"/>
      <w:r>
        <w:rPr>
          <w:rFonts w:hint="eastAsia" w:ascii="宋体" w:hAnsi="宋体" w:eastAsia="宋体" w:cs="宋体"/>
          <w:sz w:val="28"/>
          <w:szCs w:val="28"/>
        </w:rPr>
        <w:t>2.落实政府采购政策需满足的资格要求：无</w:t>
      </w:r>
    </w:p>
    <w:p w14:paraId="53E62CC0">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14:paraId="54F36D34">
      <w:pPr>
        <w:snapToGrid w:val="0"/>
        <w:spacing w:line="400" w:lineRule="exact"/>
        <w:ind w:firstLine="560" w:firstLineChars="200"/>
        <w:rPr>
          <w:rFonts w:hint="eastAsia" w:ascii="宋体" w:hAnsi="宋体" w:eastAsia="宋体" w:cs="宋体"/>
          <w:sz w:val="28"/>
          <w:szCs w:val="28"/>
        </w:rPr>
      </w:pPr>
      <w:bookmarkStart w:id="11" w:name="_Toc35393792"/>
      <w:bookmarkStart w:id="12" w:name="_Toc35393623"/>
      <w:r>
        <w:rPr>
          <w:rFonts w:hint="eastAsia" w:ascii="宋体" w:hAnsi="宋体" w:eastAsia="宋体" w:cs="宋体"/>
          <w:sz w:val="28"/>
          <w:szCs w:val="28"/>
        </w:rPr>
        <w:t>合同包1(2024年富平县厕所革命吸粪车采购项目)特定资格要求如下:</w:t>
      </w:r>
    </w:p>
    <w:p w14:paraId="0EAF5E6B">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（1）具有独立承担民事责任能力的法人、其他组织或自然人，提供合法有效的统一社会信用代码营业执照（事业单位法人证书/专业服务机构执业许可证/民办非企业单位登记证书，自然人提供身份证明）；</w:t>
      </w:r>
    </w:p>
    <w:p w14:paraId="507499C7">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（2）财务状况：提供具有财务审计资质单位出具的202</w:t>
      </w:r>
      <w:r>
        <w:rPr>
          <w:rFonts w:ascii="宋体" w:hAnsi="宋体" w:eastAsia="宋体" w:cs="宋体"/>
          <w:sz w:val="28"/>
          <w:szCs w:val="28"/>
        </w:rPr>
        <w:t>3</w:t>
      </w:r>
      <w:r>
        <w:rPr>
          <w:rFonts w:hint="eastAsia" w:ascii="宋体" w:hAnsi="宋体" w:eastAsia="宋体" w:cs="宋体"/>
          <w:sz w:val="28"/>
          <w:szCs w:val="28"/>
        </w:rPr>
        <w:t>年度财务报告（至少包括资产负债表和利润表）或</w:t>
      </w:r>
      <w:r>
        <w:rPr>
          <w:rFonts w:hint="eastAsia" w:ascii="宋体" w:hAnsi="宋体" w:eastAsia="宋体" w:cs="宋体"/>
          <w:sz w:val="28"/>
          <w:szCs w:val="28"/>
          <w:lang w:val="en-US" w:eastAsia="zh-CN"/>
        </w:rPr>
        <w:t>投标</w:t>
      </w:r>
      <w:r>
        <w:rPr>
          <w:rFonts w:hint="eastAsia" w:ascii="宋体" w:hAnsi="宋体" w:eastAsia="宋体" w:cs="宋体"/>
          <w:sz w:val="28"/>
          <w:szCs w:val="28"/>
        </w:rPr>
        <w:t>文件递交截止日期前六个月内其基本存款账户开户银行出具的资信证明及基本存款账户信息，其他组织和自然人提供银行出具的资信证明或财务报表；</w:t>
      </w:r>
    </w:p>
    <w:p w14:paraId="76EECEB1">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（3）税收缴纳证明：提供202</w:t>
      </w:r>
      <w:r>
        <w:rPr>
          <w:rFonts w:ascii="宋体" w:hAnsi="宋体" w:eastAsia="宋体" w:cs="宋体"/>
          <w:sz w:val="28"/>
          <w:szCs w:val="28"/>
        </w:rPr>
        <w:t>4</w:t>
      </w:r>
      <w:r>
        <w:rPr>
          <w:rFonts w:hint="eastAsia" w:ascii="宋体" w:hAnsi="宋体" w:eastAsia="宋体" w:cs="宋体"/>
          <w:sz w:val="28"/>
          <w:szCs w:val="28"/>
        </w:rPr>
        <w:t>年1月1日以来至少一个月的缴纳凭据（依法免税的供应商应提供相关文件证明）；</w:t>
      </w:r>
    </w:p>
    <w:p w14:paraId="3B1B7C2F">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（4）社会保障资金缴纳证明：提供202</w:t>
      </w:r>
      <w:r>
        <w:rPr>
          <w:rFonts w:ascii="宋体" w:hAnsi="宋体" w:eastAsia="宋体" w:cs="宋体"/>
          <w:sz w:val="28"/>
          <w:szCs w:val="28"/>
        </w:rPr>
        <w:t>4</w:t>
      </w:r>
      <w:r>
        <w:rPr>
          <w:rFonts w:hint="eastAsia" w:ascii="宋体" w:hAnsi="宋体" w:eastAsia="宋体" w:cs="宋体"/>
          <w:sz w:val="28"/>
          <w:szCs w:val="28"/>
        </w:rPr>
        <w:t>年1月1日以来至少任意一个月的社会保障资金的证明缴纳证明（社会保障资金缴存单据或社保机构开具的社会保险参保缴费情况证明等)，依法不需要缴纳社会保障资金的供应商应提供相关证明文件；</w:t>
      </w:r>
    </w:p>
    <w:p w14:paraId="296F0BB5">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5）法定代表人授权委托书（供应商委派被授权人参加投标的，须提供法定代表人授权委托书和法定代表人身份证复印件及被授权人身份证复印件；若法定代表人直接参加投标的，须提供法定代表人身份证明书和法定代表人身份证复印件）；</w:t>
      </w:r>
    </w:p>
    <w:p w14:paraId="6CE583E5">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（6）提供具有履行本合同所必需的设备和专业技术能力的承诺；</w:t>
      </w:r>
    </w:p>
    <w:p w14:paraId="3DE50E93">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（7）参加本次政府采购活动前3年内在经营活动中没有重大违纪违法书面声明；</w:t>
      </w:r>
    </w:p>
    <w:p w14:paraId="05638270">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（8）供应商未被列入“信用中国”网站（www.creditchina.gov.cn）中失信被执行人及重大税收违法失信主体，未被列入中国政府采购网（www.ccgp.gov.cn）</w:t>
      </w:r>
      <w:r>
        <w:rPr>
          <w:rFonts w:ascii="宋体" w:hAnsi="宋体" w:eastAsia="宋体" w:cs="宋体"/>
          <w:sz w:val="28"/>
          <w:szCs w:val="28"/>
        </w:rPr>
        <w:fldChar w:fldCharType="begin"/>
      </w:r>
      <w:r>
        <w:rPr>
          <w:rFonts w:ascii="宋体" w:hAnsi="宋体" w:eastAsia="宋体" w:cs="宋体"/>
          <w:sz w:val="28"/>
          <w:szCs w:val="28"/>
        </w:rPr>
        <w:instrText xml:space="preserve"> HYPERLINK "https://www.ccgp.gov.cn/search/cr/" \o "政府采购严重违法失信行为记录名单" </w:instrText>
      </w:r>
      <w:r>
        <w:rPr>
          <w:rFonts w:ascii="宋体" w:hAnsi="宋体" w:eastAsia="宋体" w:cs="宋体"/>
          <w:sz w:val="28"/>
          <w:szCs w:val="28"/>
        </w:rPr>
        <w:fldChar w:fldCharType="separate"/>
      </w:r>
      <w:r>
        <w:rPr>
          <w:rFonts w:hint="eastAsia" w:ascii="宋体" w:hAnsi="宋体" w:eastAsia="宋体" w:cs="宋体"/>
          <w:sz w:val="28"/>
          <w:szCs w:val="28"/>
        </w:rPr>
        <w:t>政府采购严重违法失信行为记录名单</w:t>
      </w:r>
      <w:r>
        <w:rPr>
          <w:rFonts w:ascii="宋体" w:hAnsi="宋体" w:eastAsia="宋体" w:cs="宋体"/>
          <w:sz w:val="28"/>
          <w:szCs w:val="28"/>
        </w:rPr>
        <w:fldChar w:fldCharType="end"/>
      </w:r>
      <w:r>
        <w:rPr>
          <w:rFonts w:hint="eastAsia" w:ascii="宋体" w:hAnsi="宋体" w:eastAsia="宋体" w:cs="宋体"/>
          <w:sz w:val="28"/>
          <w:szCs w:val="28"/>
        </w:rPr>
        <w:t>；</w:t>
      </w:r>
    </w:p>
    <w:p w14:paraId="64847705">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三、</w:t>
      </w:r>
      <w:bookmarkEnd w:id="9"/>
      <w:bookmarkEnd w:id="10"/>
      <w:bookmarkEnd w:id="11"/>
      <w:bookmarkEnd w:id="12"/>
      <w:r>
        <w:rPr>
          <w:rFonts w:hint="eastAsia" w:ascii="宋体" w:hAnsi="宋体" w:eastAsia="宋体" w:cs="宋体"/>
          <w:sz w:val="28"/>
          <w:szCs w:val="28"/>
        </w:rPr>
        <w:t>获取招标文件</w:t>
      </w:r>
    </w:p>
    <w:p w14:paraId="39ECD124">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时间：202</w:t>
      </w:r>
      <w:r>
        <w:rPr>
          <w:rFonts w:ascii="宋体" w:hAnsi="宋体" w:eastAsia="宋体" w:cs="宋体"/>
          <w:sz w:val="28"/>
          <w:szCs w:val="28"/>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日至2024年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日，每天上午09:00:00至12:00:00，下午12:00:00至17:00:00（北京时间）</w:t>
      </w:r>
    </w:p>
    <w:p w14:paraId="295873DD">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途径：西安市碑林区咸宁西路29号咸宁广场3单元1603室</w:t>
      </w:r>
    </w:p>
    <w:p w14:paraId="604C7640">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方式：现场获取</w:t>
      </w:r>
    </w:p>
    <w:p w14:paraId="6D3DF918">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售价：</w:t>
      </w:r>
      <w:r>
        <w:rPr>
          <w:rFonts w:ascii="宋体" w:hAnsi="宋体" w:eastAsia="宋体" w:cs="宋体"/>
          <w:sz w:val="28"/>
          <w:szCs w:val="28"/>
        </w:rPr>
        <w:t>0</w:t>
      </w:r>
      <w:r>
        <w:rPr>
          <w:rFonts w:hint="eastAsia" w:ascii="宋体" w:hAnsi="宋体" w:eastAsia="宋体" w:cs="宋体"/>
          <w:sz w:val="28"/>
          <w:szCs w:val="28"/>
        </w:rPr>
        <w:t>元</w:t>
      </w:r>
    </w:p>
    <w:p w14:paraId="55ABD249">
      <w:pPr>
        <w:snapToGrid w:val="0"/>
        <w:spacing w:line="400" w:lineRule="exact"/>
        <w:rPr>
          <w:rFonts w:hint="eastAsia" w:ascii="宋体" w:hAnsi="宋体" w:eastAsia="宋体" w:cs="宋体"/>
          <w:sz w:val="28"/>
          <w:szCs w:val="28"/>
        </w:rPr>
      </w:pPr>
      <w:bookmarkStart w:id="13" w:name="_Toc28359005"/>
      <w:bookmarkStart w:id="14" w:name="_Toc28359082"/>
      <w:bookmarkStart w:id="15" w:name="_Toc35393793"/>
      <w:bookmarkStart w:id="16" w:name="_Toc35393624"/>
      <w:r>
        <w:rPr>
          <w:rFonts w:hint="eastAsia" w:ascii="宋体" w:hAnsi="宋体" w:eastAsia="宋体" w:cs="宋体"/>
          <w:sz w:val="28"/>
          <w:szCs w:val="28"/>
        </w:rPr>
        <w:t>四、提交投标文件</w:t>
      </w:r>
      <w:bookmarkEnd w:id="13"/>
      <w:bookmarkEnd w:id="14"/>
      <w:r>
        <w:rPr>
          <w:rFonts w:hint="eastAsia" w:ascii="宋体" w:hAnsi="宋体" w:eastAsia="宋体" w:cs="宋体"/>
          <w:sz w:val="28"/>
          <w:szCs w:val="28"/>
        </w:rPr>
        <w:t>截止时间、开标时间和地点</w:t>
      </w:r>
      <w:bookmarkEnd w:id="15"/>
      <w:bookmarkEnd w:id="16"/>
    </w:p>
    <w:p w14:paraId="3B1ED739">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rPr>
        <w:t>202</w:t>
      </w:r>
      <w:r>
        <w:rPr>
          <w:rFonts w:ascii="宋体" w:hAnsi="宋体" w:eastAsia="宋体" w:cs="宋体"/>
          <w:sz w:val="28"/>
          <w:szCs w:val="28"/>
          <w:u w:val="single"/>
        </w:rPr>
        <w:t>4</w:t>
      </w:r>
      <w:r>
        <w:rPr>
          <w:rFonts w:hint="eastAsia" w:ascii="宋体" w:hAnsi="宋体" w:eastAsia="宋体" w:cs="宋体"/>
          <w:sz w:val="28"/>
          <w:szCs w:val="28"/>
        </w:rPr>
        <w:t>年</w:t>
      </w:r>
      <w:r>
        <w:rPr>
          <w:rFonts w:ascii="宋体" w:hAnsi="宋体" w:eastAsia="宋体" w:cs="宋体"/>
          <w:sz w:val="28"/>
          <w:szCs w:val="28"/>
          <w:u w:val="single"/>
        </w:rPr>
        <w:t xml:space="preserve"> </w:t>
      </w:r>
      <w:r>
        <w:rPr>
          <w:rFonts w:hint="eastAsia" w:ascii="宋体" w:hAnsi="宋体" w:eastAsia="宋体" w:cs="宋体"/>
          <w:sz w:val="28"/>
          <w:szCs w:val="28"/>
          <w:u w:val="single"/>
          <w:lang w:val="en-US" w:eastAsia="zh-CN"/>
        </w:rPr>
        <w:t>12</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w:t>
      </w:r>
      <w:r>
        <w:rPr>
          <w:rFonts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1</w:t>
      </w:r>
      <w:r>
        <w:rPr>
          <w:rFonts w:ascii="宋体" w:hAnsi="宋体" w:eastAsia="宋体" w:cs="宋体"/>
          <w:sz w:val="28"/>
          <w:szCs w:val="28"/>
          <w:u w:val="single"/>
        </w:rPr>
        <w:t>4</w:t>
      </w:r>
      <w:r>
        <w:rPr>
          <w:rFonts w:hint="eastAsia" w:ascii="宋体" w:hAnsi="宋体" w:eastAsia="宋体" w:cs="宋体"/>
          <w:sz w:val="28"/>
          <w:szCs w:val="28"/>
        </w:rPr>
        <w:t>时</w:t>
      </w:r>
      <w:r>
        <w:rPr>
          <w:rFonts w:ascii="宋体" w:hAnsi="宋体" w:eastAsia="宋体" w:cs="宋体"/>
          <w:sz w:val="28"/>
          <w:szCs w:val="28"/>
          <w:u w:val="single"/>
        </w:rPr>
        <w:t>3</w:t>
      </w:r>
      <w:r>
        <w:rPr>
          <w:rFonts w:hint="eastAsia" w:ascii="宋体" w:hAnsi="宋体" w:eastAsia="宋体" w:cs="宋体"/>
          <w:sz w:val="28"/>
          <w:szCs w:val="28"/>
          <w:u w:val="single"/>
        </w:rPr>
        <w:t>0</w:t>
      </w:r>
      <w:r>
        <w:rPr>
          <w:rFonts w:hint="eastAsia" w:ascii="宋体" w:hAnsi="宋体" w:eastAsia="宋体" w:cs="宋体"/>
          <w:sz w:val="28"/>
          <w:szCs w:val="28"/>
        </w:rPr>
        <w:t>分（北京时间）</w:t>
      </w:r>
    </w:p>
    <w:p w14:paraId="6CC2DC73">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提交投标文件地点：富平王国豪门酒店一楼大厅小会议室（富平县车站大街东段）</w:t>
      </w:r>
    </w:p>
    <w:p w14:paraId="5B8C3CAF">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开标地点：富平王国豪门酒店一楼大厅小会议室（富平县车站大街东段）</w:t>
      </w:r>
    </w:p>
    <w:p w14:paraId="24218DD0">
      <w:pPr>
        <w:snapToGrid w:val="0"/>
        <w:spacing w:line="400" w:lineRule="exact"/>
        <w:rPr>
          <w:rFonts w:hint="eastAsia" w:ascii="宋体" w:hAnsi="宋体" w:eastAsia="宋体" w:cs="宋体"/>
          <w:sz w:val="28"/>
          <w:szCs w:val="28"/>
        </w:rPr>
      </w:pPr>
      <w:bookmarkStart w:id="17" w:name="_Toc28359084"/>
      <w:bookmarkStart w:id="18" w:name="_Toc28359007"/>
      <w:bookmarkStart w:id="19" w:name="_Toc35393625"/>
      <w:bookmarkStart w:id="20" w:name="_Toc35393794"/>
      <w:r>
        <w:rPr>
          <w:rFonts w:hint="eastAsia" w:ascii="宋体" w:hAnsi="宋体" w:eastAsia="宋体" w:cs="宋体"/>
          <w:sz w:val="28"/>
          <w:szCs w:val="28"/>
        </w:rPr>
        <w:t>五、公告期限</w:t>
      </w:r>
      <w:bookmarkEnd w:id="17"/>
      <w:bookmarkEnd w:id="18"/>
      <w:bookmarkEnd w:id="19"/>
      <w:bookmarkEnd w:id="20"/>
    </w:p>
    <w:p w14:paraId="1ACC6074">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自本公告发布之日起5个工作日。</w:t>
      </w:r>
    </w:p>
    <w:p w14:paraId="275A3B02">
      <w:pPr>
        <w:numPr>
          <w:ilvl w:val="0"/>
          <w:numId w:val="1"/>
        </w:numPr>
        <w:spacing w:line="400" w:lineRule="exact"/>
        <w:rPr>
          <w:rFonts w:hint="eastAsia" w:ascii="宋体" w:hAnsi="宋体" w:eastAsia="宋体" w:cs="宋体"/>
          <w:sz w:val="28"/>
          <w:szCs w:val="28"/>
        </w:rPr>
      </w:pPr>
      <w:bookmarkStart w:id="21" w:name="_Toc35393626"/>
      <w:bookmarkStart w:id="22" w:name="_Toc35393795"/>
      <w:r>
        <w:rPr>
          <w:rFonts w:hint="eastAsia" w:ascii="宋体" w:hAnsi="宋体" w:eastAsia="宋体" w:cs="宋体"/>
          <w:sz w:val="28"/>
          <w:szCs w:val="28"/>
        </w:rPr>
        <w:t>其他补充事宜</w:t>
      </w:r>
      <w:bookmarkEnd w:id="21"/>
      <w:bookmarkEnd w:id="22"/>
    </w:p>
    <w:p w14:paraId="48841BD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1.需落实的政府采购政策：</w:t>
      </w:r>
    </w:p>
    <w:p w14:paraId="7935653C">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4EB96F5C">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62B5F68C">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2A4AF08B">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1.4《财政部 国家发展改革委 信息产业部 关于印发无线局域网产品政府采购实施意见的通知》（财库〔2005〕366号）、《财政部 工业和信息化部 质检总局 认监委关于信息安全产品实施政府采购的通知》（财库〔2010〕48号）。</w:t>
      </w:r>
    </w:p>
    <w:p w14:paraId="4E2A707E">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1.5 《陕西省财政厅关于加快推进我省中小企业政府采购信用融资工作的通知》（陕财办采〔2020〕15 号）、陕西省财政厅关于印发《陕西省中小企业政府采购信用融资办法》（陕财办采〔2018〕23 号）。</w:t>
      </w:r>
    </w:p>
    <w:p w14:paraId="1E91D9D9">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1.6若享受以上政策优惠的企业，提供相应声明函或品目清单范围内产品的有效认证证书。</w:t>
      </w:r>
    </w:p>
    <w:p w14:paraId="4E659F46">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1.7如有最新颁布的政府采购政策，按最新的文件执行。</w:t>
      </w:r>
    </w:p>
    <w:p w14:paraId="508A44B2">
      <w:pPr>
        <w:snapToGrid w:val="0"/>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2</w:t>
      </w:r>
      <w:r>
        <w:rPr>
          <w:rFonts w:hint="eastAsia" w:ascii="宋体" w:hAnsi="宋体" w:eastAsia="宋体" w:cs="宋体"/>
          <w:sz w:val="28"/>
          <w:szCs w:val="28"/>
        </w:rPr>
        <w:t>.请供应商按照陕西省财政厅关于政府采购供应商注册登记有关事项的通知中的要求，通过陕西省政府采购网（http://www.ccgp-shaanxi.gov.cn/）注册登记加入陕西省政府采购供应商库。</w:t>
      </w:r>
    </w:p>
    <w:p w14:paraId="36E19C0E">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3.本项目非专门面向中小企业采购。</w:t>
      </w:r>
    </w:p>
    <w:p w14:paraId="25FE4899">
      <w:pPr>
        <w:snapToGrid w:val="0"/>
        <w:spacing w:line="4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获取</w:t>
      </w:r>
      <w:r>
        <w:rPr>
          <w:rFonts w:hint="eastAsia" w:ascii="宋体" w:hAnsi="宋体" w:eastAsia="宋体" w:cs="宋体"/>
          <w:sz w:val="28"/>
          <w:szCs w:val="28"/>
          <w:lang w:val="en-US" w:eastAsia="zh-CN"/>
        </w:rPr>
        <w:t>招标</w:t>
      </w:r>
      <w:r>
        <w:rPr>
          <w:rFonts w:hint="eastAsia" w:ascii="宋体" w:hAnsi="宋体" w:eastAsia="宋体" w:cs="宋体"/>
          <w:sz w:val="28"/>
          <w:szCs w:val="28"/>
        </w:rPr>
        <w:t>文件时，请携带有效的单位介绍信、</w:t>
      </w:r>
      <w:r>
        <w:rPr>
          <w:rFonts w:hint="eastAsia" w:ascii="宋体" w:hAnsi="宋体" w:eastAsia="宋体" w:cs="宋体"/>
          <w:sz w:val="28"/>
          <w:szCs w:val="28"/>
          <w:lang w:val="en-US" w:eastAsia="zh-CN"/>
        </w:rPr>
        <w:t>加盖公章的</w:t>
      </w:r>
      <w:r>
        <w:rPr>
          <w:rFonts w:hint="eastAsia" w:ascii="宋体" w:hAnsi="宋体" w:eastAsia="宋体" w:cs="宋体"/>
          <w:sz w:val="28"/>
          <w:szCs w:val="28"/>
        </w:rPr>
        <w:t>经办人身份证复印件</w:t>
      </w:r>
      <w:r>
        <w:rPr>
          <w:rFonts w:hint="eastAsia" w:ascii="宋体" w:hAnsi="宋体" w:eastAsia="宋体" w:cs="宋体"/>
          <w:sz w:val="28"/>
          <w:szCs w:val="28"/>
          <w:lang w:eastAsia="zh-CN"/>
        </w:rPr>
        <w:t>。</w:t>
      </w:r>
    </w:p>
    <w:p w14:paraId="1ED04D4F">
      <w:pPr>
        <w:snapToGrid w:val="0"/>
        <w:spacing w:line="400" w:lineRule="exact"/>
        <w:rPr>
          <w:rFonts w:hint="eastAsia" w:ascii="宋体" w:hAnsi="宋体" w:eastAsia="宋体" w:cs="宋体"/>
          <w:sz w:val="28"/>
          <w:szCs w:val="28"/>
        </w:rPr>
      </w:pPr>
      <w:bookmarkStart w:id="23" w:name="_Toc28359085"/>
      <w:bookmarkStart w:id="24" w:name="_Toc28359008"/>
      <w:bookmarkStart w:id="25" w:name="_Toc35393627"/>
      <w:bookmarkStart w:id="26" w:name="_Toc35393796"/>
      <w:r>
        <w:rPr>
          <w:rFonts w:hint="eastAsia" w:ascii="宋体" w:hAnsi="宋体" w:eastAsia="宋体" w:cs="宋体"/>
          <w:sz w:val="28"/>
          <w:szCs w:val="28"/>
        </w:rPr>
        <w:t>七、对本次招标提出询问，请按以下方式联系。</w:t>
      </w:r>
      <w:bookmarkEnd w:id="23"/>
      <w:bookmarkEnd w:id="24"/>
      <w:bookmarkEnd w:id="25"/>
      <w:bookmarkEnd w:id="26"/>
    </w:p>
    <w:p w14:paraId="170E5D4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14:paraId="1EA1A717">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名 称：富平县乡村振兴服务中心</w:t>
      </w:r>
    </w:p>
    <w:p w14:paraId="2C86BCF1">
      <w:pPr>
        <w:spacing w:line="400" w:lineRule="exact"/>
        <w:ind w:firstLine="560" w:firstLineChars="200"/>
        <w:rPr>
          <w:rFonts w:hint="eastAsia" w:ascii="宋体" w:hAnsi="宋体" w:eastAsia="宋体" w:cs="宋体"/>
          <w:sz w:val="28"/>
          <w:szCs w:val="28"/>
        </w:rPr>
      </w:pPr>
      <w:bookmarkStart w:id="27" w:name="_Toc28359086"/>
      <w:bookmarkStart w:id="28" w:name="_Toc28359009"/>
      <w:r>
        <w:rPr>
          <w:rFonts w:hint="eastAsia" w:ascii="宋体" w:hAnsi="宋体" w:eastAsia="宋体" w:cs="宋体"/>
          <w:sz w:val="28"/>
          <w:szCs w:val="28"/>
        </w:rPr>
        <w:t>地 址：</w:t>
      </w:r>
      <w:r>
        <w:rPr>
          <w:rFonts w:ascii="宋体" w:hAnsi="宋体" w:eastAsia="宋体" w:cs="宋体"/>
          <w:sz w:val="28"/>
          <w:szCs w:val="28"/>
        </w:rPr>
        <w:t>富平县莲湖大街政务服务中心</w:t>
      </w:r>
      <w:r>
        <w:rPr>
          <w:rFonts w:hint="eastAsia" w:ascii="宋体" w:hAnsi="宋体" w:eastAsia="宋体" w:cs="宋体"/>
          <w:sz w:val="28"/>
          <w:szCs w:val="28"/>
        </w:rPr>
        <w:t>8楼</w:t>
      </w:r>
    </w:p>
    <w:p w14:paraId="13530D3B">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联系方式：0</w:t>
      </w:r>
      <w:r>
        <w:rPr>
          <w:rFonts w:ascii="宋体" w:hAnsi="宋体" w:eastAsia="宋体" w:cs="宋体"/>
          <w:sz w:val="28"/>
          <w:szCs w:val="28"/>
        </w:rPr>
        <w:t xml:space="preserve">913-8210039 </w:t>
      </w:r>
    </w:p>
    <w:p w14:paraId="70972833">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2.采购代理机构信息</w:t>
      </w:r>
      <w:bookmarkEnd w:id="27"/>
      <w:bookmarkEnd w:id="28"/>
    </w:p>
    <w:p w14:paraId="4353BA5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 称：陕西嘉昱昕项目管理有限公司</w:t>
      </w:r>
    </w:p>
    <w:p w14:paraId="11088462">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地址：西安市碑林区咸宁西路29号咸宁广场3单元1603室</w:t>
      </w:r>
    </w:p>
    <w:p w14:paraId="00297B75">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联系人：范凯琳、王勃  </w:t>
      </w:r>
      <w:bookmarkStart w:id="29" w:name="_GoBack"/>
      <w:bookmarkEnd w:id="29"/>
    </w:p>
    <w:p w14:paraId="38BD1147">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联系方式：18092596023  </w:t>
      </w:r>
    </w:p>
    <w:p w14:paraId="28DA67AF">
      <w:pPr>
        <w:spacing w:line="4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3.项目联系方式</w:t>
      </w:r>
    </w:p>
    <w:p w14:paraId="639F82EA">
      <w:pPr>
        <w:spacing w:line="4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项目联系人：范凯琳</w:t>
      </w:r>
    </w:p>
    <w:p w14:paraId="5B1999EC">
      <w:pPr>
        <w:ind w:firstLine="560" w:firstLineChars="200"/>
      </w:pPr>
      <w:r>
        <w:rPr>
          <w:rFonts w:hint="eastAsia" w:ascii="宋体" w:hAnsi="宋体" w:eastAsia="宋体" w:cs="宋体"/>
          <w:sz w:val="28"/>
          <w:szCs w:val="28"/>
        </w:rPr>
        <w:t>电话：18092596023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wis721 BT">
    <w:altName w:val="微软雅黑"/>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45EF"/>
    <w:rsid w:val="2E32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link w:val="6"/>
    <w:qFormat/>
    <w:uiPriority w:val="0"/>
    <w:pPr>
      <w:keepNext/>
      <w:keepLines/>
      <w:widowControl w:val="0"/>
      <w:spacing w:before="340" w:after="330" w:line="360" w:lineRule="auto"/>
      <w:ind w:left="0" w:right="0"/>
      <w:jc w:val="center"/>
      <w:outlineLvl w:val="0"/>
    </w:pPr>
    <w:rPr>
      <w:rFonts w:ascii="Swis721 BT" w:hAnsi="Swis721 BT" w:eastAsia="新宋体"/>
      <w:b/>
      <w:bCs/>
      <w:kern w:val="44"/>
      <w:sz w:val="44"/>
      <w:szCs w:val="44"/>
      <w:lang w:eastAsia="ko-K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val="0"/>
      <w:spacing w:before="0" w:after="120"/>
      <w:ind w:left="0" w:right="0"/>
      <w:jc w:val="both"/>
    </w:pPr>
    <w:rPr>
      <w:rFonts w:ascii="Swis721 BT" w:hAnsi="Swis721 BT" w:eastAsia="Batang"/>
      <w:sz w:val="21"/>
      <w:lang w:eastAsia="ko-KR"/>
    </w:rPr>
  </w:style>
  <w:style w:type="character" w:customStyle="1" w:styleId="6">
    <w:name w:val="标题 1 字符"/>
    <w:link w:val="3"/>
    <w:qFormat/>
    <w:uiPriority w:val="0"/>
    <w:rPr>
      <w:rFonts w:ascii="Swis721 BT" w:hAnsi="Swis721 BT" w:eastAsia="新宋体"/>
      <w:b/>
      <w:bCs/>
      <w:kern w:val="44"/>
      <w:sz w:val="44"/>
      <w:szCs w:val="44"/>
      <w:lang w:eastAsia="ko-K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2024-11-08T07:24:00Z</dcterms:created>
  <dc:creator>好吗 好的</dc:creator>
  <cp:lastModifiedBy>好吗 好的</cp:lastModifiedBy>
  <dcterms:modified xsi:type="dcterms:W3CDTF">2024-11-08T07:25:04Z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4D6FD47A061A4A488B37A7735BEB6436_11</vt:lpwstr>
  </property>
</Properties>
</file>