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E7109">
      <w:pPr>
        <w:jc w:val="center"/>
        <w:rPr>
          <w:b/>
          <w:bCs/>
          <w:sz w:val="32"/>
          <w:szCs w:val="40"/>
        </w:rPr>
      </w:pPr>
      <w:r>
        <w:rPr>
          <w:b/>
          <w:bCs/>
          <w:sz w:val="32"/>
          <w:szCs w:val="40"/>
        </w:rPr>
        <w:t>蒲城县农业农村局蒲城县2024玉米大豆“一喷多促”项目</w:t>
      </w:r>
    </w:p>
    <w:p w14:paraId="2E356169">
      <w:pPr>
        <w:jc w:val="center"/>
        <w:rPr>
          <w:b/>
          <w:bCs/>
          <w:sz w:val="32"/>
          <w:szCs w:val="40"/>
        </w:rPr>
      </w:pPr>
      <w:r>
        <w:rPr>
          <w:b/>
          <w:bCs/>
          <w:sz w:val="32"/>
          <w:szCs w:val="40"/>
        </w:rPr>
        <w:t>招标公告</w:t>
      </w:r>
    </w:p>
    <w:p w14:paraId="16242A3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32"/>
        </w:rPr>
      </w:pPr>
      <w:r>
        <w:rPr>
          <w:rFonts w:hint="eastAsia"/>
          <w:b w:val="0"/>
          <w:bCs w:val="0"/>
          <w:sz w:val="24"/>
          <w:szCs w:val="32"/>
        </w:rPr>
        <w:t>项目概况</w:t>
      </w:r>
    </w:p>
    <w:p w14:paraId="38840B0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b w:val="0"/>
          <w:bCs w:val="0"/>
          <w:sz w:val="24"/>
          <w:szCs w:val="32"/>
        </w:rPr>
      </w:pPr>
      <w:r>
        <w:rPr>
          <w:rFonts w:hint="eastAsia"/>
          <w:b w:val="0"/>
          <w:bCs w:val="0"/>
          <w:sz w:val="24"/>
          <w:szCs w:val="32"/>
        </w:rPr>
        <w:t>蒲城县2024玉米大豆“一喷多促”项目招标项目的潜在投标人应在陕西省西安市经济技术开发区凤城四路103号世融嘉轩21号楼世融国际1405获取招标文件，并于 2025年01月02日 14时30分 （北京时间）前递交投标文件。</w:t>
      </w:r>
    </w:p>
    <w:p w14:paraId="736A3B7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b w:val="0"/>
          <w:bCs w:val="0"/>
          <w:sz w:val="24"/>
          <w:szCs w:val="32"/>
        </w:rPr>
      </w:pPr>
      <w:r>
        <w:rPr>
          <w:rFonts w:hint="eastAsia"/>
          <w:b w:val="0"/>
          <w:bCs w:val="0"/>
          <w:sz w:val="24"/>
          <w:szCs w:val="32"/>
        </w:rPr>
        <w:t>一、项目基本情况</w:t>
      </w:r>
    </w:p>
    <w:p w14:paraId="41A4F0A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b w:val="0"/>
          <w:bCs w:val="0"/>
          <w:sz w:val="24"/>
          <w:szCs w:val="32"/>
        </w:rPr>
      </w:pPr>
      <w:r>
        <w:rPr>
          <w:rFonts w:hint="eastAsia"/>
          <w:b w:val="0"/>
          <w:bCs w:val="0"/>
          <w:sz w:val="24"/>
          <w:szCs w:val="32"/>
        </w:rPr>
        <w:t>项目编号：DQZ2024-CG-080</w:t>
      </w:r>
    </w:p>
    <w:p w14:paraId="10BBAF5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b w:val="0"/>
          <w:bCs w:val="0"/>
          <w:sz w:val="24"/>
          <w:szCs w:val="32"/>
        </w:rPr>
      </w:pPr>
      <w:r>
        <w:rPr>
          <w:rFonts w:hint="eastAsia"/>
          <w:b w:val="0"/>
          <w:bCs w:val="0"/>
          <w:sz w:val="24"/>
          <w:szCs w:val="32"/>
        </w:rPr>
        <w:t>项目名称：蒲城县2024玉米大豆“一喷多促”项目</w:t>
      </w:r>
    </w:p>
    <w:p w14:paraId="2A2B293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b w:val="0"/>
          <w:bCs w:val="0"/>
          <w:sz w:val="24"/>
          <w:szCs w:val="32"/>
        </w:rPr>
      </w:pPr>
      <w:r>
        <w:rPr>
          <w:rFonts w:hint="eastAsia"/>
          <w:b w:val="0"/>
          <w:bCs w:val="0"/>
          <w:sz w:val="24"/>
          <w:szCs w:val="32"/>
        </w:rPr>
        <w:t>采购方式：公开招标</w:t>
      </w:r>
    </w:p>
    <w:p w14:paraId="46FB6DD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b w:val="0"/>
          <w:bCs w:val="0"/>
          <w:sz w:val="24"/>
          <w:szCs w:val="32"/>
        </w:rPr>
      </w:pPr>
      <w:r>
        <w:rPr>
          <w:rFonts w:hint="eastAsia"/>
          <w:b w:val="0"/>
          <w:bCs w:val="0"/>
          <w:sz w:val="24"/>
          <w:szCs w:val="32"/>
        </w:rPr>
        <w:t>预算金额：1,180,000.00元</w:t>
      </w:r>
    </w:p>
    <w:p w14:paraId="515EB72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b w:val="0"/>
          <w:bCs w:val="0"/>
          <w:sz w:val="24"/>
          <w:szCs w:val="32"/>
        </w:rPr>
      </w:pPr>
      <w:r>
        <w:rPr>
          <w:rFonts w:hint="eastAsia"/>
          <w:b w:val="0"/>
          <w:bCs w:val="0"/>
          <w:sz w:val="24"/>
          <w:szCs w:val="32"/>
        </w:rPr>
        <w:t>采购需求：</w:t>
      </w:r>
    </w:p>
    <w:p w14:paraId="152DA87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b w:val="0"/>
          <w:bCs w:val="0"/>
          <w:sz w:val="24"/>
          <w:szCs w:val="32"/>
        </w:rPr>
      </w:pPr>
      <w:r>
        <w:rPr>
          <w:rFonts w:hint="eastAsia"/>
          <w:b w:val="0"/>
          <w:bCs w:val="0"/>
          <w:sz w:val="24"/>
          <w:szCs w:val="32"/>
        </w:rPr>
        <w:t>合同包1(蒲城县2024玉米大豆“一喷多促”项目):</w:t>
      </w:r>
    </w:p>
    <w:p w14:paraId="051A491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b w:val="0"/>
          <w:bCs w:val="0"/>
          <w:sz w:val="24"/>
          <w:szCs w:val="32"/>
        </w:rPr>
      </w:pPr>
      <w:r>
        <w:rPr>
          <w:rFonts w:hint="eastAsia"/>
          <w:b w:val="0"/>
          <w:bCs w:val="0"/>
          <w:sz w:val="24"/>
          <w:szCs w:val="32"/>
        </w:rPr>
        <w:t>合同包预算金额：1,180,000.00元</w:t>
      </w:r>
    </w:p>
    <w:p w14:paraId="05B5ABD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b w:val="0"/>
          <w:bCs w:val="0"/>
          <w:sz w:val="24"/>
          <w:szCs w:val="32"/>
          <w:vertAlign w:val="baseline"/>
        </w:rPr>
      </w:pPr>
      <w:r>
        <w:rPr>
          <w:rFonts w:hint="eastAsia"/>
          <w:b w:val="0"/>
          <w:bCs w:val="0"/>
          <w:sz w:val="24"/>
          <w:szCs w:val="32"/>
        </w:rPr>
        <w:t>合同包最高限价：1,180,000.00元</w:t>
      </w: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71"/>
        <w:gridCol w:w="990"/>
        <w:gridCol w:w="1995"/>
        <w:gridCol w:w="1185"/>
        <w:gridCol w:w="1230"/>
        <w:gridCol w:w="1335"/>
        <w:gridCol w:w="1455"/>
      </w:tblGrid>
      <w:tr w14:paraId="743B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71" w:type="dxa"/>
            <w:vAlign w:val="center"/>
          </w:tcPr>
          <w:p w14:paraId="0FDEC8A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Theme="minorEastAsia"/>
                <w:b w:val="0"/>
                <w:bCs w:val="0"/>
                <w:sz w:val="18"/>
                <w:szCs w:val="18"/>
                <w:vertAlign w:val="baseline"/>
                <w:lang w:val="en-US" w:eastAsia="zh-CN"/>
              </w:rPr>
            </w:pPr>
            <w:r>
              <w:rPr>
                <w:rFonts w:hint="eastAsia"/>
                <w:b w:val="0"/>
                <w:bCs w:val="0"/>
                <w:sz w:val="18"/>
                <w:szCs w:val="18"/>
                <w:vertAlign w:val="baseline"/>
                <w:lang w:val="en-US" w:eastAsia="zh-CN"/>
              </w:rPr>
              <w:t>品目号</w:t>
            </w:r>
          </w:p>
        </w:tc>
        <w:tc>
          <w:tcPr>
            <w:tcW w:w="990" w:type="dxa"/>
            <w:vAlign w:val="center"/>
          </w:tcPr>
          <w:p w14:paraId="7F0B966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Theme="minorEastAsia"/>
                <w:b w:val="0"/>
                <w:bCs w:val="0"/>
                <w:sz w:val="18"/>
                <w:szCs w:val="18"/>
                <w:vertAlign w:val="baseline"/>
                <w:lang w:val="en-US" w:eastAsia="zh-CN"/>
              </w:rPr>
            </w:pPr>
            <w:r>
              <w:rPr>
                <w:rFonts w:hint="eastAsia"/>
                <w:b w:val="0"/>
                <w:bCs w:val="0"/>
                <w:sz w:val="18"/>
                <w:szCs w:val="18"/>
                <w:vertAlign w:val="baseline"/>
                <w:lang w:val="en-US" w:eastAsia="zh-CN"/>
              </w:rPr>
              <w:t>品目名称</w:t>
            </w:r>
          </w:p>
        </w:tc>
        <w:tc>
          <w:tcPr>
            <w:tcW w:w="1995" w:type="dxa"/>
            <w:vAlign w:val="center"/>
          </w:tcPr>
          <w:p w14:paraId="712DEAA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Theme="minorEastAsia"/>
                <w:b w:val="0"/>
                <w:bCs w:val="0"/>
                <w:sz w:val="18"/>
                <w:szCs w:val="18"/>
                <w:vertAlign w:val="baseline"/>
                <w:lang w:val="en-US" w:eastAsia="zh-CN"/>
              </w:rPr>
            </w:pPr>
            <w:r>
              <w:rPr>
                <w:rFonts w:hint="eastAsia"/>
                <w:b w:val="0"/>
                <w:bCs w:val="0"/>
                <w:sz w:val="18"/>
                <w:szCs w:val="18"/>
                <w:vertAlign w:val="baseline"/>
                <w:lang w:val="en-US" w:eastAsia="zh-CN"/>
              </w:rPr>
              <w:t>采购标的</w:t>
            </w:r>
          </w:p>
        </w:tc>
        <w:tc>
          <w:tcPr>
            <w:tcW w:w="1185" w:type="dxa"/>
            <w:vAlign w:val="center"/>
          </w:tcPr>
          <w:p w14:paraId="5302C5D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Theme="minorEastAsia"/>
                <w:b w:val="0"/>
                <w:bCs w:val="0"/>
                <w:sz w:val="18"/>
                <w:szCs w:val="18"/>
                <w:vertAlign w:val="baseline"/>
                <w:lang w:val="en-US" w:eastAsia="zh-CN"/>
              </w:rPr>
            </w:pPr>
            <w:r>
              <w:rPr>
                <w:rFonts w:hint="eastAsia"/>
                <w:b w:val="0"/>
                <w:bCs w:val="0"/>
                <w:sz w:val="18"/>
                <w:szCs w:val="18"/>
                <w:vertAlign w:val="baseline"/>
                <w:lang w:val="en-US" w:eastAsia="zh-CN"/>
              </w:rPr>
              <w:t>数量（单位）</w:t>
            </w:r>
          </w:p>
        </w:tc>
        <w:tc>
          <w:tcPr>
            <w:tcW w:w="1230" w:type="dxa"/>
            <w:vAlign w:val="center"/>
          </w:tcPr>
          <w:p w14:paraId="6D5A4C4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Theme="minorEastAsia"/>
                <w:b w:val="0"/>
                <w:bCs w:val="0"/>
                <w:sz w:val="18"/>
                <w:szCs w:val="18"/>
                <w:vertAlign w:val="baseline"/>
                <w:lang w:val="en-US" w:eastAsia="zh-CN"/>
              </w:rPr>
            </w:pPr>
            <w:r>
              <w:rPr>
                <w:rFonts w:hint="eastAsia"/>
                <w:b w:val="0"/>
                <w:bCs w:val="0"/>
                <w:sz w:val="18"/>
                <w:szCs w:val="18"/>
                <w:vertAlign w:val="baseline"/>
                <w:lang w:val="en-US" w:eastAsia="zh-CN"/>
              </w:rPr>
              <w:t>技术规格、参数及要求</w:t>
            </w:r>
          </w:p>
        </w:tc>
        <w:tc>
          <w:tcPr>
            <w:tcW w:w="1335" w:type="dxa"/>
            <w:vAlign w:val="center"/>
          </w:tcPr>
          <w:p w14:paraId="404454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Theme="minorEastAsia"/>
                <w:b w:val="0"/>
                <w:bCs w:val="0"/>
                <w:sz w:val="18"/>
                <w:szCs w:val="18"/>
                <w:vertAlign w:val="baseline"/>
                <w:lang w:val="en-US" w:eastAsia="zh-CN"/>
              </w:rPr>
            </w:pPr>
            <w:r>
              <w:rPr>
                <w:rFonts w:hint="eastAsia"/>
                <w:b w:val="0"/>
                <w:bCs w:val="0"/>
                <w:sz w:val="18"/>
                <w:szCs w:val="18"/>
                <w:vertAlign w:val="baseline"/>
                <w:lang w:val="en-US" w:eastAsia="zh-CN"/>
              </w:rPr>
              <w:t>品目预算</w:t>
            </w:r>
            <w:r>
              <w:rPr>
                <w:rFonts w:hint="eastAsia"/>
                <w:b w:val="0"/>
                <w:bCs w:val="0"/>
                <w:sz w:val="18"/>
                <w:szCs w:val="18"/>
                <w:vertAlign w:val="baseline"/>
                <w:lang w:val="en-US" w:eastAsia="zh-CN"/>
              </w:rPr>
              <w:t>（元）</w:t>
            </w:r>
          </w:p>
        </w:tc>
        <w:tc>
          <w:tcPr>
            <w:tcW w:w="1455" w:type="dxa"/>
            <w:vAlign w:val="center"/>
          </w:tcPr>
          <w:p w14:paraId="2920525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Theme="minorEastAsia"/>
                <w:b w:val="0"/>
                <w:bCs w:val="0"/>
                <w:sz w:val="18"/>
                <w:szCs w:val="18"/>
                <w:vertAlign w:val="baseline"/>
                <w:lang w:val="en-US" w:eastAsia="zh-CN"/>
              </w:rPr>
            </w:pPr>
            <w:r>
              <w:rPr>
                <w:rFonts w:hint="eastAsia"/>
                <w:b w:val="0"/>
                <w:bCs w:val="0"/>
                <w:sz w:val="18"/>
                <w:szCs w:val="18"/>
                <w:vertAlign w:val="baseline"/>
                <w:lang w:val="en-US" w:eastAsia="zh-CN"/>
              </w:rPr>
              <w:t>最高限价（元）</w:t>
            </w:r>
          </w:p>
        </w:tc>
      </w:tr>
      <w:tr w14:paraId="6607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71" w:type="dxa"/>
            <w:vAlign w:val="center"/>
          </w:tcPr>
          <w:p w14:paraId="7C33946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Theme="minorEastAsia"/>
                <w:b w:val="0"/>
                <w:bCs w:val="0"/>
                <w:sz w:val="18"/>
                <w:szCs w:val="18"/>
                <w:vertAlign w:val="baseline"/>
                <w:lang w:val="en-US" w:eastAsia="zh-CN"/>
              </w:rPr>
            </w:pPr>
            <w:r>
              <w:rPr>
                <w:rFonts w:hint="eastAsia"/>
                <w:b w:val="0"/>
                <w:bCs w:val="0"/>
                <w:sz w:val="18"/>
                <w:szCs w:val="18"/>
                <w:vertAlign w:val="baseline"/>
                <w:lang w:val="en-US" w:eastAsia="zh-CN"/>
              </w:rPr>
              <w:t>1-1</w:t>
            </w:r>
          </w:p>
        </w:tc>
        <w:tc>
          <w:tcPr>
            <w:tcW w:w="990" w:type="dxa"/>
            <w:vAlign w:val="center"/>
          </w:tcPr>
          <w:p w14:paraId="63EF450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Theme="minorEastAsia"/>
                <w:b w:val="0"/>
                <w:bCs w:val="0"/>
                <w:sz w:val="18"/>
                <w:szCs w:val="18"/>
                <w:vertAlign w:val="baseline"/>
                <w:lang w:val="en-US" w:eastAsia="zh-CN"/>
              </w:rPr>
            </w:pPr>
            <w:r>
              <w:rPr>
                <w:rFonts w:hint="eastAsia"/>
                <w:b w:val="0"/>
                <w:bCs w:val="0"/>
                <w:sz w:val="18"/>
                <w:szCs w:val="18"/>
                <w:vertAlign w:val="baseline"/>
                <w:lang w:val="en-US" w:eastAsia="zh-CN"/>
              </w:rPr>
              <w:t>化学农药</w:t>
            </w:r>
          </w:p>
        </w:tc>
        <w:tc>
          <w:tcPr>
            <w:tcW w:w="1995" w:type="dxa"/>
            <w:vAlign w:val="center"/>
          </w:tcPr>
          <w:p w14:paraId="2EDA93F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b w:val="0"/>
                <w:bCs w:val="0"/>
                <w:sz w:val="18"/>
                <w:szCs w:val="18"/>
                <w:vertAlign w:val="baseline"/>
              </w:rPr>
            </w:pPr>
            <w:r>
              <w:rPr>
                <w:rFonts w:hint="eastAsia"/>
                <w:b w:val="0"/>
                <w:bCs w:val="0"/>
                <w:sz w:val="18"/>
                <w:szCs w:val="18"/>
              </w:rPr>
              <w:t>蒲城县2024玉米大豆“一喷多促”项目</w:t>
            </w:r>
          </w:p>
        </w:tc>
        <w:tc>
          <w:tcPr>
            <w:tcW w:w="1185" w:type="dxa"/>
            <w:vAlign w:val="center"/>
          </w:tcPr>
          <w:p w14:paraId="0692DB5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Theme="minorEastAsia"/>
                <w:b w:val="0"/>
                <w:bCs w:val="0"/>
                <w:sz w:val="18"/>
                <w:szCs w:val="18"/>
                <w:vertAlign w:val="baseline"/>
                <w:lang w:val="en-US" w:eastAsia="zh-CN"/>
              </w:rPr>
            </w:pPr>
            <w:r>
              <w:rPr>
                <w:rFonts w:hint="eastAsia"/>
                <w:b w:val="0"/>
                <w:bCs w:val="0"/>
                <w:sz w:val="18"/>
                <w:szCs w:val="18"/>
                <w:vertAlign w:val="baseline"/>
                <w:lang w:val="en-US" w:eastAsia="zh-CN"/>
              </w:rPr>
              <w:t>1（批）</w:t>
            </w:r>
          </w:p>
        </w:tc>
        <w:tc>
          <w:tcPr>
            <w:tcW w:w="1230" w:type="dxa"/>
            <w:vAlign w:val="center"/>
          </w:tcPr>
          <w:p w14:paraId="43890B4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eastAsiaTheme="minorEastAsia"/>
                <w:b w:val="0"/>
                <w:bCs w:val="0"/>
                <w:sz w:val="18"/>
                <w:szCs w:val="18"/>
                <w:vertAlign w:val="baseline"/>
                <w:lang w:val="en-US" w:eastAsia="zh-CN"/>
              </w:rPr>
            </w:pPr>
            <w:r>
              <w:rPr>
                <w:rFonts w:hint="eastAsia"/>
                <w:b w:val="0"/>
                <w:bCs w:val="0"/>
                <w:sz w:val="18"/>
                <w:szCs w:val="18"/>
                <w:vertAlign w:val="baseline"/>
                <w:lang w:val="en-US" w:eastAsia="zh-CN"/>
              </w:rPr>
              <w:t>详见采购文件</w:t>
            </w:r>
          </w:p>
        </w:tc>
        <w:tc>
          <w:tcPr>
            <w:tcW w:w="1335" w:type="dxa"/>
            <w:vAlign w:val="center"/>
          </w:tcPr>
          <w:p w14:paraId="0AB7608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Theme="minorEastAsia"/>
                <w:b w:val="0"/>
                <w:bCs w:val="0"/>
                <w:sz w:val="18"/>
                <w:szCs w:val="18"/>
                <w:vertAlign w:val="baseline"/>
                <w:lang w:val="en-US" w:eastAsia="zh-CN"/>
              </w:rPr>
            </w:pPr>
            <w:r>
              <w:rPr>
                <w:rFonts w:hint="eastAsia"/>
                <w:b w:val="0"/>
                <w:bCs w:val="0"/>
                <w:sz w:val="18"/>
                <w:szCs w:val="18"/>
                <w:vertAlign w:val="baseline"/>
                <w:lang w:val="en-US" w:eastAsia="zh-CN"/>
              </w:rPr>
              <w:t>1180000.00</w:t>
            </w:r>
          </w:p>
        </w:tc>
        <w:tc>
          <w:tcPr>
            <w:tcW w:w="1455" w:type="dxa"/>
            <w:vAlign w:val="center"/>
          </w:tcPr>
          <w:p w14:paraId="00FC6F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val="0"/>
                <w:bCs w:val="0"/>
                <w:sz w:val="18"/>
                <w:szCs w:val="18"/>
                <w:vertAlign w:val="baseline"/>
              </w:rPr>
            </w:pPr>
            <w:r>
              <w:rPr>
                <w:rFonts w:hint="eastAsia"/>
                <w:b w:val="0"/>
                <w:bCs w:val="0"/>
                <w:sz w:val="18"/>
                <w:szCs w:val="18"/>
                <w:vertAlign w:val="baseline"/>
                <w:lang w:val="en-US" w:eastAsia="zh-CN"/>
              </w:rPr>
              <w:t>1180000.00</w:t>
            </w:r>
          </w:p>
        </w:tc>
      </w:tr>
    </w:tbl>
    <w:p w14:paraId="750DDB1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b w:val="0"/>
          <w:bCs w:val="0"/>
          <w:sz w:val="24"/>
          <w:szCs w:val="24"/>
        </w:rPr>
        <w:t>本合同包</w:t>
      </w:r>
      <w:r>
        <w:rPr>
          <w:rFonts w:hint="eastAsia"/>
          <w:b w:val="0"/>
          <w:bCs w:val="0"/>
          <w:sz w:val="24"/>
          <w:szCs w:val="24"/>
        </w:rPr>
        <w:t>不接受联合体投标</w:t>
      </w:r>
    </w:p>
    <w:p w14:paraId="2685405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rFonts w:hint="eastAsia"/>
          <w:b w:val="0"/>
          <w:bCs w:val="0"/>
          <w:sz w:val="24"/>
          <w:szCs w:val="24"/>
        </w:rPr>
        <w:t>合同履行期限：30日历天</w:t>
      </w:r>
    </w:p>
    <w:p w14:paraId="2902C12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b w:val="0"/>
          <w:bCs w:val="0"/>
          <w:sz w:val="24"/>
          <w:szCs w:val="24"/>
        </w:rPr>
      </w:pPr>
      <w:r>
        <w:rPr>
          <w:rFonts w:hint="eastAsia"/>
          <w:b w:val="0"/>
          <w:bCs w:val="0"/>
          <w:sz w:val="24"/>
          <w:szCs w:val="24"/>
        </w:rPr>
        <w:t>二、申请人的资格要求：</w:t>
      </w:r>
    </w:p>
    <w:p w14:paraId="2126D33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rFonts w:hint="eastAsia"/>
          <w:b w:val="0"/>
          <w:bCs w:val="0"/>
          <w:sz w:val="24"/>
          <w:szCs w:val="24"/>
        </w:rPr>
        <w:t>1.满足《中华人民共和国政府采购法》第二十二条规定;</w:t>
      </w:r>
    </w:p>
    <w:p w14:paraId="3F0BE17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rFonts w:hint="eastAsia"/>
          <w:b w:val="0"/>
          <w:bCs w:val="0"/>
          <w:sz w:val="24"/>
          <w:szCs w:val="24"/>
        </w:rPr>
        <w:t>2.落实政府采购政策需满足的资格要求：</w:t>
      </w:r>
    </w:p>
    <w:p w14:paraId="1F0199F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rFonts w:hint="eastAsia"/>
          <w:b w:val="0"/>
          <w:bCs w:val="0"/>
          <w:sz w:val="24"/>
          <w:szCs w:val="24"/>
        </w:rPr>
        <w:t>合同包1(蒲城县2024玉米大豆“一喷多促”项目)落实政府采购政策需满足的资格要求如下:</w:t>
      </w:r>
    </w:p>
    <w:p w14:paraId="2AC67ED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rFonts w:hint="eastAsia"/>
          <w:b w:val="0"/>
          <w:bCs w:val="0"/>
          <w:sz w:val="24"/>
          <w:szCs w:val="24"/>
        </w:rPr>
        <w:t>本项目非专门面向中小企业</w:t>
      </w:r>
    </w:p>
    <w:p w14:paraId="079D374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rFonts w:hint="eastAsia"/>
          <w:b w:val="0"/>
          <w:bCs w:val="0"/>
          <w:sz w:val="24"/>
          <w:szCs w:val="24"/>
        </w:rPr>
        <w:t>3.本项目的特定资格要求：</w:t>
      </w:r>
    </w:p>
    <w:p w14:paraId="50FA6BE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rFonts w:hint="eastAsia"/>
          <w:b w:val="0"/>
          <w:bCs w:val="0"/>
          <w:sz w:val="24"/>
          <w:szCs w:val="24"/>
        </w:rPr>
        <w:t>合同包1(蒲城县2024玉米大豆“一喷多促”项目)特定资格要求如下:</w:t>
      </w:r>
    </w:p>
    <w:p w14:paraId="4BE9186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rFonts w:hint="eastAsia"/>
          <w:b w:val="0"/>
          <w:bCs w:val="0"/>
          <w:sz w:val="24"/>
          <w:szCs w:val="24"/>
        </w:rPr>
        <w:t>3.1法定代表人直接参加投标的，须出具法定代表人身份证明书;法定代表人授权代表参加投标的，须出具法定代表人授权委托书;</w:t>
      </w:r>
      <w:r>
        <w:rPr>
          <w:rFonts w:hint="eastAsia"/>
          <w:b w:val="0"/>
          <w:bCs w:val="0"/>
          <w:sz w:val="24"/>
          <w:szCs w:val="24"/>
        </w:rPr>
        <w:br w:type="textWrapping"/>
      </w:r>
      <w:r>
        <w:rPr>
          <w:rFonts w:hint="eastAsia"/>
          <w:b w:val="0"/>
          <w:bCs w:val="0"/>
          <w:sz w:val="24"/>
          <w:szCs w:val="24"/>
          <w:lang w:val="en-US" w:eastAsia="zh-CN"/>
        </w:rPr>
        <w:t xml:space="preserve">    </w:t>
      </w:r>
      <w:r>
        <w:rPr>
          <w:rFonts w:hint="eastAsia"/>
          <w:b w:val="0"/>
          <w:bCs w:val="0"/>
          <w:sz w:val="24"/>
          <w:szCs w:val="24"/>
        </w:rPr>
        <w:t>3.2投标人为制造商须具备《农药登记证》、《农药生产许可证》、《产品执行标准》;投标人为代理商须具备《农药经营许可证》、同时需要提供制造厂家的《农药登记证》、《农药生产许可证》、《产品执行标准》的复印件加盖生产厂家公章;</w:t>
      </w:r>
      <w:r>
        <w:rPr>
          <w:rFonts w:hint="eastAsia"/>
          <w:b w:val="0"/>
          <w:bCs w:val="0"/>
          <w:sz w:val="24"/>
          <w:szCs w:val="24"/>
        </w:rPr>
        <w:br w:type="textWrapping"/>
      </w:r>
      <w:r>
        <w:rPr>
          <w:rFonts w:hint="eastAsia"/>
          <w:b w:val="0"/>
          <w:bCs w:val="0"/>
          <w:sz w:val="24"/>
          <w:szCs w:val="24"/>
          <w:lang w:val="en-US" w:eastAsia="zh-CN"/>
        </w:rPr>
        <w:t xml:space="preserve">    </w:t>
      </w:r>
      <w:r>
        <w:rPr>
          <w:rFonts w:hint="eastAsia"/>
          <w:b w:val="0"/>
          <w:bCs w:val="0"/>
          <w:sz w:val="24"/>
          <w:szCs w:val="24"/>
        </w:rPr>
        <w:t>3.3投标人不得为“中国执行信息公开网”(http://zxgk.court.gov.cn/shixin/)失信被执行人和“信用中国(www.creditchina.gov.cn)”中列入重大税收违法案件当事人名单的供应商，不得为“中国政府采购网(www.ccgp.gov.cn)” 政府采购严重违法失信行为记录名单中被财政部门禁止参加政府采购活动的投标人。</w:t>
      </w:r>
      <w:r>
        <w:rPr>
          <w:rFonts w:hint="eastAsia"/>
          <w:b w:val="0"/>
          <w:bCs w:val="0"/>
          <w:sz w:val="24"/>
          <w:szCs w:val="24"/>
        </w:rPr>
        <w:br w:type="textWrapping"/>
      </w:r>
      <w:r>
        <w:rPr>
          <w:rFonts w:hint="eastAsia"/>
          <w:b w:val="0"/>
          <w:bCs w:val="0"/>
          <w:sz w:val="24"/>
          <w:szCs w:val="24"/>
          <w:lang w:val="en-US" w:eastAsia="zh-CN"/>
        </w:rPr>
        <w:t xml:space="preserve">    </w:t>
      </w:r>
      <w:r>
        <w:rPr>
          <w:rFonts w:hint="eastAsia"/>
          <w:b w:val="0"/>
          <w:bCs w:val="0"/>
          <w:sz w:val="24"/>
          <w:szCs w:val="24"/>
        </w:rPr>
        <w:t>3.4单位负责人为同一人或者存在直接控股、管理关系的不同投标人，不得参加同一合同包的政府采购活动,.</w:t>
      </w:r>
    </w:p>
    <w:p w14:paraId="7839DF1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b w:val="0"/>
          <w:bCs w:val="0"/>
          <w:sz w:val="24"/>
          <w:szCs w:val="24"/>
        </w:rPr>
      </w:pPr>
      <w:r>
        <w:rPr>
          <w:rFonts w:hint="eastAsia"/>
          <w:b w:val="0"/>
          <w:bCs w:val="0"/>
          <w:sz w:val="24"/>
          <w:szCs w:val="24"/>
        </w:rPr>
        <w:t>三、获取招标文件</w:t>
      </w:r>
    </w:p>
    <w:p w14:paraId="4206315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b w:val="0"/>
          <w:bCs w:val="0"/>
          <w:sz w:val="24"/>
          <w:szCs w:val="24"/>
        </w:rPr>
      </w:pPr>
      <w:r>
        <w:rPr>
          <w:rFonts w:hint="eastAsia"/>
          <w:b w:val="0"/>
          <w:bCs w:val="0"/>
          <w:sz w:val="24"/>
          <w:szCs w:val="24"/>
        </w:rPr>
        <w:t>时间： 2024年12月12日 至 2024年12月18日 ，每天上午 08:00:00 至 12:00:00 ，下午 12:00:00 至 18:00:00 （北京时间）</w:t>
      </w:r>
    </w:p>
    <w:p w14:paraId="5A843F4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b w:val="0"/>
          <w:bCs w:val="0"/>
          <w:sz w:val="24"/>
          <w:szCs w:val="24"/>
        </w:rPr>
      </w:pPr>
      <w:r>
        <w:rPr>
          <w:rFonts w:hint="eastAsia"/>
          <w:b w:val="0"/>
          <w:bCs w:val="0"/>
          <w:sz w:val="24"/>
          <w:szCs w:val="24"/>
        </w:rPr>
        <w:t>途径：陕西省西安市经济技术开发区凤城四路103号世融嘉轩21号楼世融国际1405</w:t>
      </w:r>
    </w:p>
    <w:p w14:paraId="65C9981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b w:val="0"/>
          <w:bCs w:val="0"/>
          <w:sz w:val="24"/>
          <w:szCs w:val="24"/>
        </w:rPr>
      </w:pPr>
      <w:r>
        <w:rPr>
          <w:rFonts w:hint="eastAsia"/>
          <w:b w:val="0"/>
          <w:bCs w:val="0"/>
          <w:sz w:val="24"/>
          <w:szCs w:val="24"/>
        </w:rPr>
        <w:t>方式：现场获取</w:t>
      </w:r>
    </w:p>
    <w:p w14:paraId="2CAD2E2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b w:val="0"/>
          <w:bCs w:val="0"/>
          <w:sz w:val="24"/>
          <w:szCs w:val="24"/>
        </w:rPr>
      </w:pPr>
      <w:r>
        <w:rPr>
          <w:rFonts w:hint="eastAsia"/>
          <w:b w:val="0"/>
          <w:bCs w:val="0"/>
          <w:sz w:val="24"/>
          <w:szCs w:val="24"/>
        </w:rPr>
        <w:t>售价： 500元</w:t>
      </w:r>
    </w:p>
    <w:p w14:paraId="1094DA8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b w:val="0"/>
          <w:bCs w:val="0"/>
          <w:sz w:val="24"/>
          <w:szCs w:val="24"/>
        </w:rPr>
      </w:pPr>
      <w:r>
        <w:rPr>
          <w:rFonts w:hint="eastAsia"/>
          <w:b w:val="0"/>
          <w:bCs w:val="0"/>
          <w:sz w:val="24"/>
          <w:szCs w:val="24"/>
        </w:rPr>
        <w:t>四、提交投标文件截止时间、开标时间和地点</w:t>
      </w:r>
    </w:p>
    <w:p w14:paraId="7A71C14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b w:val="0"/>
          <w:bCs w:val="0"/>
          <w:sz w:val="24"/>
          <w:szCs w:val="24"/>
        </w:rPr>
      </w:pPr>
      <w:r>
        <w:rPr>
          <w:rFonts w:hint="eastAsia"/>
          <w:b w:val="0"/>
          <w:bCs w:val="0"/>
          <w:sz w:val="24"/>
          <w:szCs w:val="24"/>
        </w:rPr>
        <w:t>时间： 2025年01月02日 14时30分00秒 （北京时间）</w:t>
      </w:r>
    </w:p>
    <w:p w14:paraId="77A455A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b w:val="0"/>
          <w:bCs w:val="0"/>
          <w:sz w:val="24"/>
          <w:szCs w:val="24"/>
        </w:rPr>
      </w:pPr>
      <w:r>
        <w:rPr>
          <w:rFonts w:hint="eastAsia"/>
          <w:b w:val="0"/>
          <w:bCs w:val="0"/>
          <w:sz w:val="24"/>
          <w:szCs w:val="24"/>
        </w:rPr>
        <w:t>提交投标文件地点：陕西省西安市经济技术开发区凤城四路103号世融嘉轩21号楼世融国际1405</w:t>
      </w:r>
    </w:p>
    <w:p w14:paraId="765568F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b w:val="0"/>
          <w:bCs w:val="0"/>
          <w:sz w:val="24"/>
          <w:szCs w:val="24"/>
        </w:rPr>
      </w:pPr>
      <w:r>
        <w:rPr>
          <w:rFonts w:hint="eastAsia"/>
          <w:b w:val="0"/>
          <w:bCs w:val="0"/>
          <w:sz w:val="24"/>
          <w:szCs w:val="24"/>
        </w:rPr>
        <w:t>开标地点：陕西省西安市经济技术开发区凤城四路103号世融嘉轩21号楼世融国际1405</w:t>
      </w:r>
    </w:p>
    <w:p w14:paraId="6EBBD0E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b w:val="0"/>
          <w:bCs w:val="0"/>
          <w:sz w:val="24"/>
          <w:szCs w:val="24"/>
        </w:rPr>
      </w:pPr>
      <w:r>
        <w:rPr>
          <w:rFonts w:hint="eastAsia"/>
          <w:b w:val="0"/>
          <w:bCs w:val="0"/>
          <w:sz w:val="24"/>
          <w:szCs w:val="24"/>
        </w:rPr>
        <w:t>五、公告期限</w:t>
      </w:r>
    </w:p>
    <w:p w14:paraId="5DFAC20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b w:val="0"/>
          <w:bCs w:val="0"/>
          <w:sz w:val="24"/>
          <w:szCs w:val="24"/>
        </w:rPr>
      </w:pPr>
      <w:r>
        <w:rPr>
          <w:rFonts w:hint="eastAsia"/>
          <w:b w:val="0"/>
          <w:bCs w:val="0"/>
          <w:sz w:val="24"/>
          <w:szCs w:val="24"/>
        </w:rPr>
        <w:t>自本公告发布之日起5个工作日。</w:t>
      </w:r>
    </w:p>
    <w:p w14:paraId="7B01A62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b w:val="0"/>
          <w:bCs w:val="0"/>
          <w:sz w:val="24"/>
          <w:szCs w:val="24"/>
        </w:rPr>
      </w:pPr>
      <w:r>
        <w:rPr>
          <w:rFonts w:hint="eastAsia"/>
          <w:b w:val="0"/>
          <w:bCs w:val="0"/>
          <w:sz w:val="24"/>
          <w:szCs w:val="24"/>
        </w:rPr>
        <w:t>六、其他补充事宜</w:t>
      </w:r>
    </w:p>
    <w:p w14:paraId="7FB7603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b w:val="0"/>
          <w:bCs w:val="0"/>
          <w:sz w:val="24"/>
          <w:szCs w:val="24"/>
          <w:lang w:val="en-US" w:eastAsia="zh-CN"/>
        </w:rPr>
        <w:t>1.获取磋商文件时，请携带有效的单位介绍信（附被授权人身份证复印件），营业执照复印件并加盖供应商公章（鲜章）</w:t>
      </w:r>
      <w:r>
        <w:rPr>
          <w:rFonts w:hint="eastAsia"/>
          <w:b w:val="0"/>
          <w:bCs w:val="0"/>
          <w:sz w:val="24"/>
          <w:szCs w:val="24"/>
          <w:lang w:val="en-US" w:eastAsia="zh-CN"/>
        </w:rPr>
        <w:t>。</w:t>
      </w:r>
    </w:p>
    <w:p w14:paraId="3613384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rFonts w:hint="eastAsia"/>
          <w:b w:val="0"/>
          <w:bCs w:val="0"/>
          <w:sz w:val="24"/>
          <w:szCs w:val="24"/>
          <w:lang w:val="en-US" w:eastAsia="zh-CN"/>
        </w:rPr>
        <w:t>2.根据陕西省财政厅关于政府采购供应商注册登记有关事项的通知，参加投标的供应商未在陕西省政府采购网（www.ccgp-shaanxi.gov.cn）注册登记加入陕西省政府采购供应商库的，应按要求及时办理注册登记，并接受财政部门监督管理。</w:t>
      </w:r>
    </w:p>
    <w:p w14:paraId="0EA5A46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rFonts w:hint="eastAsia"/>
          <w:b w:val="0"/>
          <w:bCs w:val="0"/>
          <w:sz w:val="24"/>
          <w:szCs w:val="24"/>
          <w:lang w:val="en-US" w:eastAsia="zh-CN"/>
        </w:rPr>
        <w:t>3.本项目需要落实的政府采购政策:</w:t>
      </w:r>
    </w:p>
    <w:p w14:paraId="3001238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rFonts w:hint="eastAsia"/>
          <w:b w:val="0"/>
          <w:bCs w:val="0"/>
          <w:sz w:val="24"/>
          <w:szCs w:val="24"/>
          <w:lang w:val="en-US" w:eastAsia="zh-CN"/>
        </w:rPr>
        <w:t>1.1《政府采购促进中小企业发展管理办法》(财库(2020〕46号)；</w:t>
      </w:r>
    </w:p>
    <w:p w14:paraId="7FCDD86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rFonts w:hint="eastAsia"/>
          <w:b w:val="0"/>
          <w:bCs w:val="0"/>
          <w:sz w:val="24"/>
          <w:szCs w:val="24"/>
          <w:lang w:val="en-US" w:eastAsia="zh-CN"/>
        </w:rPr>
        <w:t>1.2《财政部 司法部关于政府采购支持监狱企业发展有关问题的通知》(财库[2014〕68号)；</w:t>
      </w:r>
    </w:p>
    <w:p w14:paraId="6F1FADD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rFonts w:hint="eastAsia"/>
          <w:b w:val="0"/>
          <w:bCs w:val="0"/>
          <w:sz w:val="24"/>
          <w:szCs w:val="24"/>
          <w:lang w:val="en-US" w:eastAsia="zh-CN"/>
        </w:rPr>
        <w:t>1.3《财政部 民政部 中国残疾人联合会关于促进残疾人就业政府采购政策的通知》(财库(2017)141号)；</w:t>
      </w:r>
    </w:p>
    <w:p w14:paraId="4F9DA8B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rFonts w:hint="eastAsia"/>
          <w:b w:val="0"/>
          <w:bCs w:val="0"/>
          <w:sz w:val="24"/>
          <w:szCs w:val="24"/>
          <w:lang w:val="en-US" w:eastAsia="zh-CN"/>
        </w:rPr>
        <w:t>1.4《财政部 国家发展改革委关于印发(节能产品政府采购实施意见)的通知》(财库[2004)185号)；</w:t>
      </w:r>
    </w:p>
    <w:p w14:paraId="06F42C7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rFonts w:hint="eastAsia"/>
          <w:b w:val="0"/>
          <w:bCs w:val="0"/>
          <w:sz w:val="24"/>
          <w:szCs w:val="24"/>
          <w:lang w:val="en-US" w:eastAsia="zh-CN"/>
        </w:rPr>
        <w:t>1.5《国务院办公厅关于建立政府强制采购节能产品制度的通知》(国办发〔2007〕51号)；</w:t>
      </w:r>
    </w:p>
    <w:p w14:paraId="2187615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rFonts w:hint="eastAsia"/>
          <w:b w:val="0"/>
          <w:bCs w:val="0"/>
          <w:sz w:val="24"/>
          <w:szCs w:val="24"/>
          <w:lang w:val="en-US" w:eastAsia="zh-CN"/>
        </w:rPr>
        <w:t>1.6《财政部 环保总,局关于环境标志产品政府采购实施的意见》(财库(2006)90号)；</w:t>
      </w:r>
    </w:p>
    <w:p w14:paraId="2596CA2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rFonts w:hint="eastAsia"/>
          <w:b w:val="0"/>
          <w:bCs w:val="0"/>
          <w:sz w:val="24"/>
          <w:szCs w:val="24"/>
          <w:lang w:val="en-US" w:eastAsia="zh-CN"/>
        </w:rPr>
        <w:t>1.7《财政部 发展改革委 生态环境部 市场监管总局关于调整优化节能产品、环境标志产品政府采购执行机制的通知》(财库(2019〕9号)；</w:t>
      </w:r>
    </w:p>
    <w:p w14:paraId="37063FD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rFonts w:hint="eastAsia"/>
          <w:b w:val="0"/>
          <w:bCs w:val="0"/>
          <w:sz w:val="24"/>
          <w:szCs w:val="24"/>
          <w:lang w:val="en-US" w:eastAsia="zh-CN"/>
        </w:rPr>
        <w:t>1.8《关于印发环境标志产品政府采购品目清单的通知》(财库 [2019)18号)；</w:t>
      </w:r>
    </w:p>
    <w:p w14:paraId="18909CE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rFonts w:hint="eastAsia"/>
          <w:b w:val="0"/>
          <w:bCs w:val="0"/>
          <w:sz w:val="24"/>
          <w:szCs w:val="24"/>
          <w:lang w:val="en-US" w:eastAsia="zh-CN"/>
        </w:rPr>
        <w:t>1.9《关于印发节能产品政府采购品目清单的通知》(财库(2019〕19号)；</w:t>
      </w:r>
    </w:p>
    <w:p w14:paraId="6B113E6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rFonts w:hint="eastAsia"/>
          <w:b w:val="0"/>
          <w:bCs w:val="0"/>
          <w:sz w:val="24"/>
          <w:szCs w:val="24"/>
          <w:lang w:val="en-US" w:eastAsia="zh-CN"/>
        </w:rPr>
        <w:t>1.10《财政部 农业农村部 国家乡村振兴局关于运用政府采购政策支持乡村产业振兴的通知》(财库202119号)；</w:t>
      </w:r>
    </w:p>
    <w:p w14:paraId="6D8EF85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rFonts w:hint="eastAsia"/>
          <w:b w:val="0"/>
          <w:bCs w:val="0"/>
          <w:sz w:val="24"/>
          <w:szCs w:val="24"/>
          <w:lang w:val="en-US" w:eastAsia="zh-CN"/>
        </w:rPr>
        <w:t>1.11《陕西省财政厅关干印发陕西省中小企业政府采购信用融咨办法》《陕财办采[2018〕23号)；</w:t>
      </w:r>
    </w:p>
    <w:p w14:paraId="281A5D5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rFonts w:hint="eastAsia"/>
          <w:b w:val="0"/>
          <w:bCs w:val="0"/>
          <w:sz w:val="24"/>
          <w:szCs w:val="24"/>
          <w:lang w:val="en-US" w:eastAsia="zh-CN"/>
        </w:rPr>
        <w:t>1.12《陕西省财政厅关于加快推进我省中小企业政府采购信用融资工作的通知》(陕财办采[2020〕15号)。</w:t>
      </w:r>
    </w:p>
    <w:p w14:paraId="4BC008E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sz w:val="24"/>
          <w:szCs w:val="24"/>
        </w:rPr>
      </w:pPr>
      <w:r>
        <w:rPr>
          <w:rFonts w:hint="eastAsia"/>
          <w:b w:val="0"/>
          <w:bCs w:val="0"/>
          <w:sz w:val="24"/>
          <w:szCs w:val="24"/>
        </w:rPr>
        <w:t>七、对本次招标提出询问，请按以下方式联系。</w:t>
      </w:r>
    </w:p>
    <w:p w14:paraId="105E7CA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b w:val="0"/>
          <w:bCs w:val="0"/>
          <w:sz w:val="24"/>
          <w:szCs w:val="24"/>
        </w:rPr>
        <w:t>1.采购人信息</w:t>
      </w:r>
    </w:p>
    <w:p w14:paraId="5350C76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rFonts w:hint="eastAsia"/>
          <w:b w:val="0"/>
          <w:bCs w:val="0"/>
          <w:sz w:val="24"/>
          <w:szCs w:val="24"/>
        </w:rPr>
        <w:t>名称：蒲城县农业农村局</w:t>
      </w:r>
    </w:p>
    <w:p w14:paraId="2CDFDD6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rFonts w:hint="eastAsia"/>
          <w:b w:val="0"/>
          <w:bCs w:val="0"/>
          <w:sz w:val="24"/>
          <w:szCs w:val="24"/>
        </w:rPr>
        <w:t>地址：渭南市蒲城县城关街道延安路东段20号</w:t>
      </w:r>
    </w:p>
    <w:p w14:paraId="5E0150F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rFonts w:hint="eastAsia"/>
          <w:b w:val="0"/>
          <w:bCs w:val="0"/>
          <w:sz w:val="24"/>
          <w:szCs w:val="24"/>
        </w:rPr>
        <w:t>联系方式：15291310911</w:t>
      </w:r>
    </w:p>
    <w:p w14:paraId="5248944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b w:val="0"/>
          <w:bCs w:val="0"/>
          <w:sz w:val="24"/>
          <w:szCs w:val="24"/>
        </w:rPr>
        <w:t>2.采购代理机构信息</w:t>
      </w:r>
    </w:p>
    <w:p w14:paraId="3CAAAD0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rFonts w:hint="eastAsia"/>
          <w:b w:val="0"/>
          <w:bCs w:val="0"/>
          <w:sz w:val="24"/>
          <w:szCs w:val="24"/>
        </w:rPr>
        <w:t>名称：陕西鼎启正建设项目管理有限公司</w:t>
      </w:r>
    </w:p>
    <w:p w14:paraId="7B77C55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rFonts w:hint="eastAsia"/>
          <w:b w:val="0"/>
          <w:bCs w:val="0"/>
          <w:sz w:val="24"/>
          <w:szCs w:val="24"/>
        </w:rPr>
        <w:t>地址：陕西省西安市未央区陕西省西安市经济技术开发区凤城四路103号世融嘉轩21号楼世融国际1405</w:t>
      </w:r>
    </w:p>
    <w:p w14:paraId="081BF05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rFonts w:hint="eastAsia"/>
          <w:b w:val="0"/>
          <w:bCs w:val="0"/>
          <w:sz w:val="24"/>
          <w:szCs w:val="24"/>
        </w:rPr>
        <w:t>联系方式：15891544756</w:t>
      </w:r>
    </w:p>
    <w:p w14:paraId="781B3C3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b w:val="0"/>
          <w:bCs w:val="0"/>
          <w:sz w:val="24"/>
          <w:szCs w:val="24"/>
        </w:rPr>
        <w:t>3.项目联系方式</w:t>
      </w:r>
    </w:p>
    <w:p w14:paraId="60DDD22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rFonts w:hint="eastAsia"/>
          <w:b w:val="0"/>
          <w:bCs w:val="0"/>
          <w:sz w:val="24"/>
          <w:szCs w:val="24"/>
        </w:rPr>
        <w:t>项目联系人：陕西鼎启正建设项目管理有限公司</w:t>
      </w:r>
    </w:p>
    <w:p w14:paraId="21CDBE4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b w:val="0"/>
          <w:bCs w:val="0"/>
          <w:sz w:val="24"/>
          <w:szCs w:val="24"/>
        </w:rPr>
      </w:pPr>
      <w:r>
        <w:rPr>
          <w:rFonts w:hint="eastAsia"/>
          <w:b w:val="0"/>
          <w:bCs w:val="0"/>
          <w:sz w:val="24"/>
          <w:szCs w:val="24"/>
        </w:rPr>
        <w:t>电话：15891544756</w:t>
      </w:r>
    </w:p>
    <w:p w14:paraId="67F7BBA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b w:val="0"/>
          <w:bCs w:val="0"/>
          <w:sz w:val="24"/>
          <w:szCs w:val="24"/>
        </w:rPr>
      </w:pPr>
      <w:bookmarkStart w:id="0" w:name="_GoBack"/>
      <w:bookmarkEnd w:id="0"/>
    </w:p>
    <w:p w14:paraId="565F28D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b w:val="0"/>
          <w:bCs w:val="0"/>
          <w:sz w:val="24"/>
          <w:szCs w:val="24"/>
        </w:rPr>
      </w:pPr>
      <w:r>
        <w:rPr>
          <w:rFonts w:hint="eastAsia"/>
          <w:b w:val="0"/>
          <w:bCs w:val="0"/>
          <w:sz w:val="24"/>
          <w:szCs w:val="24"/>
        </w:rPr>
        <w:t>陕西鼎启正建设项目管理有限公司</w:t>
      </w:r>
    </w:p>
    <w:p w14:paraId="2E338E3C">
      <w:pPr>
        <w:keepNext w:val="0"/>
        <w:keepLines w:val="0"/>
        <w:pageBreakBefore w:val="0"/>
        <w:widowControl w:val="0"/>
        <w:kinsoku/>
        <w:wordWrap/>
        <w:overflowPunct/>
        <w:topLinePunct w:val="0"/>
        <w:autoSpaceDE/>
        <w:autoSpaceDN/>
        <w:bidi w:val="0"/>
        <w:adjustRightInd/>
        <w:snapToGrid/>
        <w:spacing w:line="360" w:lineRule="auto"/>
        <w:jc w:val="both"/>
        <w:textAlignment w:val="auto"/>
        <w:rPr>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B36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9</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2024-12-11T07:24:36Z</dcterms:created>
  <dc:creator>AOC</dc:creator>
  <cp:lastModifiedBy>123</cp:lastModifiedBy>
  <dcterms:modified xsi:type="dcterms:W3CDTF">2024-12-11T07:34:06Z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1205A43AE30241B2BEC2CB6F95BA2741_12</vt:lpwstr>
  </property>
</Properties>
</file>