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B304E">
      <w:pPr>
        <w:pStyle w:val="4"/>
        <w:pageBreakBefore/>
        <w:numPr>
          <w:ilvl w:val="0"/>
          <w:numId w:val="0"/>
        </w:numPr>
        <w:adjustRightInd w:val="0"/>
        <w:snapToGrid w:val="0"/>
        <w:spacing w:line="360" w:lineRule="auto"/>
        <w:jc w:val="center"/>
        <w:rPr>
          <w:rFonts w:ascii="宋体" w:hAnsi="宋体" w:cs="宋体"/>
          <w:color w:val="auto"/>
          <w:highlight w:val="none"/>
        </w:rPr>
      </w:pPr>
      <w:r>
        <w:rPr>
          <w:rFonts w:hint="eastAsia" w:ascii="宋体" w:hAnsi="宋体" w:cs="宋体"/>
          <w:color w:val="auto"/>
          <w:highlight w:val="none"/>
        </w:rPr>
        <w:t>采购</w:t>
      </w:r>
      <w:r>
        <w:rPr>
          <w:rFonts w:hint="eastAsia" w:ascii="宋体" w:hAnsi="宋体" w:cs="宋体"/>
          <w:color w:val="auto"/>
          <w:highlight w:val="none"/>
          <w:lang w:val="en-US" w:eastAsia="zh-CN"/>
        </w:rPr>
        <w:t>需</w:t>
      </w:r>
      <w:r>
        <w:rPr>
          <w:rFonts w:hint="eastAsia" w:ascii="宋体" w:hAnsi="宋体" w:cs="宋体"/>
          <w:color w:val="auto"/>
          <w:highlight w:val="none"/>
        </w:rPr>
        <w:t>求</w:t>
      </w:r>
    </w:p>
    <w:p w14:paraId="6DC7436B">
      <w:pPr>
        <w:pStyle w:val="12"/>
        <w:numPr>
          <w:ilvl w:val="0"/>
          <w:numId w:val="0"/>
        </w:numPr>
        <w:ind w:left="720" w:leftChars="0" w:hanging="720" w:firstLineChars="0"/>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标段1</w:t>
      </w:r>
      <w:r>
        <w:rPr>
          <w:rFonts w:hint="eastAsia" w:ascii="宋体" w:hAnsi="宋体" w:cs="宋体"/>
          <w:b/>
          <w:bCs/>
          <w:kern w:val="2"/>
          <w:sz w:val="28"/>
          <w:szCs w:val="28"/>
          <w:lang w:val="en-US" w:eastAsia="zh-CN" w:bidi="ar-SA"/>
        </w:rPr>
        <w:t>：森林</w:t>
      </w:r>
      <w:r>
        <w:rPr>
          <w:rFonts w:hint="eastAsia" w:ascii="宋体" w:hAnsi="宋体" w:eastAsia="宋体" w:cs="宋体"/>
          <w:b/>
          <w:bCs/>
          <w:sz w:val="28"/>
          <w:szCs w:val="28"/>
          <w:lang w:eastAsia="zh-CN"/>
        </w:rPr>
        <w:t>草原</w:t>
      </w:r>
      <w:r>
        <w:rPr>
          <w:rFonts w:hint="eastAsia" w:ascii="宋体" w:hAnsi="宋体" w:cs="宋体"/>
          <w:b/>
          <w:bCs/>
          <w:kern w:val="2"/>
          <w:sz w:val="28"/>
          <w:szCs w:val="28"/>
          <w:lang w:val="en-US" w:eastAsia="zh-CN" w:bidi="ar-SA"/>
        </w:rPr>
        <w:t>防火拍摄及宣传服务</w:t>
      </w:r>
    </w:p>
    <w:p w14:paraId="2522D4DD">
      <w:pPr>
        <w:shd w:val="clea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一、拍摄要求</w:t>
      </w:r>
    </w:p>
    <w:p w14:paraId="5C96ECA6">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1、演练全程记录</w:t>
      </w:r>
    </w:p>
    <w:p w14:paraId="2D7FFD4C">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全程跟拍：从演练准备阶段开始，直至演练结束，专业摄像团队进行全程跟拍，确保演练活动的完整性和连续性，拍摄机位不低于4机位（包含航拍），根据现场防火演练，多角度拍摄。</w:t>
      </w:r>
    </w:p>
    <w:p w14:paraId="6DFAE400">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、灭火行动拍摄</w:t>
      </w:r>
    </w:p>
    <w:p w14:paraId="46E3AD65">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行动部署：拍摄灭火行动前的部署会议，展示指挥员的决策过程和队员的分工情况，要求录音清晰，画面完整。</w:t>
      </w:r>
    </w:p>
    <w:p w14:paraId="1BA23C28">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现场操作：详细记录灭火队员的现场操作，如使用灭火器、水泵、水枪等设备，以及采取的其他灭火措施，完整记录灭火过程。</w:t>
      </w:r>
    </w:p>
    <w:p w14:paraId="35543D6E">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协同作战：突出展示各小组之间的协同作战能力，如信息传递、资源调配等。</w:t>
      </w:r>
    </w:p>
    <w:p w14:paraId="0ADE4A6F">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、固定摄像全覆盖</w:t>
      </w:r>
    </w:p>
    <w:p w14:paraId="482FBCDB">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多角度布置：在演练现场的关键位置布置固定摄像机，确保每个重要环节都能被清晰记录。</w:t>
      </w:r>
    </w:p>
    <w:p w14:paraId="3079031D">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航拍：利用无人机航拍，展示演练现场的整体情况,且分辨率为：3840*2160。</w:t>
      </w:r>
    </w:p>
    <w:p w14:paraId="1105658B">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、后期制作</w:t>
      </w:r>
    </w:p>
    <w:p w14:paraId="79305900">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剪辑制作：对拍摄的视频资料进行精心剪辑制作，确保内容紧凑、结构清晰，颜色统一，成片格式为mp4,分辨率1080p横屏，比特率≧15M，帧速率：25帧/秒，成片时长约5分钟。</w:t>
      </w:r>
    </w:p>
    <w:p w14:paraId="316358DE">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字幕配音：根据需要添加字幕和配音，提高视频的易读性和观赏性。</w:t>
      </w:r>
    </w:p>
    <w:p w14:paraId="0116FE40">
      <w:pPr>
        <w:shd w:val="clea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存档备份：将制作完成的视频资料存档备份，确保资料的长期保存和有效利用。</w:t>
      </w:r>
    </w:p>
    <w:p w14:paraId="1501EC2F">
      <w:pPr>
        <w:rPr>
          <w:rFonts w:hint="eastAsia"/>
          <w:lang w:val="en-US" w:eastAsia="zh-CN"/>
        </w:rPr>
      </w:pPr>
      <w:r>
        <w:rPr>
          <w:rFonts w:hint="eastAsia"/>
          <w:lang w:val="en-US" w:eastAsia="zh-CN"/>
        </w:rPr>
        <w:br w:type="page"/>
      </w:r>
    </w:p>
    <w:p w14:paraId="72C499D3">
      <w:r>
        <w:rPr>
          <w:rFonts w:hint="eastAsia"/>
          <w:lang w:val="en-US" w:eastAsia="zh-CN"/>
        </w:rPr>
        <w:t>二、宣传品发放要求</w:t>
      </w:r>
    </w:p>
    <w:tbl>
      <w:tblPr>
        <w:tblStyle w:val="10"/>
        <w:tblpPr w:leftFromText="180" w:rightFromText="180" w:vertAnchor="text" w:horzAnchor="page" w:tblpX="1126" w:tblpY="578"/>
        <w:tblOverlap w:val="never"/>
        <w:tblW w:w="56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0"/>
        <w:gridCol w:w="4026"/>
        <w:gridCol w:w="3106"/>
        <w:gridCol w:w="1459"/>
      </w:tblGrid>
      <w:tr w14:paraId="1BDAD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71" w:type="pct"/>
            <w:tcBorders>
              <w:top w:val="single" w:color="auto" w:sz="4" w:space="0"/>
              <w:left w:val="single" w:color="auto" w:sz="4" w:space="0"/>
              <w:bottom w:val="single" w:color="auto" w:sz="4" w:space="0"/>
              <w:right w:val="single" w:color="auto" w:sz="4" w:space="0"/>
            </w:tcBorders>
          </w:tcPr>
          <w:p w14:paraId="7E2D1822">
            <w:pPr>
              <w:jc w:val="center"/>
              <w:rPr>
                <w:rFonts w:hint="eastAsia"/>
                <w:b/>
                <w:bCs/>
                <w:sz w:val="24"/>
                <w:szCs w:val="24"/>
              </w:rPr>
            </w:pPr>
            <w:r>
              <w:rPr>
                <w:rFonts w:hint="eastAsia"/>
                <w:b/>
                <w:bCs/>
                <w:sz w:val="24"/>
                <w:szCs w:val="24"/>
              </w:rPr>
              <w:t>序号</w:t>
            </w:r>
          </w:p>
        </w:tc>
        <w:tc>
          <w:tcPr>
            <w:tcW w:w="2075" w:type="pct"/>
            <w:tcBorders>
              <w:top w:val="single" w:color="auto" w:sz="4" w:space="0"/>
              <w:left w:val="single" w:color="auto" w:sz="4" w:space="0"/>
              <w:bottom w:val="single" w:color="auto" w:sz="4" w:space="0"/>
              <w:right w:val="single" w:color="auto" w:sz="4" w:space="0"/>
            </w:tcBorders>
          </w:tcPr>
          <w:p w14:paraId="2303C7DD">
            <w:pPr>
              <w:jc w:val="center"/>
              <w:rPr>
                <w:rFonts w:hint="eastAsia"/>
                <w:b/>
                <w:bCs/>
                <w:sz w:val="24"/>
                <w:szCs w:val="24"/>
              </w:rPr>
            </w:pPr>
            <w:r>
              <w:rPr>
                <w:rFonts w:hint="eastAsia"/>
                <w:b/>
                <w:bCs/>
                <w:sz w:val="24"/>
                <w:szCs w:val="24"/>
              </w:rPr>
              <w:t>品     名</w:t>
            </w:r>
          </w:p>
        </w:tc>
        <w:tc>
          <w:tcPr>
            <w:tcW w:w="1601" w:type="pct"/>
            <w:tcBorders>
              <w:top w:val="single" w:color="auto" w:sz="4" w:space="0"/>
              <w:left w:val="single" w:color="auto" w:sz="4" w:space="0"/>
              <w:bottom w:val="single" w:color="auto" w:sz="4" w:space="0"/>
              <w:right w:val="single" w:color="auto" w:sz="4" w:space="0"/>
            </w:tcBorders>
          </w:tcPr>
          <w:p w14:paraId="63173855">
            <w:pPr>
              <w:jc w:val="center"/>
              <w:rPr>
                <w:rFonts w:hint="eastAsia"/>
                <w:b/>
                <w:bCs/>
                <w:sz w:val="24"/>
                <w:szCs w:val="24"/>
              </w:rPr>
            </w:pPr>
            <w:r>
              <w:rPr>
                <w:rFonts w:hint="eastAsia"/>
                <w:b/>
                <w:bCs/>
                <w:sz w:val="24"/>
                <w:szCs w:val="24"/>
              </w:rPr>
              <w:t>规格型号</w:t>
            </w:r>
          </w:p>
        </w:tc>
        <w:tc>
          <w:tcPr>
            <w:tcW w:w="751" w:type="pct"/>
            <w:tcBorders>
              <w:top w:val="single" w:color="auto" w:sz="4" w:space="0"/>
              <w:left w:val="single" w:color="auto" w:sz="4" w:space="0"/>
              <w:bottom w:val="single" w:color="auto" w:sz="4" w:space="0"/>
              <w:right w:val="single" w:color="auto" w:sz="4" w:space="0"/>
            </w:tcBorders>
          </w:tcPr>
          <w:p w14:paraId="0CD906EC">
            <w:pPr>
              <w:jc w:val="center"/>
              <w:rPr>
                <w:rFonts w:hint="eastAsia"/>
                <w:b/>
                <w:bCs/>
                <w:sz w:val="24"/>
                <w:szCs w:val="24"/>
              </w:rPr>
            </w:pPr>
            <w:r>
              <w:rPr>
                <w:rFonts w:hint="eastAsia"/>
                <w:b/>
                <w:bCs/>
                <w:sz w:val="24"/>
                <w:szCs w:val="24"/>
              </w:rPr>
              <w:t>数量</w:t>
            </w:r>
          </w:p>
        </w:tc>
      </w:tr>
      <w:tr w14:paraId="473F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571" w:type="pct"/>
            <w:tcBorders>
              <w:top w:val="single" w:color="auto" w:sz="4" w:space="0"/>
              <w:left w:val="single" w:color="auto" w:sz="4" w:space="0"/>
              <w:bottom w:val="single" w:color="auto" w:sz="4" w:space="0"/>
              <w:right w:val="single" w:color="auto" w:sz="4" w:space="0"/>
            </w:tcBorders>
            <w:vAlign w:val="center"/>
          </w:tcPr>
          <w:p w14:paraId="356AF71A">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w:t>
            </w:r>
          </w:p>
        </w:tc>
        <w:tc>
          <w:tcPr>
            <w:tcW w:w="2075" w:type="pct"/>
            <w:tcBorders>
              <w:top w:val="single" w:color="auto" w:sz="4" w:space="0"/>
              <w:left w:val="single" w:color="auto" w:sz="4" w:space="0"/>
              <w:bottom w:val="single" w:color="auto" w:sz="4" w:space="0"/>
              <w:right w:val="single" w:color="auto" w:sz="4" w:space="0"/>
            </w:tcBorders>
            <w:vAlign w:val="center"/>
          </w:tcPr>
          <w:p w14:paraId="6396802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印制：中小学生森林防火安全教育宣传手册</w:t>
            </w:r>
          </w:p>
        </w:tc>
        <w:tc>
          <w:tcPr>
            <w:tcW w:w="1601" w:type="pct"/>
            <w:tcBorders>
              <w:top w:val="single" w:color="auto" w:sz="4" w:space="0"/>
              <w:left w:val="single" w:color="auto" w:sz="4" w:space="0"/>
              <w:bottom w:val="single" w:color="auto" w:sz="4" w:space="0"/>
              <w:right w:val="single" w:color="auto" w:sz="4" w:space="0"/>
            </w:tcBorders>
            <w:vAlign w:val="center"/>
          </w:tcPr>
          <w:p w14:paraId="1FBE4A1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32开</w:t>
            </w:r>
            <w:r>
              <w:rPr>
                <w:rFonts w:hint="eastAsia" w:ascii="宋体" w:hAnsi="宋体" w:eastAsia="宋体" w:cs="宋体"/>
                <w:sz w:val="24"/>
                <w:szCs w:val="24"/>
                <w:lang w:eastAsia="zh-CN"/>
              </w:rPr>
              <w:t>本</w:t>
            </w:r>
            <w:r>
              <w:rPr>
                <w:rFonts w:hint="eastAsia" w:ascii="宋体" w:hAnsi="宋体" w:eastAsia="宋体" w:cs="宋体"/>
                <w:sz w:val="24"/>
                <w:szCs w:val="24"/>
              </w:rPr>
              <w:t>、200</w:t>
            </w:r>
            <w:r>
              <w:rPr>
                <w:rFonts w:hint="eastAsia" w:ascii="宋体" w:hAnsi="宋体" w:eastAsia="宋体" w:cs="宋体"/>
                <w:sz w:val="24"/>
                <w:szCs w:val="24"/>
                <w:lang w:val="en-US" w:eastAsia="zh-CN"/>
              </w:rPr>
              <w:t>g铜版纸</w:t>
            </w:r>
            <w:r>
              <w:rPr>
                <w:rFonts w:hint="eastAsia" w:ascii="宋体" w:hAnsi="宋体" w:eastAsia="宋体" w:cs="宋体"/>
                <w:sz w:val="24"/>
                <w:szCs w:val="24"/>
              </w:rPr>
              <w:t>彩印</w:t>
            </w:r>
          </w:p>
        </w:tc>
        <w:tc>
          <w:tcPr>
            <w:tcW w:w="751" w:type="pct"/>
            <w:tcBorders>
              <w:top w:val="single" w:color="auto" w:sz="4" w:space="0"/>
              <w:left w:val="single" w:color="auto" w:sz="4" w:space="0"/>
              <w:bottom w:val="single" w:color="auto" w:sz="4" w:space="0"/>
              <w:right w:val="single" w:color="auto" w:sz="4" w:space="0"/>
            </w:tcBorders>
            <w:vAlign w:val="center"/>
          </w:tcPr>
          <w:p w14:paraId="622DB8A9">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3000</w:t>
            </w:r>
          </w:p>
        </w:tc>
      </w:tr>
      <w:tr w14:paraId="2A5F3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71" w:type="pct"/>
            <w:tcBorders>
              <w:top w:val="single" w:color="auto" w:sz="4" w:space="0"/>
              <w:left w:val="single" w:color="auto" w:sz="4" w:space="0"/>
              <w:bottom w:val="single" w:color="auto" w:sz="4" w:space="0"/>
              <w:right w:val="single" w:color="auto" w:sz="4" w:space="0"/>
            </w:tcBorders>
            <w:vAlign w:val="center"/>
          </w:tcPr>
          <w:p w14:paraId="5D1FD56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w:t>
            </w:r>
          </w:p>
        </w:tc>
        <w:tc>
          <w:tcPr>
            <w:tcW w:w="2075" w:type="pct"/>
            <w:tcBorders>
              <w:top w:val="single" w:color="auto" w:sz="4" w:space="0"/>
              <w:left w:val="single" w:color="auto" w:sz="4" w:space="0"/>
              <w:bottom w:val="single" w:color="auto" w:sz="4" w:space="0"/>
              <w:right w:val="single" w:color="auto" w:sz="4" w:space="0"/>
            </w:tcBorders>
            <w:vAlign w:val="center"/>
          </w:tcPr>
          <w:p w14:paraId="294B6C6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印制：引燃森林大火的“十宗罪”册子</w:t>
            </w:r>
          </w:p>
        </w:tc>
        <w:tc>
          <w:tcPr>
            <w:tcW w:w="1601" w:type="pct"/>
            <w:tcBorders>
              <w:top w:val="single" w:color="auto" w:sz="4" w:space="0"/>
              <w:left w:val="single" w:color="auto" w:sz="4" w:space="0"/>
              <w:bottom w:val="single" w:color="auto" w:sz="4" w:space="0"/>
              <w:right w:val="single" w:color="auto" w:sz="4" w:space="0"/>
            </w:tcBorders>
            <w:vAlign w:val="center"/>
          </w:tcPr>
          <w:p w14:paraId="4D8A4891">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32开</w:t>
            </w:r>
            <w:r>
              <w:rPr>
                <w:rFonts w:hint="eastAsia" w:ascii="宋体" w:hAnsi="宋体" w:eastAsia="宋体" w:cs="宋体"/>
                <w:sz w:val="24"/>
                <w:szCs w:val="24"/>
                <w:lang w:eastAsia="zh-CN"/>
              </w:rPr>
              <w:t>本</w:t>
            </w:r>
            <w:r>
              <w:rPr>
                <w:rFonts w:hint="eastAsia" w:ascii="宋体" w:hAnsi="宋体" w:eastAsia="宋体" w:cs="宋体"/>
                <w:sz w:val="24"/>
                <w:szCs w:val="24"/>
              </w:rPr>
              <w:t>、彩印、内</w:t>
            </w:r>
            <w:r>
              <w:rPr>
                <w:rFonts w:hint="eastAsia" w:ascii="宋体" w:hAnsi="宋体" w:eastAsia="宋体" w:cs="宋体"/>
                <w:sz w:val="24"/>
                <w:szCs w:val="24"/>
                <w:lang w:eastAsia="zh-CN"/>
              </w:rPr>
              <w:t>页</w:t>
            </w:r>
            <w:r>
              <w:rPr>
                <w:rFonts w:hint="eastAsia" w:ascii="宋体" w:hAnsi="宋体" w:eastAsia="宋体" w:cs="宋体"/>
                <w:sz w:val="24"/>
                <w:szCs w:val="24"/>
              </w:rPr>
              <w:t>105</w:t>
            </w:r>
            <w:r>
              <w:rPr>
                <w:rFonts w:hint="eastAsia" w:ascii="宋体" w:hAnsi="宋体" w:eastAsia="宋体" w:cs="宋体"/>
                <w:sz w:val="24"/>
                <w:szCs w:val="24"/>
                <w:lang w:val="en-US" w:eastAsia="zh-CN"/>
              </w:rPr>
              <w:t>g纸</w:t>
            </w:r>
            <w:r>
              <w:rPr>
                <w:rFonts w:hint="eastAsia" w:ascii="宋体" w:hAnsi="宋体" w:eastAsia="宋体" w:cs="宋体"/>
                <w:sz w:val="24"/>
                <w:szCs w:val="24"/>
              </w:rPr>
              <w:t>+皮157</w:t>
            </w:r>
            <w:r>
              <w:rPr>
                <w:rFonts w:hint="eastAsia" w:ascii="宋体" w:hAnsi="宋体" w:eastAsia="宋体" w:cs="宋体"/>
                <w:sz w:val="24"/>
                <w:szCs w:val="24"/>
                <w:lang w:val="en-US" w:eastAsia="zh-CN"/>
              </w:rPr>
              <w:t>g铜版纸</w:t>
            </w:r>
            <w:r>
              <w:rPr>
                <w:rFonts w:hint="eastAsia" w:ascii="宋体" w:hAnsi="宋体" w:eastAsia="宋体" w:cs="宋体"/>
                <w:sz w:val="24"/>
                <w:szCs w:val="24"/>
              </w:rPr>
              <w:t>；覆亮膜</w:t>
            </w:r>
          </w:p>
        </w:tc>
        <w:tc>
          <w:tcPr>
            <w:tcW w:w="751" w:type="pct"/>
            <w:tcBorders>
              <w:top w:val="single" w:color="auto" w:sz="4" w:space="0"/>
              <w:left w:val="single" w:color="auto" w:sz="4" w:space="0"/>
              <w:bottom w:val="single" w:color="auto" w:sz="4" w:space="0"/>
              <w:right w:val="single" w:color="auto" w:sz="4" w:space="0"/>
            </w:tcBorders>
            <w:vAlign w:val="center"/>
          </w:tcPr>
          <w:p w14:paraId="4D0EAF67">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3000</w:t>
            </w:r>
          </w:p>
        </w:tc>
      </w:tr>
      <w:tr w14:paraId="72E61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71" w:type="pct"/>
            <w:tcBorders>
              <w:top w:val="single" w:color="auto" w:sz="4" w:space="0"/>
              <w:left w:val="single" w:color="auto" w:sz="4" w:space="0"/>
              <w:bottom w:val="single" w:color="auto" w:sz="4" w:space="0"/>
              <w:right w:val="single" w:color="auto" w:sz="4" w:space="0"/>
            </w:tcBorders>
            <w:vAlign w:val="center"/>
          </w:tcPr>
          <w:p w14:paraId="21C218E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w:t>
            </w:r>
          </w:p>
        </w:tc>
        <w:tc>
          <w:tcPr>
            <w:tcW w:w="2075" w:type="pct"/>
            <w:tcBorders>
              <w:top w:val="single" w:color="auto" w:sz="4" w:space="0"/>
              <w:left w:val="single" w:color="auto" w:sz="4" w:space="0"/>
              <w:bottom w:val="single" w:color="auto" w:sz="4" w:space="0"/>
              <w:right w:val="single" w:color="auto" w:sz="4" w:space="0"/>
            </w:tcBorders>
            <w:vAlign w:val="center"/>
          </w:tcPr>
          <w:p w14:paraId="2E41AE9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制作：森林防火“十不准”贴牌</w:t>
            </w:r>
          </w:p>
        </w:tc>
        <w:tc>
          <w:tcPr>
            <w:tcW w:w="1601" w:type="pct"/>
            <w:tcBorders>
              <w:top w:val="single" w:color="auto" w:sz="4" w:space="0"/>
              <w:left w:val="single" w:color="auto" w:sz="4" w:space="0"/>
              <w:bottom w:val="single" w:color="auto" w:sz="4" w:space="0"/>
              <w:right w:val="single" w:color="auto" w:sz="4" w:space="0"/>
            </w:tcBorders>
            <w:vAlign w:val="center"/>
          </w:tcPr>
          <w:p w14:paraId="28D3561C">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30×40</w:t>
            </w:r>
            <w:r>
              <w:rPr>
                <w:rFonts w:hint="eastAsia" w:ascii="宋体" w:hAnsi="宋体" w:eastAsia="宋体" w:cs="宋体"/>
                <w:sz w:val="24"/>
                <w:szCs w:val="24"/>
              </w:rPr>
              <w:t>、覆亮膜；0.8</w:t>
            </w:r>
            <w:r>
              <w:rPr>
                <w:rFonts w:hint="eastAsia" w:ascii="宋体" w:hAnsi="宋体" w:eastAsia="宋体" w:cs="宋体"/>
                <w:sz w:val="24"/>
                <w:szCs w:val="24"/>
                <w:lang w:val="en-US" w:eastAsia="zh-CN"/>
              </w:rPr>
              <w:t>mm</w:t>
            </w:r>
            <w:r>
              <w:rPr>
                <w:rFonts w:hint="eastAsia" w:ascii="宋体" w:hAnsi="宋体" w:eastAsia="宋体" w:cs="宋体"/>
                <w:sz w:val="24"/>
                <w:szCs w:val="24"/>
              </w:rPr>
              <w:t>厚铝材；四边打孔</w:t>
            </w:r>
          </w:p>
        </w:tc>
        <w:tc>
          <w:tcPr>
            <w:tcW w:w="751" w:type="pct"/>
            <w:tcBorders>
              <w:top w:val="single" w:color="auto" w:sz="4" w:space="0"/>
              <w:left w:val="single" w:color="auto" w:sz="4" w:space="0"/>
              <w:bottom w:val="single" w:color="auto" w:sz="4" w:space="0"/>
              <w:right w:val="single" w:color="auto" w:sz="4" w:space="0"/>
            </w:tcBorders>
            <w:vAlign w:val="center"/>
          </w:tcPr>
          <w:p w14:paraId="4E9B2AB1">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2000</w:t>
            </w:r>
          </w:p>
        </w:tc>
      </w:tr>
      <w:tr w14:paraId="5BB6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571" w:type="pct"/>
            <w:tcBorders>
              <w:top w:val="single" w:color="auto" w:sz="4" w:space="0"/>
              <w:left w:val="single" w:color="auto" w:sz="4" w:space="0"/>
              <w:bottom w:val="single" w:color="auto" w:sz="4" w:space="0"/>
              <w:right w:val="single" w:color="auto" w:sz="4" w:space="0"/>
            </w:tcBorders>
            <w:vAlign w:val="center"/>
          </w:tcPr>
          <w:p w14:paraId="7F23480E">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2075" w:type="pct"/>
            <w:tcBorders>
              <w:top w:val="single" w:color="auto" w:sz="4" w:space="0"/>
              <w:left w:val="single" w:color="auto" w:sz="4" w:space="0"/>
              <w:bottom w:val="single" w:color="auto" w:sz="4" w:space="0"/>
              <w:right w:val="single" w:color="auto" w:sz="4" w:space="0"/>
            </w:tcBorders>
            <w:vAlign w:val="center"/>
          </w:tcPr>
          <w:p w14:paraId="07902EB6">
            <w:pPr>
              <w:widowControl/>
              <w:tabs>
                <w:tab w:val="left" w:pos="712"/>
              </w:tabs>
              <w:jc w:val="center"/>
              <w:textAlignment w:val="center"/>
              <w:rPr>
                <w:rFonts w:hint="eastAsia" w:ascii="宋体" w:hAnsi="宋体" w:eastAsia="宋体" w:cs="宋体"/>
                <w:sz w:val="24"/>
                <w:szCs w:val="24"/>
              </w:rPr>
            </w:pPr>
            <w:r>
              <w:rPr>
                <w:rFonts w:hint="eastAsia" w:ascii="宋体" w:hAnsi="宋体" w:eastAsia="宋体" w:cs="宋体"/>
                <w:sz w:val="24"/>
                <w:szCs w:val="24"/>
              </w:rPr>
              <w:t>印制：致全县中小学生及家长的一封信</w:t>
            </w:r>
          </w:p>
        </w:tc>
        <w:tc>
          <w:tcPr>
            <w:tcW w:w="1601" w:type="pct"/>
            <w:tcBorders>
              <w:top w:val="single" w:color="auto" w:sz="4" w:space="0"/>
              <w:left w:val="single" w:color="auto" w:sz="4" w:space="0"/>
              <w:bottom w:val="single" w:color="auto" w:sz="4" w:space="0"/>
              <w:right w:val="single" w:color="auto" w:sz="4" w:space="0"/>
            </w:tcBorders>
            <w:vAlign w:val="center"/>
          </w:tcPr>
          <w:p w14:paraId="415CA5B4">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A4、3折</w:t>
            </w:r>
            <w:r>
              <w:rPr>
                <w:rFonts w:hint="eastAsia" w:ascii="宋体" w:hAnsi="宋体" w:eastAsia="宋体" w:cs="宋体"/>
                <w:sz w:val="24"/>
                <w:szCs w:val="24"/>
                <w:lang w:eastAsia="zh-CN"/>
              </w:rPr>
              <w:t>页</w:t>
            </w:r>
            <w:r>
              <w:rPr>
                <w:rFonts w:hint="eastAsia" w:ascii="宋体" w:hAnsi="宋体" w:eastAsia="宋体" w:cs="宋体"/>
                <w:sz w:val="24"/>
                <w:szCs w:val="24"/>
              </w:rPr>
              <w:t>、157</w:t>
            </w:r>
            <w:r>
              <w:rPr>
                <w:rFonts w:hint="eastAsia" w:ascii="宋体" w:hAnsi="宋体" w:eastAsia="宋体" w:cs="宋体"/>
                <w:sz w:val="24"/>
                <w:szCs w:val="24"/>
                <w:lang w:val="en-US" w:eastAsia="zh-CN"/>
              </w:rPr>
              <w:t>g铜版纸</w:t>
            </w:r>
          </w:p>
        </w:tc>
        <w:tc>
          <w:tcPr>
            <w:tcW w:w="751" w:type="pct"/>
            <w:tcBorders>
              <w:top w:val="single" w:color="auto" w:sz="4" w:space="0"/>
              <w:left w:val="single" w:color="auto" w:sz="4" w:space="0"/>
              <w:bottom w:val="single" w:color="auto" w:sz="4" w:space="0"/>
              <w:right w:val="single" w:color="auto" w:sz="4" w:space="0"/>
            </w:tcBorders>
            <w:vAlign w:val="center"/>
          </w:tcPr>
          <w:p w14:paraId="1A4DBCF7">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10000</w:t>
            </w:r>
          </w:p>
        </w:tc>
      </w:tr>
      <w:tr w14:paraId="4D60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571" w:type="pct"/>
            <w:tcBorders>
              <w:top w:val="single" w:color="auto" w:sz="4" w:space="0"/>
              <w:left w:val="single" w:color="auto" w:sz="4" w:space="0"/>
              <w:bottom w:val="single" w:color="auto" w:sz="4" w:space="0"/>
              <w:right w:val="single" w:color="auto" w:sz="4" w:space="0"/>
            </w:tcBorders>
            <w:vAlign w:val="center"/>
          </w:tcPr>
          <w:p w14:paraId="0DB3A51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w:t>
            </w:r>
          </w:p>
        </w:tc>
        <w:tc>
          <w:tcPr>
            <w:tcW w:w="2075" w:type="pct"/>
            <w:tcBorders>
              <w:top w:val="single" w:color="auto" w:sz="4" w:space="0"/>
              <w:left w:val="single" w:color="auto" w:sz="4" w:space="0"/>
              <w:bottom w:val="single" w:color="auto" w:sz="4" w:space="0"/>
              <w:right w:val="single" w:color="auto" w:sz="4" w:space="0"/>
            </w:tcBorders>
            <w:vAlign w:val="center"/>
          </w:tcPr>
          <w:p w14:paraId="3FD099B4">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印制：“绿色家园是我家”折页</w:t>
            </w:r>
          </w:p>
        </w:tc>
        <w:tc>
          <w:tcPr>
            <w:tcW w:w="1601" w:type="pct"/>
            <w:tcBorders>
              <w:top w:val="single" w:color="auto" w:sz="4" w:space="0"/>
              <w:left w:val="single" w:color="auto" w:sz="4" w:space="0"/>
              <w:bottom w:val="single" w:color="auto" w:sz="4" w:space="0"/>
              <w:right w:val="single" w:color="auto" w:sz="4" w:space="0"/>
            </w:tcBorders>
            <w:vAlign w:val="center"/>
          </w:tcPr>
          <w:p w14:paraId="40A5530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A4、3折</w:t>
            </w:r>
            <w:r>
              <w:rPr>
                <w:rFonts w:hint="eastAsia" w:ascii="宋体" w:hAnsi="宋体" w:eastAsia="宋体" w:cs="宋体"/>
                <w:sz w:val="24"/>
                <w:szCs w:val="24"/>
                <w:lang w:eastAsia="zh-CN"/>
              </w:rPr>
              <w:t>页</w:t>
            </w:r>
            <w:r>
              <w:rPr>
                <w:rFonts w:hint="eastAsia" w:ascii="宋体" w:hAnsi="宋体" w:eastAsia="宋体" w:cs="宋体"/>
                <w:sz w:val="24"/>
                <w:szCs w:val="24"/>
              </w:rPr>
              <w:t>、157</w:t>
            </w:r>
            <w:r>
              <w:rPr>
                <w:rFonts w:hint="eastAsia" w:ascii="宋体" w:hAnsi="宋体" w:eastAsia="宋体" w:cs="宋体"/>
                <w:sz w:val="24"/>
                <w:szCs w:val="24"/>
                <w:lang w:val="en-US" w:eastAsia="zh-CN"/>
              </w:rPr>
              <w:t>g铜版纸</w:t>
            </w:r>
          </w:p>
        </w:tc>
        <w:tc>
          <w:tcPr>
            <w:tcW w:w="751" w:type="pct"/>
            <w:tcBorders>
              <w:top w:val="single" w:color="auto" w:sz="4" w:space="0"/>
              <w:left w:val="single" w:color="auto" w:sz="4" w:space="0"/>
              <w:bottom w:val="single" w:color="auto" w:sz="4" w:space="0"/>
              <w:right w:val="single" w:color="auto" w:sz="4" w:space="0"/>
            </w:tcBorders>
            <w:vAlign w:val="center"/>
          </w:tcPr>
          <w:p w14:paraId="216EF5B5">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3500</w:t>
            </w:r>
          </w:p>
        </w:tc>
      </w:tr>
      <w:tr w14:paraId="2A3F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71" w:type="pct"/>
            <w:tcBorders>
              <w:top w:val="single" w:color="auto" w:sz="4" w:space="0"/>
              <w:left w:val="single" w:color="auto" w:sz="4" w:space="0"/>
              <w:bottom w:val="single" w:color="auto" w:sz="4" w:space="0"/>
              <w:right w:val="single" w:color="auto" w:sz="4" w:space="0"/>
            </w:tcBorders>
            <w:vAlign w:val="center"/>
          </w:tcPr>
          <w:p w14:paraId="7916D11A">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6</w:t>
            </w:r>
          </w:p>
        </w:tc>
        <w:tc>
          <w:tcPr>
            <w:tcW w:w="2075" w:type="pct"/>
            <w:tcBorders>
              <w:top w:val="single" w:color="auto" w:sz="4" w:space="0"/>
              <w:left w:val="single" w:color="auto" w:sz="4" w:space="0"/>
              <w:bottom w:val="single" w:color="auto" w:sz="4" w:space="0"/>
              <w:right w:val="single" w:color="auto" w:sz="4" w:space="0"/>
            </w:tcBorders>
            <w:vAlign w:val="center"/>
          </w:tcPr>
          <w:p w14:paraId="7B60BA4B">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印制制作：帆布手提包</w:t>
            </w:r>
          </w:p>
        </w:tc>
        <w:tc>
          <w:tcPr>
            <w:tcW w:w="1601" w:type="pct"/>
            <w:tcBorders>
              <w:top w:val="single" w:color="auto" w:sz="4" w:space="0"/>
              <w:left w:val="single" w:color="auto" w:sz="4" w:space="0"/>
              <w:bottom w:val="single" w:color="auto" w:sz="4" w:space="0"/>
              <w:right w:val="single" w:color="auto" w:sz="4" w:space="0"/>
            </w:tcBorders>
            <w:vAlign w:val="center"/>
          </w:tcPr>
          <w:p w14:paraId="48D7C628">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33×35</w:t>
            </w:r>
            <w:r>
              <w:rPr>
                <w:rFonts w:hint="eastAsia" w:ascii="宋体" w:hAnsi="宋体" w:eastAsia="宋体" w:cs="宋体"/>
                <w:sz w:val="24"/>
                <w:szCs w:val="24"/>
                <w:lang w:val="en-US" w:eastAsia="zh-CN"/>
              </w:rPr>
              <w:t>cm</w:t>
            </w:r>
            <w:r>
              <w:rPr>
                <w:rFonts w:hint="eastAsia" w:ascii="宋体" w:hAnsi="宋体" w:eastAsia="宋体" w:cs="宋体"/>
                <w:sz w:val="24"/>
                <w:szCs w:val="24"/>
              </w:rPr>
              <w:t>、120按麻布；四色彩印、包</w:t>
            </w:r>
            <w:r>
              <w:rPr>
                <w:rFonts w:hint="eastAsia" w:ascii="宋体" w:hAnsi="宋体" w:eastAsia="宋体" w:cs="宋体"/>
                <w:sz w:val="24"/>
                <w:szCs w:val="24"/>
                <w:lang w:eastAsia="zh-CN"/>
              </w:rPr>
              <w:t>带</w:t>
            </w:r>
            <w:r>
              <w:rPr>
                <w:rFonts w:hint="eastAsia" w:ascii="宋体" w:hAnsi="宋体" w:eastAsia="宋体" w:cs="宋体"/>
                <w:sz w:val="24"/>
                <w:szCs w:val="24"/>
              </w:rPr>
              <w:t>长55cm</w:t>
            </w:r>
          </w:p>
        </w:tc>
        <w:tc>
          <w:tcPr>
            <w:tcW w:w="751" w:type="pct"/>
            <w:tcBorders>
              <w:top w:val="single" w:color="auto" w:sz="4" w:space="0"/>
              <w:left w:val="single" w:color="auto" w:sz="4" w:space="0"/>
              <w:bottom w:val="single" w:color="auto" w:sz="4" w:space="0"/>
              <w:right w:val="single" w:color="auto" w:sz="4" w:space="0"/>
            </w:tcBorders>
            <w:vAlign w:val="center"/>
          </w:tcPr>
          <w:p w14:paraId="18D9D09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1000</w:t>
            </w:r>
          </w:p>
        </w:tc>
      </w:tr>
      <w:tr w14:paraId="1BA1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571" w:type="pct"/>
            <w:tcBorders>
              <w:top w:val="single" w:color="auto" w:sz="4" w:space="0"/>
              <w:left w:val="single" w:color="auto" w:sz="4" w:space="0"/>
              <w:bottom w:val="single" w:color="auto" w:sz="4" w:space="0"/>
              <w:right w:val="single" w:color="auto" w:sz="4" w:space="0"/>
            </w:tcBorders>
            <w:vAlign w:val="center"/>
          </w:tcPr>
          <w:p w14:paraId="71C4C54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7</w:t>
            </w:r>
          </w:p>
        </w:tc>
        <w:tc>
          <w:tcPr>
            <w:tcW w:w="2075" w:type="pct"/>
            <w:tcBorders>
              <w:top w:val="single" w:color="auto" w:sz="4" w:space="0"/>
              <w:left w:val="single" w:color="auto" w:sz="4" w:space="0"/>
              <w:bottom w:val="single" w:color="auto" w:sz="4" w:space="0"/>
              <w:right w:val="single" w:color="auto" w:sz="4" w:space="0"/>
            </w:tcBorders>
            <w:vAlign w:val="center"/>
          </w:tcPr>
          <w:p w14:paraId="24D2541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印制制作：无纺布手提包</w:t>
            </w:r>
          </w:p>
        </w:tc>
        <w:tc>
          <w:tcPr>
            <w:tcW w:w="1601" w:type="pct"/>
            <w:tcBorders>
              <w:top w:val="single" w:color="auto" w:sz="4" w:space="0"/>
              <w:left w:val="single" w:color="auto" w:sz="4" w:space="0"/>
              <w:bottom w:val="single" w:color="auto" w:sz="4" w:space="0"/>
              <w:right w:val="single" w:color="auto" w:sz="4" w:space="0"/>
            </w:tcBorders>
            <w:vAlign w:val="center"/>
          </w:tcPr>
          <w:p w14:paraId="33F1FCC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33×35</w:t>
            </w:r>
            <w:r>
              <w:rPr>
                <w:rFonts w:hint="eastAsia" w:ascii="宋体" w:hAnsi="宋体" w:eastAsia="宋体" w:cs="宋体"/>
                <w:sz w:val="24"/>
                <w:szCs w:val="24"/>
                <w:lang w:val="en-US" w:eastAsia="zh-CN"/>
              </w:rPr>
              <w:t>cm</w:t>
            </w:r>
            <w:r>
              <w:rPr>
                <w:rFonts w:hint="eastAsia" w:ascii="宋体" w:hAnsi="宋体" w:eastAsia="宋体" w:cs="宋体"/>
                <w:sz w:val="24"/>
                <w:szCs w:val="24"/>
              </w:rPr>
              <w:t>、80g无纺布、单色印</w:t>
            </w:r>
          </w:p>
        </w:tc>
        <w:tc>
          <w:tcPr>
            <w:tcW w:w="751" w:type="pct"/>
            <w:tcBorders>
              <w:top w:val="single" w:color="auto" w:sz="4" w:space="0"/>
              <w:left w:val="single" w:color="auto" w:sz="4" w:space="0"/>
              <w:bottom w:val="single" w:color="auto" w:sz="4" w:space="0"/>
              <w:right w:val="single" w:color="auto" w:sz="4" w:space="0"/>
            </w:tcBorders>
            <w:vAlign w:val="center"/>
          </w:tcPr>
          <w:p w14:paraId="657C58FB">
            <w:pPr>
              <w:widowControl/>
              <w:tabs>
                <w:tab w:val="left" w:pos="513"/>
              </w:tabs>
              <w:jc w:val="center"/>
              <w:textAlignment w:val="center"/>
              <w:rPr>
                <w:rFonts w:hint="eastAsia" w:ascii="宋体" w:hAnsi="宋体" w:eastAsia="宋体" w:cs="宋体"/>
                <w:sz w:val="24"/>
                <w:szCs w:val="24"/>
              </w:rPr>
            </w:pPr>
            <w:r>
              <w:rPr>
                <w:rFonts w:hint="eastAsia" w:ascii="宋体" w:hAnsi="宋体" w:eastAsia="宋体" w:cs="宋体"/>
                <w:sz w:val="24"/>
                <w:szCs w:val="24"/>
              </w:rPr>
              <w:t>3000</w:t>
            </w:r>
          </w:p>
        </w:tc>
      </w:tr>
      <w:tr w14:paraId="62DE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571" w:type="pct"/>
            <w:tcBorders>
              <w:top w:val="single" w:color="auto" w:sz="4" w:space="0"/>
              <w:left w:val="single" w:color="auto" w:sz="4" w:space="0"/>
              <w:bottom w:val="single" w:color="auto" w:sz="4" w:space="0"/>
              <w:right w:val="single" w:color="auto" w:sz="4" w:space="0"/>
            </w:tcBorders>
            <w:vAlign w:val="center"/>
          </w:tcPr>
          <w:p w14:paraId="22CDF7F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8</w:t>
            </w:r>
          </w:p>
        </w:tc>
        <w:tc>
          <w:tcPr>
            <w:tcW w:w="2075" w:type="pct"/>
            <w:tcBorders>
              <w:top w:val="single" w:color="auto" w:sz="4" w:space="0"/>
              <w:left w:val="single" w:color="auto" w:sz="4" w:space="0"/>
              <w:bottom w:val="single" w:color="auto" w:sz="4" w:space="0"/>
              <w:right w:val="single" w:color="auto" w:sz="4" w:space="0"/>
            </w:tcBorders>
            <w:vAlign w:val="center"/>
          </w:tcPr>
          <w:p w14:paraId="52AD68C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印制制作：一次性纸杯</w:t>
            </w:r>
          </w:p>
        </w:tc>
        <w:tc>
          <w:tcPr>
            <w:tcW w:w="1601" w:type="pct"/>
            <w:tcBorders>
              <w:top w:val="single" w:color="auto" w:sz="4" w:space="0"/>
              <w:left w:val="single" w:color="auto" w:sz="4" w:space="0"/>
              <w:bottom w:val="single" w:color="auto" w:sz="4" w:space="0"/>
              <w:right w:val="single" w:color="auto" w:sz="4" w:space="0"/>
            </w:tcBorders>
            <w:vAlign w:val="center"/>
          </w:tcPr>
          <w:p w14:paraId="619AB6FF">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10盎司、10×7.5×5.5；320g食品材质料、4色印</w:t>
            </w:r>
          </w:p>
        </w:tc>
        <w:tc>
          <w:tcPr>
            <w:tcW w:w="751" w:type="pct"/>
            <w:tcBorders>
              <w:top w:val="single" w:color="auto" w:sz="4" w:space="0"/>
              <w:left w:val="single" w:color="auto" w:sz="4" w:space="0"/>
              <w:bottom w:val="single" w:color="auto" w:sz="4" w:space="0"/>
              <w:right w:val="single" w:color="auto" w:sz="4" w:space="0"/>
            </w:tcBorders>
            <w:vAlign w:val="center"/>
          </w:tcPr>
          <w:p w14:paraId="076B40C3">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50000</w:t>
            </w:r>
          </w:p>
        </w:tc>
      </w:tr>
      <w:tr w14:paraId="7798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5FBBEA7">
            <w:pPr>
              <w:widowControl/>
              <w:jc w:val="both"/>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印制要求：印制图案及内容须按照采购人要求并确认后印制。</w:t>
            </w:r>
          </w:p>
        </w:tc>
      </w:tr>
    </w:tbl>
    <w:p w14:paraId="697AEBA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left"/>
        <w:textAlignment w:val="auto"/>
        <w:rPr>
          <w:rFonts w:hint="default" w:ascii="宋体" w:hAnsi="宋体" w:eastAsia="宋体" w:cs="宋体"/>
          <w:b/>
          <w:bCs/>
          <w:sz w:val="28"/>
          <w:szCs w:val="28"/>
          <w:lang w:val="en-US" w:eastAsia="zh-CN"/>
        </w:rPr>
      </w:pPr>
      <w:r>
        <w:br w:type="page"/>
      </w:r>
      <w:r>
        <w:rPr>
          <w:rFonts w:hint="eastAsia" w:ascii="宋体" w:hAnsi="宋体" w:eastAsia="宋体" w:cs="宋体"/>
          <w:b/>
          <w:bCs/>
          <w:sz w:val="28"/>
          <w:szCs w:val="28"/>
          <w:lang w:val="en-US" w:eastAsia="zh-CN"/>
        </w:rPr>
        <w:t>标段2</w:t>
      </w:r>
      <w:r>
        <w:rPr>
          <w:rFonts w:hint="eastAsia" w:ascii="宋体" w:hAnsi="宋体" w:cs="宋体"/>
          <w:b/>
          <w:bCs/>
          <w:sz w:val="28"/>
          <w:szCs w:val="28"/>
          <w:lang w:val="en-US" w:eastAsia="zh-CN"/>
        </w:rPr>
        <w:t>：</w:t>
      </w:r>
      <w:r>
        <w:rPr>
          <w:rFonts w:hint="eastAsia" w:ascii="宋体" w:hAnsi="宋体" w:eastAsia="宋体" w:cs="宋体"/>
          <w:b/>
          <w:bCs/>
          <w:sz w:val="28"/>
          <w:szCs w:val="28"/>
          <w:lang w:eastAsia="zh-CN"/>
        </w:rPr>
        <w:t>森林草原防灭火技能展示实战演练</w:t>
      </w:r>
      <w:r>
        <w:rPr>
          <w:rFonts w:hint="eastAsia" w:ascii="宋体" w:hAnsi="宋体" w:eastAsia="宋体" w:cs="宋体"/>
          <w:b/>
          <w:bCs/>
          <w:sz w:val="28"/>
          <w:szCs w:val="28"/>
          <w:lang w:val="en-US" w:eastAsia="zh-CN"/>
        </w:rPr>
        <w:t>服务</w:t>
      </w:r>
    </w:p>
    <w:p w14:paraId="1A0A5FF0">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演练</w:t>
      </w:r>
      <w:r>
        <w:rPr>
          <w:rFonts w:hint="eastAsia" w:ascii="宋体" w:hAnsi="宋体" w:eastAsia="宋体" w:cs="宋体"/>
          <w:b w:val="0"/>
          <w:bCs w:val="0"/>
          <w:sz w:val="24"/>
          <w:szCs w:val="24"/>
        </w:rPr>
        <w:t>地点：</w:t>
      </w:r>
      <w:r>
        <w:rPr>
          <w:rFonts w:hint="eastAsia" w:ascii="宋体" w:hAnsi="宋体" w:eastAsia="宋体" w:cs="宋体"/>
          <w:b w:val="0"/>
          <w:bCs w:val="0"/>
          <w:sz w:val="24"/>
          <w:szCs w:val="24"/>
          <w:lang w:eastAsia="zh-CN"/>
        </w:rPr>
        <w:t>蒲城县尧山国有林场</w:t>
      </w:r>
    </w:p>
    <w:p w14:paraId="35CED28F">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演练目的：为了进一步提高蒲城县林业局森林防火灭火队伍的整体素质和专业技能，夯实半专业防灭火队员的扑火技能，提高森林火灾预防和早期处置能力，组织举办森林防灭火技能展示实战演练活动，以培促精，以练为战，坚决筑牢森林防火安全防线。</w:t>
      </w:r>
    </w:p>
    <w:p w14:paraId="05DAE696">
      <w:pPr>
        <w:keepNext w:val="0"/>
        <w:keepLines w:val="0"/>
        <w:pageBreakBefore w:val="0"/>
        <w:widowControl w:val="0"/>
        <w:kinsoku/>
        <w:wordWrap w:val="0"/>
        <w:overflowPunct/>
        <w:topLinePunct/>
        <w:autoSpaceDE/>
        <w:autoSpaceDN/>
        <w:bidi w:val="0"/>
        <w:adjustRightInd/>
        <w:snapToGrid/>
        <w:spacing w:beforeAutospacing="0" w:afterAutospacing="0" w:line="56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演练目标：本次演练模拟尧山国有林场突发火情，尧山镇政府立即上报林业局同时开展先期火情处置。首先对林业局森林系统防火队员，各森林防火重点镇级防火队员进行森林防火安全知识宣讲及专业技能培训。重点讲解森林火灾应急处置基本知识及扑救森林火灾过程中常见的问题和安全注意事项、程序及扑救器材的使用操作，通过讲解培训演练，进一步提高林业局森林系统防火队员，各森林防火重点镇级防火队员的理论知识和实操技能水平，增强森林防灭火工作认识。</w:t>
      </w:r>
    </w:p>
    <w:p w14:paraId="51DCBD7B">
      <w:pPr>
        <w:pStyle w:val="8"/>
        <w:keepNext w:val="0"/>
        <w:keepLines w:val="0"/>
        <w:pageBreakBefore w:val="0"/>
        <w:widowControl w:val="0"/>
        <w:kinsoku/>
        <w:wordWrap w:val="0"/>
        <w:overflowPunct/>
        <w:topLinePunct/>
        <w:autoSpaceDE/>
        <w:autoSpaceDN/>
        <w:bidi w:val="0"/>
        <w:adjustRightInd/>
        <w:snapToGrid/>
        <w:spacing w:beforeAutospacing="0" w:after="0" w:afterAutospacing="0" w:line="560" w:lineRule="exact"/>
        <w:ind w:left="0" w:leftChars="0" w:firstLine="64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演练组织：此次演练蒲城县林业局主办，蒲城县各森林防火重点镇协办。拟邀请各森林防火重点镇护林员及镇级防灭火队员参与演练</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演练以实战演练形式组织，预计参演人数约160</w:t>
      </w:r>
      <w:r>
        <w:rPr>
          <w:rFonts w:hint="eastAsia" w:ascii="宋体" w:hAnsi="宋体" w:eastAsia="宋体" w:cs="宋体"/>
          <w:b w:val="0"/>
          <w:bCs w:val="0"/>
          <w:sz w:val="24"/>
          <w:szCs w:val="24"/>
          <w:lang w:val="en-US" w:eastAsia="zh-CN"/>
        </w:rPr>
        <w:t>人（具体根据现场要求确定）。</w:t>
      </w:r>
    </w:p>
    <w:p w14:paraId="3D39715C">
      <w:pPr>
        <w:pStyle w:val="8"/>
        <w:keepNext w:val="0"/>
        <w:keepLines w:val="0"/>
        <w:pageBreakBefore w:val="0"/>
        <w:widowControl w:val="0"/>
        <w:kinsoku/>
        <w:wordWrap w:val="0"/>
        <w:overflowPunct/>
        <w:topLinePunct/>
        <w:autoSpaceDE/>
        <w:autoSpaceDN/>
        <w:bidi w:val="0"/>
        <w:adjustRightInd/>
        <w:snapToGrid/>
        <w:spacing w:beforeAutospacing="0" w:after="0" w:afterAutospacing="0" w:line="560" w:lineRule="exact"/>
        <w:ind w:left="0" w:leftChars="0" w:firstLine="64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此次演练以尧山国有林场发生火情为背景，通过防火业务技能培训，森林防火演练设立四个项目，分别为：2*3*500负重越野接力、灭火弹投掷、油锯切片、灭火机启动及扑救技能展示。</w:t>
      </w:r>
    </w:p>
    <w:p w14:paraId="13999932">
      <w:pPr>
        <w:pStyle w:val="8"/>
        <w:keepNext w:val="0"/>
        <w:keepLines w:val="0"/>
        <w:pageBreakBefore w:val="0"/>
        <w:widowControl w:val="0"/>
        <w:kinsoku/>
        <w:wordWrap w:val="0"/>
        <w:overflowPunct/>
        <w:topLinePunct/>
        <w:autoSpaceDE/>
        <w:autoSpaceDN/>
        <w:bidi w:val="0"/>
        <w:adjustRightInd/>
        <w:snapToGrid/>
        <w:spacing w:beforeAutospacing="0" w:after="0" w:afterAutospacing="0" w:line="560" w:lineRule="exact"/>
        <w:ind w:left="0" w:leftChars="0" w:firstLine="64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演练时间：演练时间拟定2024年12月份。</w:t>
      </w:r>
    </w:p>
    <w:p w14:paraId="35120D3D">
      <w:pPr>
        <w:pStyle w:val="8"/>
        <w:keepNext w:val="0"/>
        <w:keepLines w:val="0"/>
        <w:pageBreakBefore w:val="0"/>
        <w:widowControl w:val="0"/>
        <w:kinsoku/>
        <w:wordWrap w:val="0"/>
        <w:overflowPunct/>
        <w:topLinePunct/>
        <w:autoSpaceDE/>
        <w:autoSpaceDN/>
        <w:bidi w:val="0"/>
        <w:adjustRightInd/>
        <w:snapToGrid/>
        <w:spacing w:beforeAutospacing="0" w:after="0" w:afterAutospacing="0" w:line="560" w:lineRule="exact"/>
        <w:ind w:left="0" w:leftChars="0" w:firstLine="64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提供服务及验收要求：演练需对防火技能、应急响应能力、指挥协调控制能力、事态评估分析能力以及事件控制及现场恢复能力提升进行有效检验和提升，需严密管控演练全过程全要素风险隐患，确保演练安全顺利。</w:t>
      </w:r>
    </w:p>
    <w:p w14:paraId="69958CE1"/>
    <w:p w14:paraId="60F23DE0">
      <w:pPr>
        <w:rPr>
          <w:rFonts w:hint="eastAsia"/>
          <w:lang w:val="en-US" w:eastAsia="zh-CN"/>
        </w:rPr>
      </w:pPr>
      <w:r>
        <w:rPr>
          <w:rFonts w:hint="eastAsia"/>
          <w:lang w:val="en-US" w:eastAsia="zh-CN"/>
        </w:rPr>
        <w:br w:type="page"/>
      </w:r>
    </w:p>
    <w:p w14:paraId="42121332">
      <w:pPr>
        <w:rPr>
          <w:rFonts w:hint="default" w:eastAsia="宋体"/>
          <w:b/>
          <w:bCs/>
          <w:sz w:val="28"/>
          <w:szCs w:val="24"/>
          <w:lang w:val="en-US" w:eastAsia="zh-CN"/>
        </w:rPr>
      </w:pPr>
      <w:r>
        <w:rPr>
          <w:rFonts w:hint="eastAsia"/>
          <w:b/>
          <w:bCs/>
          <w:sz w:val="28"/>
          <w:szCs w:val="24"/>
          <w:lang w:val="en-US" w:eastAsia="zh-CN"/>
        </w:rPr>
        <w:t>标段3：森林草原防火物资配置</w:t>
      </w:r>
    </w:p>
    <w:tbl>
      <w:tblPr>
        <w:tblStyle w:val="9"/>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6"/>
        <w:gridCol w:w="5601"/>
        <w:gridCol w:w="781"/>
        <w:gridCol w:w="992"/>
      </w:tblGrid>
      <w:tr w14:paraId="7324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5CB09FEC">
            <w:pPr>
              <w:widowControl/>
              <w:spacing w:line="276" w:lineRule="auto"/>
              <w:ind w:left="-286" w:leftChars="-119" w:right="-192" w:rightChars="-80"/>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1096" w:type="dxa"/>
            <w:shd w:val="clear" w:color="auto" w:fill="auto"/>
            <w:noWrap/>
            <w:vAlign w:val="center"/>
          </w:tcPr>
          <w:p w14:paraId="21CBFD99">
            <w:pPr>
              <w:widowControl/>
              <w:spacing w:line="276"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产品名称</w:t>
            </w:r>
          </w:p>
        </w:tc>
        <w:tc>
          <w:tcPr>
            <w:tcW w:w="5601" w:type="dxa"/>
            <w:shd w:val="clear" w:color="auto" w:fill="auto"/>
            <w:noWrap/>
            <w:vAlign w:val="center"/>
          </w:tcPr>
          <w:p w14:paraId="6DA6942B">
            <w:pPr>
              <w:widowControl/>
              <w:spacing w:line="276" w:lineRule="auto"/>
              <w:ind w:firstLine="2650" w:firstLineChars="1100"/>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技术参数</w:t>
            </w:r>
          </w:p>
        </w:tc>
        <w:tc>
          <w:tcPr>
            <w:tcW w:w="781" w:type="dxa"/>
            <w:shd w:val="clear" w:color="auto" w:fill="auto"/>
            <w:noWrap/>
            <w:vAlign w:val="center"/>
          </w:tcPr>
          <w:p w14:paraId="413FB2B0">
            <w:pPr>
              <w:widowControl/>
              <w:spacing w:line="276"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单位</w:t>
            </w:r>
          </w:p>
        </w:tc>
        <w:tc>
          <w:tcPr>
            <w:tcW w:w="992" w:type="dxa"/>
            <w:vAlign w:val="center"/>
          </w:tcPr>
          <w:p w14:paraId="3BE8A903">
            <w:pPr>
              <w:widowControl/>
              <w:spacing w:line="276" w:lineRule="auto"/>
              <w:jc w:val="center"/>
              <w:rPr>
                <w:rFonts w:hint="eastAsia"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数量</w:t>
            </w:r>
          </w:p>
        </w:tc>
      </w:tr>
      <w:tr w14:paraId="3DC7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46D759D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1096" w:type="dxa"/>
            <w:shd w:val="clear" w:color="auto" w:fill="auto"/>
            <w:noWrap/>
            <w:vAlign w:val="center"/>
          </w:tcPr>
          <w:p w14:paraId="165CE621">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阻燃服</w:t>
            </w:r>
          </w:p>
        </w:tc>
        <w:tc>
          <w:tcPr>
            <w:tcW w:w="5601" w:type="dxa"/>
            <w:shd w:val="clear" w:color="auto" w:fill="auto"/>
            <w:noWrap/>
            <w:vAlign w:val="center"/>
          </w:tcPr>
          <w:p w14:paraId="39984F9D">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1、纯棉</w:t>
            </w:r>
            <w:r>
              <w:rPr>
                <w:rFonts w:hint="eastAsia" w:ascii="宋体" w:hAnsi="宋体" w:cs="宋体"/>
                <w:color w:val="000000" w:themeColor="text1"/>
                <w:kern w:val="0"/>
                <w:szCs w:val="21"/>
                <w:lang w:val="en-US" w:eastAsia="zh-CN"/>
                <w14:textFill>
                  <w14:solidFill>
                    <w14:schemeClr w14:val="tx1"/>
                  </w14:solidFill>
                </w14:textFill>
              </w:rPr>
              <w:t>。</w:t>
            </w:r>
          </w:p>
          <w:p w14:paraId="67CDE8D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2、选用高强</w:t>
            </w:r>
            <w:bookmarkStart w:id="0" w:name="_GoBack"/>
            <w:bookmarkEnd w:id="0"/>
            <w:r>
              <w:rPr>
                <w:rFonts w:hint="eastAsia" w:ascii="宋体" w:hAnsi="宋体" w:eastAsia="宋体" w:cs="宋体"/>
                <w:color w:val="000000" w:themeColor="text1"/>
                <w:kern w:val="0"/>
                <w:szCs w:val="21"/>
                <w:lang w:val="en-US" w:eastAsia="zh-CN"/>
                <w14:textFill>
                  <w14:solidFill>
                    <w14:schemeClr w14:val="tx1"/>
                  </w14:solidFill>
                </w14:textFill>
              </w:rPr>
              <w:t>度16S*10S/（克重≥330g/㎡）纯棉直贡缎布料，经阻燃染整处理；抗摩强度好，阻燃效果达到国家标准B级</w:t>
            </w:r>
            <w:r>
              <w:rPr>
                <w:rFonts w:hint="eastAsia" w:ascii="宋体" w:hAnsi="宋体" w:cs="宋体"/>
                <w:color w:val="000000" w:themeColor="text1"/>
                <w:kern w:val="0"/>
                <w:szCs w:val="21"/>
                <w:lang w:val="en-US" w:eastAsia="zh-CN"/>
                <w14:textFill>
                  <w14:solidFill>
                    <w14:schemeClr w14:val="tx1"/>
                  </w14:solidFill>
                </w14:textFill>
              </w:rPr>
              <w:t>。</w:t>
            </w:r>
          </w:p>
          <w:p w14:paraId="40C388DD">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3、续燃时间（S）1；阻燃时间（S）1</w:t>
            </w:r>
            <w:r>
              <w:rPr>
                <w:rFonts w:hint="eastAsia" w:ascii="宋体" w:hAnsi="宋体" w:cs="宋体"/>
                <w:color w:val="000000" w:themeColor="text1"/>
                <w:kern w:val="0"/>
                <w:szCs w:val="21"/>
                <w:lang w:val="en-US" w:eastAsia="zh-CN"/>
                <w14:textFill>
                  <w14:solidFill>
                    <w14:schemeClr w14:val="tx1"/>
                  </w14:solidFill>
                </w14:textFill>
              </w:rPr>
              <w:t>。</w:t>
            </w:r>
          </w:p>
          <w:p w14:paraId="325A6A7D">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4、损坏长度（mm）经向75，纬向75</w:t>
            </w:r>
            <w:r>
              <w:rPr>
                <w:rFonts w:hint="eastAsia" w:ascii="宋体" w:hAnsi="宋体" w:cs="宋体"/>
                <w:color w:val="000000" w:themeColor="text1"/>
                <w:kern w:val="0"/>
                <w:szCs w:val="21"/>
                <w:lang w:val="en-US" w:eastAsia="zh-CN"/>
                <w14:textFill>
                  <w14:solidFill>
                    <w14:schemeClr w14:val="tx1"/>
                  </w14:solidFill>
                </w14:textFill>
              </w:rPr>
              <w:t>。</w:t>
            </w:r>
          </w:p>
          <w:p w14:paraId="02FBB3D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5、断裂强力经向≥1100N、纬向≥900N</w:t>
            </w:r>
            <w:r>
              <w:rPr>
                <w:rFonts w:hint="eastAsia" w:ascii="宋体" w:hAnsi="宋体" w:cs="宋体"/>
                <w:color w:val="000000" w:themeColor="text1"/>
                <w:kern w:val="0"/>
                <w:szCs w:val="21"/>
                <w:lang w:val="en-US" w:eastAsia="zh-CN"/>
                <w14:textFill>
                  <w14:solidFill>
                    <w14:schemeClr w14:val="tx1"/>
                  </w14:solidFill>
                </w14:textFill>
              </w:rPr>
              <w:t>。</w:t>
            </w:r>
          </w:p>
          <w:p w14:paraId="35E79CFD">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6、透湿量≥7880g/㎡.24h</w:t>
            </w:r>
            <w:r>
              <w:rPr>
                <w:rFonts w:hint="eastAsia" w:ascii="宋体" w:hAnsi="宋体" w:cs="宋体"/>
                <w:color w:val="000000" w:themeColor="text1"/>
                <w:kern w:val="0"/>
                <w:szCs w:val="21"/>
                <w:lang w:val="en-US" w:eastAsia="zh-CN"/>
                <w14:textFill>
                  <w14:solidFill>
                    <w14:schemeClr w14:val="tx1"/>
                  </w14:solidFill>
                </w14:textFill>
              </w:rPr>
              <w:t>。</w:t>
            </w:r>
          </w:p>
          <w:p w14:paraId="302217B2">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7、面料密度：径向≥418.6根/10cm  纬向≥219.2根/10cm</w:t>
            </w:r>
            <w:r>
              <w:rPr>
                <w:rFonts w:hint="eastAsia" w:ascii="宋体" w:hAnsi="宋体" w:cs="宋体"/>
                <w:color w:val="000000" w:themeColor="text1"/>
                <w:kern w:val="0"/>
                <w:szCs w:val="21"/>
                <w:lang w:val="en-US" w:eastAsia="zh-CN"/>
                <w14:textFill>
                  <w14:solidFill>
                    <w14:schemeClr w14:val="tx1"/>
                  </w14:solidFill>
                </w14:textFill>
              </w:rPr>
              <w:t>。</w:t>
            </w:r>
          </w:p>
          <w:p w14:paraId="2B691664">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8、点对点电阻：≥3.9×109 Ω</w:t>
            </w:r>
            <w:r>
              <w:rPr>
                <w:rFonts w:hint="eastAsia" w:ascii="宋体" w:hAnsi="宋体" w:cs="宋体"/>
                <w:color w:val="000000" w:themeColor="text1"/>
                <w:kern w:val="0"/>
                <w:szCs w:val="21"/>
                <w:lang w:val="en-US" w:eastAsia="zh-CN"/>
                <w14:textFill>
                  <w14:solidFill>
                    <w14:schemeClr w14:val="tx1"/>
                  </w14:solidFill>
                </w14:textFill>
              </w:rPr>
              <w:t>。</w:t>
            </w:r>
          </w:p>
          <w:p w14:paraId="4B7A3BA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9、补强面料耐磨性能：试样在9kPa的压力下，经8000次循环摩擦后，试样未被磨穿</w:t>
            </w:r>
            <w:r>
              <w:rPr>
                <w:rFonts w:hint="eastAsia" w:ascii="宋体" w:hAnsi="宋体" w:cs="宋体"/>
                <w:color w:val="000000" w:themeColor="text1"/>
                <w:kern w:val="0"/>
                <w:szCs w:val="21"/>
                <w:lang w:val="en-US" w:eastAsia="zh-CN"/>
                <w14:textFill>
                  <w14:solidFill>
                    <w14:schemeClr w14:val="tx1"/>
                  </w14:solidFill>
                </w14:textFill>
              </w:rPr>
              <w:t>。</w:t>
            </w:r>
          </w:p>
          <w:p w14:paraId="6D41CDB4">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衣服左臂上缝“中国森林防火”臂章一个，胸前有“中国森林消防”字样，上衣后背有“森林消防”字样</w:t>
            </w:r>
            <w:r>
              <w:rPr>
                <w:rFonts w:hint="eastAsia" w:ascii="宋体" w:hAnsi="宋体" w:cs="宋体"/>
                <w:color w:val="000000" w:themeColor="text1"/>
                <w:kern w:val="0"/>
                <w:szCs w:val="21"/>
                <w:lang w:val="en-US" w:eastAsia="zh-CN"/>
                <w14:textFill>
                  <w14:solidFill>
                    <w14:schemeClr w14:val="tx1"/>
                  </w14:solidFill>
                </w14:textFill>
              </w:rPr>
              <w:t>。</w:t>
            </w:r>
          </w:p>
        </w:tc>
        <w:tc>
          <w:tcPr>
            <w:tcW w:w="781" w:type="dxa"/>
            <w:shd w:val="clear" w:color="auto" w:fill="auto"/>
            <w:noWrap/>
            <w:vAlign w:val="center"/>
          </w:tcPr>
          <w:p w14:paraId="2DB3C4BB">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992" w:type="dxa"/>
            <w:vAlign w:val="center"/>
          </w:tcPr>
          <w:p w14:paraId="45385FCC">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7332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20BEAC12">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1096" w:type="dxa"/>
            <w:shd w:val="clear" w:color="auto" w:fill="auto"/>
            <w:noWrap/>
            <w:vAlign w:val="center"/>
          </w:tcPr>
          <w:p w14:paraId="2B753CE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阻燃鞋</w:t>
            </w:r>
          </w:p>
        </w:tc>
        <w:tc>
          <w:tcPr>
            <w:tcW w:w="5601" w:type="dxa"/>
            <w:shd w:val="clear" w:color="auto" w:fill="auto"/>
            <w:noWrap/>
            <w:vAlign w:val="center"/>
          </w:tcPr>
          <w:p w14:paraId="63B9CBB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本产品符合GB21148-2020《足部防护 安全鞋》、XF633-2006《消防员抢险救援防护服装》</w:t>
            </w:r>
          </w:p>
          <w:p w14:paraId="5A1BF56A">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1、鞋帮抗穿刺性能≥180N</w:t>
            </w:r>
            <w:r>
              <w:rPr>
                <w:rFonts w:hint="eastAsia" w:ascii="宋体" w:hAnsi="宋体" w:cs="宋体"/>
                <w:color w:val="000000" w:themeColor="text1"/>
                <w:kern w:val="0"/>
                <w:szCs w:val="21"/>
                <w:lang w:val="en-US" w:eastAsia="zh-CN"/>
                <w14:textFill>
                  <w14:solidFill>
                    <w14:schemeClr w14:val="tx1"/>
                  </w14:solidFill>
                </w14:textFill>
              </w:rPr>
              <w:t>。</w:t>
            </w:r>
          </w:p>
          <w:p w14:paraId="52E9974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2、隔热性能：在隔热性能试验中被加热30min时，救援靴底内表面的温升≤6.5℃</w:t>
            </w:r>
            <w:r>
              <w:rPr>
                <w:rFonts w:hint="eastAsia" w:ascii="宋体" w:hAnsi="宋体" w:cs="宋体"/>
                <w:color w:val="000000" w:themeColor="text1"/>
                <w:kern w:val="0"/>
                <w:szCs w:val="21"/>
                <w:lang w:val="en-US" w:eastAsia="zh-CN"/>
                <w14:textFill>
                  <w14:solidFill>
                    <w14:schemeClr w14:val="tx1"/>
                  </w14:solidFill>
                </w14:textFill>
              </w:rPr>
              <w:t>；</w:t>
            </w:r>
          </w:p>
          <w:p w14:paraId="6D7435BF">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3、靴帮耐弯折性能：靴帮材料在经过反复弯折20000次后，无裂纹、松面、掉浆等现象</w:t>
            </w:r>
            <w:r>
              <w:rPr>
                <w:rFonts w:hint="eastAsia" w:ascii="宋体" w:hAnsi="宋体" w:cs="宋体"/>
                <w:color w:val="000000" w:themeColor="text1"/>
                <w:kern w:val="0"/>
                <w:szCs w:val="21"/>
                <w:lang w:val="en-US" w:eastAsia="zh-CN"/>
                <w14:textFill>
                  <w14:solidFill>
                    <w14:schemeClr w14:val="tx1"/>
                  </w14:solidFill>
                </w14:textFill>
              </w:rPr>
              <w:t>。</w:t>
            </w:r>
          </w:p>
          <w:p w14:paraId="2C009D3D">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4、靴帮耐磨性能：靴帮材料在经过20000次循环摩擦后未出现被磨穿的现象</w:t>
            </w:r>
            <w:r>
              <w:rPr>
                <w:rFonts w:hint="eastAsia" w:ascii="宋体" w:hAnsi="宋体" w:cs="宋体"/>
                <w:color w:val="000000" w:themeColor="text1"/>
                <w:kern w:val="0"/>
                <w:szCs w:val="21"/>
                <w:lang w:val="en-US" w:eastAsia="zh-CN"/>
                <w14:textFill>
                  <w14:solidFill>
                    <w14:schemeClr w14:val="tx1"/>
                  </w14:solidFill>
                </w14:textFill>
              </w:rPr>
              <w:t>。</w:t>
            </w:r>
          </w:p>
          <w:p w14:paraId="6A29CB42">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5、靴帮抗切割性能：靴帮材料经抗切割试验后，未被割穿</w:t>
            </w:r>
            <w:r>
              <w:rPr>
                <w:rFonts w:hint="eastAsia" w:ascii="宋体" w:hAnsi="宋体" w:cs="宋体"/>
                <w:color w:val="000000" w:themeColor="text1"/>
                <w:kern w:val="0"/>
                <w:szCs w:val="21"/>
                <w:lang w:val="en-US" w:eastAsia="zh-CN"/>
                <w14:textFill>
                  <w14:solidFill>
                    <w14:schemeClr w14:val="tx1"/>
                  </w14:solidFill>
                </w14:textFill>
              </w:rPr>
              <w:t>。</w:t>
            </w:r>
          </w:p>
          <w:p w14:paraId="36447BCA">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6、外底耐弯折性能：靴底经过10万次弯折试验后，外底裂缝长度≤9.5 mm。鞋底未断裂</w:t>
            </w:r>
            <w:r>
              <w:rPr>
                <w:rFonts w:hint="eastAsia" w:ascii="宋体" w:hAnsi="宋体" w:cs="宋体"/>
                <w:color w:val="000000" w:themeColor="text1"/>
                <w:kern w:val="0"/>
                <w:szCs w:val="21"/>
                <w:lang w:val="en-US" w:eastAsia="zh-CN"/>
                <w14:textFill>
                  <w14:solidFill>
                    <w14:schemeClr w14:val="tx1"/>
                  </w14:solidFill>
                </w14:textFill>
              </w:rPr>
              <w:t>。</w:t>
            </w:r>
          </w:p>
          <w:p w14:paraId="7B1A6BF5">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7、防滑性能：始滑角≥24°</w:t>
            </w:r>
            <w:r>
              <w:rPr>
                <w:rFonts w:hint="eastAsia" w:ascii="宋体" w:hAnsi="宋体" w:cs="宋体"/>
                <w:color w:val="000000" w:themeColor="text1"/>
                <w:kern w:val="0"/>
                <w:szCs w:val="21"/>
                <w:lang w:val="en-US" w:eastAsia="zh-CN"/>
                <w14:textFill>
                  <w14:solidFill>
                    <w14:schemeClr w14:val="tx1"/>
                  </w14:solidFill>
                </w14:textFill>
              </w:rPr>
              <w:t>。</w:t>
            </w:r>
          </w:p>
          <w:p w14:paraId="319E50BA">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8、金属衬垫耐腐蚀性能：金属衬垫经腐蚀试验后，试样上无锈斑、锈痕、斑剥、针孔状的斑点等现象发生</w:t>
            </w:r>
            <w:r>
              <w:rPr>
                <w:rFonts w:hint="eastAsia" w:ascii="宋体" w:hAnsi="宋体" w:cs="宋体"/>
                <w:color w:val="000000" w:themeColor="text1"/>
                <w:kern w:val="0"/>
                <w:szCs w:val="21"/>
                <w:lang w:val="en-US" w:eastAsia="zh-CN"/>
                <w14:textFill>
                  <w14:solidFill>
                    <w14:schemeClr w14:val="tx1"/>
                  </w14:solidFill>
                </w14:textFill>
              </w:rPr>
              <w:t>。</w:t>
            </w:r>
          </w:p>
          <w:p w14:paraId="45EDFA28">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9、热稳定性能：在温度为180℃,经5min后，救援靴上任何部件未产生熔滴，所有硬质附件保持性能完好</w:t>
            </w:r>
            <w:r>
              <w:rPr>
                <w:rFonts w:hint="eastAsia" w:ascii="宋体" w:hAnsi="宋体" w:cs="宋体"/>
                <w:color w:val="000000" w:themeColor="text1"/>
                <w:kern w:val="0"/>
                <w:szCs w:val="21"/>
                <w:lang w:val="en-US" w:eastAsia="zh-CN"/>
                <w14:textFill>
                  <w14:solidFill>
                    <w14:schemeClr w14:val="tx1"/>
                  </w14:solidFill>
                </w14:textFill>
              </w:rPr>
              <w:t>。</w:t>
            </w:r>
          </w:p>
          <w:p w14:paraId="22E49555">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10、靴帮抗辐射热渗透性能：靴帮表面经辐射热通量为10kW/m²,辐照1min后，其内表面温升≤5℃。</w:t>
            </w:r>
          </w:p>
          <w:p w14:paraId="4B71563C">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11、质量≤1.5kg</w:t>
            </w:r>
            <w:r>
              <w:rPr>
                <w:rFonts w:hint="eastAsia" w:ascii="宋体" w:hAnsi="宋体" w:cs="宋体"/>
                <w:color w:val="000000" w:themeColor="text1"/>
                <w:kern w:val="0"/>
                <w:szCs w:val="21"/>
                <w:lang w:val="en-US" w:eastAsia="zh-CN"/>
                <w14:textFill>
                  <w14:solidFill>
                    <w14:schemeClr w14:val="tx1"/>
                  </w14:solidFill>
                </w14:textFill>
              </w:rPr>
              <w:t>。</w:t>
            </w:r>
          </w:p>
          <w:p w14:paraId="5815CD6D">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12、电绝缘性能（mA）：测试电压：5000V；左：0.1,未击穿；右：0.1,未击穿</w:t>
            </w:r>
            <w:r>
              <w:rPr>
                <w:rFonts w:hint="eastAsia" w:ascii="宋体" w:hAnsi="宋体" w:cs="宋体"/>
                <w:color w:val="000000" w:themeColor="text1"/>
                <w:kern w:val="0"/>
                <w:szCs w:val="21"/>
                <w:lang w:val="en-US" w:eastAsia="zh-CN"/>
                <w14:textFill>
                  <w14:solidFill>
                    <w14:schemeClr w14:val="tx1"/>
                  </w14:solidFill>
                </w14:textFill>
              </w:rPr>
              <w:t>。</w:t>
            </w:r>
          </w:p>
          <w:p w14:paraId="5F49F9E1">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13、外观质量：</w:t>
            </w:r>
          </w:p>
          <w:p w14:paraId="0CCA7A94">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整体外观：平整、平服、平稳、清洁、对称。绷帮端正平服，内底不露钉尖，无钉尾突出。鞋帮、鞋里无明显变色、脱色。鞋垫牢固、平整。</w:t>
            </w:r>
          </w:p>
          <w:p w14:paraId="7934FCD4">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鞋帮：同双鞋相同部位的色泽厚度、绒毛粗细、花纹基本一致。无裂浆、裂面、路帮脚、白霜无伤残。</w:t>
            </w:r>
          </w:p>
          <w:p w14:paraId="4726C13F">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包头：包头端正、平服、对称、到位</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无收缩变形子口：整齐严实</w:t>
            </w:r>
            <w:r>
              <w:rPr>
                <w:rFonts w:hint="eastAsia" w:ascii="宋体" w:hAnsi="宋体" w:cs="宋体"/>
                <w:color w:val="000000" w:themeColor="text1"/>
                <w:kern w:val="0"/>
                <w:szCs w:val="21"/>
                <w:lang w:val="en-US" w:eastAsia="zh-CN"/>
                <w14:textFill>
                  <w14:solidFill>
                    <w14:schemeClr w14:val="tx1"/>
                  </w14:solidFill>
                </w14:textFill>
              </w:rPr>
              <w:t>。</w:t>
            </w:r>
          </w:p>
          <w:p w14:paraId="636DECB5">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缝线：线道整齐，针码均匀。底面线松紧一致。无跳线、重针断线、翻线、开线及缝线越轨等。</w:t>
            </w:r>
          </w:p>
          <w:p w14:paraId="6F49B7B2">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折边沿口：基本整齐、均匀、圆滑，无剪口外露，无裂口。</w:t>
            </w:r>
          </w:p>
          <w:p w14:paraId="6EFF776D">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外底</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同双鞋外底相同部位色泽花纹基本一致。</w:t>
            </w:r>
          </w:p>
          <w:p w14:paraId="6A7A11CF">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配件：装配牢固，基本对称。色泽一致，感官无明显缺陷</w:t>
            </w:r>
            <w:r>
              <w:rPr>
                <w:rFonts w:hint="eastAsia" w:ascii="宋体" w:hAnsi="宋体" w:cs="宋体"/>
                <w:color w:val="000000" w:themeColor="text1"/>
                <w:kern w:val="0"/>
                <w:szCs w:val="21"/>
                <w:lang w:val="en-US" w:eastAsia="zh-CN"/>
                <w14:textFill>
                  <w14:solidFill>
                    <w14:schemeClr w14:val="tx1"/>
                  </w14:solidFill>
                </w14:textFill>
              </w:rPr>
              <w:t>。</w:t>
            </w:r>
          </w:p>
          <w:p w14:paraId="644371F6">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尺寸：同双鞋前帮长度偏差0.7mm,后帮高度偏差0.6mm。同双鞋后跟高度偏差0.4mm,前跷偏差0.6mm。后跟歪斜偏差0.7mm。同双鞋外底长度偏差0.7mm,宽度偏差0.5mm,厚度偏差0.3mm。外底前掌着力部位扣除花纹后的厚度为3.5mm。后掌着地部位最薄处厚度21.0mm</w:t>
            </w:r>
            <w:r>
              <w:rPr>
                <w:rFonts w:hint="eastAsia" w:ascii="宋体" w:hAnsi="宋体" w:cs="宋体"/>
                <w:color w:val="000000" w:themeColor="text1"/>
                <w:kern w:val="0"/>
                <w:szCs w:val="21"/>
                <w:lang w:val="en-US" w:eastAsia="zh-CN"/>
                <w14:textFill>
                  <w14:solidFill>
                    <w14:schemeClr w14:val="tx1"/>
                  </w14:solidFill>
                </w14:textFill>
              </w:rPr>
              <w:t>。</w:t>
            </w:r>
          </w:p>
          <w:p w14:paraId="2DAC8ACA">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外底耐热接触性：按照GB/T20991--2007中8.7方法测试时，橡胶和聚合材料外底应无熔融和沿圆轴弯曲时应无任何龟裂。</w:t>
            </w:r>
          </w:p>
        </w:tc>
        <w:tc>
          <w:tcPr>
            <w:tcW w:w="781" w:type="dxa"/>
            <w:shd w:val="clear" w:color="auto" w:fill="auto"/>
            <w:noWrap/>
            <w:vAlign w:val="center"/>
          </w:tcPr>
          <w:p w14:paraId="7D32D278">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双</w:t>
            </w:r>
          </w:p>
        </w:tc>
        <w:tc>
          <w:tcPr>
            <w:tcW w:w="992" w:type="dxa"/>
            <w:vAlign w:val="center"/>
          </w:tcPr>
          <w:p w14:paraId="2E59F8DD">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59FA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70EAECB6">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1096" w:type="dxa"/>
            <w:shd w:val="clear" w:color="auto" w:fill="auto"/>
            <w:noWrap/>
            <w:vAlign w:val="center"/>
          </w:tcPr>
          <w:p w14:paraId="42A0CA3D">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头盔</w:t>
            </w:r>
          </w:p>
        </w:tc>
        <w:tc>
          <w:tcPr>
            <w:tcW w:w="5601" w:type="dxa"/>
            <w:shd w:val="clear" w:color="auto" w:fill="auto"/>
            <w:noWrap/>
            <w:vAlign w:val="center"/>
          </w:tcPr>
          <w:p w14:paraId="57594D26">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1、本产品符合行业标准，产品质量可靠。</w:t>
            </w:r>
          </w:p>
          <w:p w14:paraId="397E85FB">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2、整体为橘红色，左侧贴有“森林防火”字样。正面贴有“森林防火”帽徽标识（帽徽样式以采购单位指定为准）。</w:t>
            </w:r>
          </w:p>
          <w:p w14:paraId="65D30C6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3、配有头灯架及头灯</w:t>
            </w:r>
            <w:r>
              <w:rPr>
                <w:rFonts w:hint="eastAsia" w:ascii="宋体" w:hAnsi="宋体" w:cs="宋体"/>
                <w:color w:val="000000" w:themeColor="text1"/>
                <w:kern w:val="0"/>
                <w:szCs w:val="21"/>
                <w:lang w:val="en-US" w:eastAsia="zh-CN"/>
                <w14:textFill>
                  <w14:solidFill>
                    <w14:schemeClr w14:val="tx1"/>
                  </w14:solidFill>
                </w14:textFill>
              </w:rPr>
              <w:t>。</w:t>
            </w:r>
          </w:p>
          <w:p w14:paraId="38A4FAB8">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4、头灯参数：5 裆可调，防水，亮度：300lm</w:t>
            </w:r>
            <w:r>
              <w:rPr>
                <w:rFonts w:hint="eastAsia" w:ascii="宋体" w:hAnsi="宋体" w:cs="宋体"/>
                <w:color w:val="000000" w:themeColor="text1"/>
                <w:kern w:val="0"/>
                <w:szCs w:val="21"/>
                <w:lang w:val="en-US" w:eastAsia="zh-CN"/>
                <w14:textFill>
                  <w14:solidFill>
                    <w14:schemeClr w14:val="tx1"/>
                  </w14:solidFill>
                </w14:textFill>
              </w:rPr>
              <w:t>。</w:t>
            </w:r>
          </w:p>
          <w:p w14:paraId="77393C8B">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5、射程：150-200 米，电池：18650 电池，可充电</w:t>
            </w:r>
            <w:r>
              <w:rPr>
                <w:rFonts w:hint="eastAsia" w:ascii="宋体" w:hAnsi="宋体" w:cs="宋体"/>
                <w:color w:val="000000" w:themeColor="text1"/>
                <w:kern w:val="0"/>
                <w:szCs w:val="21"/>
                <w:lang w:val="en-US" w:eastAsia="zh-CN"/>
                <w14:textFill>
                  <w14:solidFill>
                    <w14:schemeClr w14:val="tx1"/>
                  </w14:solidFill>
                </w14:textFill>
              </w:rPr>
              <w:t>。</w:t>
            </w:r>
          </w:p>
          <w:p w14:paraId="507EC26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6、面罩：经耐热试验后，无明显变形或损坏；经高强度冲击试验，不破碎或有明显冲击斑痕；经高速粒子冲击试验，不破碎或有明显冲击斑痕</w:t>
            </w:r>
            <w:r>
              <w:rPr>
                <w:rFonts w:hint="eastAsia" w:ascii="宋体" w:hAnsi="宋体" w:cs="宋体"/>
                <w:color w:val="000000" w:themeColor="text1"/>
                <w:kern w:val="0"/>
                <w:szCs w:val="21"/>
                <w:lang w:val="en-US" w:eastAsia="zh-CN"/>
                <w14:textFill>
                  <w14:solidFill>
                    <w14:schemeClr w14:val="tx1"/>
                  </w14:solidFill>
                </w14:textFill>
              </w:rPr>
              <w:t>。</w:t>
            </w:r>
          </w:p>
          <w:p w14:paraId="2A0D0B40">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7、披肩：耐热试验后，无明显变形和损坏</w:t>
            </w:r>
            <w:r>
              <w:rPr>
                <w:rFonts w:hint="eastAsia" w:ascii="宋体" w:hAnsi="宋体" w:cs="宋体"/>
                <w:color w:val="000000" w:themeColor="text1"/>
                <w:kern w:val="0"/>
                <w:szCs w:val="21"/>
                <w:lang w:val="en-US" w:eastAsia="zh-CN"/>
                <w14:textFill>
                  <w14:solidFill>
                    <w14:schemeClr w14:val="tx1"/>
                  </w14:solidFill>
                </w14:textFill>
              </w:rPr>
              <w:t>。</w:t>
            </w:r>
          </w:p>
          <w:p w14:paraId="766BFA4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8、耐燃烧性能：火源离开脑壳后，帽壳火焰在 5s 内自熄，并且未有火焰烧透到帽壳内部的明显现象</w:t>
            </w:r>
            <w:r>
              <w:rPr>
                <w:rFonts w:hint="eastAsia" w:ascii="宋体" w:hAnsi="宋体" w:cs="宋体"/>
                <w:color w:val="000000" w:themeColor="text1"/>
                <w:kern w:val="0"/>
                <w:szCs w:val="21"/>
                <w:lang w:val="en-US" w:eastAsia="zh-CN"/>
                <w14:textFill>
                  <w14:solidFill>
                    <w14:schemeClr w14:val="tx1"/>
                  </w14:solidFill>
                </w14:textFill>
              </w:rPr>
              <w:t>。</w:t>
            </w:r>
          </w:p>
          <w:p w14:paraId="46250678">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9、跌落性能：无明显缺损、开裂、变形</w:t>
            </w:r>
            <w:r>
              <w:rPr>
                <w:rFonts w:hint="eastAsia" w:ascii="宋体" w:hAnsi="宋体" w:cs="宋体"/>
                <w:color w:val="000000" w:themeColor="text1"/>
                <w:kern w:val="0"/>
                <w:szCs w:val="21"/>
                <w:lang w:val="en-US" w:eastAsia="zh-CN"/>
                <w14:textFill>
                  <w14:solidFill>
                    <w14:schemeClr w14:val="tx1"/>
                  </w14:solidFill>
                </w14:textFill>
              </w:rPr>
              <w:t>。</w:t>
            </w:r>
          </w:p>
          <w:p w14:paraId="7D444DE3">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10、帽箍尺寸可调节。</w:t>
            </w:r>
          </w:p>
        </w:tc>
        <w:tc>
          <w:tcPr>
            <w:tcW w:w="781" w:type="dxa"/>
            <w:shd w:val="clear" w:color="auto" w:fill="auto"/>
            <w:noWrap/>
            <w:vAlign w:val="center"/>
          </w:tcPr>
          <w:p w14:paraId="3553E21B">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顶</w:t>
            </w:r>
          </w:p>
        </w:tc>
        <w:tc>
          <w:tcPr>
            <w:tcW w:w="992" w:type="dxa"/>
            <w:vAlign w:val="center"/>
          </w:tcPr>
          <w:p w14:paraId="59D8015C">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16FD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4D25D5D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1096" w:type="dxa"/>
            <w:shd w:val="clear" w:color="auto" w:fill="auto"/>
            <w:noWrap/>
            <w:vAlign w:val="center"/>
          </w:tcPr>
          <w:p w14:paraId="3307A043">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阻燃手套</w:t>
            </w:r>
          </w:p>
        </w:tc>
        <w:tc>
          <w:tcPr>
            <w:tcW w:w="5601" w:type="dxa"/>
            <w:shd w:val="clear" w:color="auto" w:fill="auto"/>
            <w:noWrap/>
            <w:vAlign w:val="center"/>
          </w:tcPr>
          <w:p w14:paraId="08751C7C">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1、颜色：桔红色，芳纶材质制作，防水透气，隔热、阻燃；款式：五指式，手背带反光条</w:t>
            </w:r>
            <w:r>
              <w:rPr>
                <w:rFonts w:hint="eastAsia" w:ascii="宋体" w:hAnsi="宋体" w:cs="宋体"/>
                <w:color w:val="000000" w:themeColor="text1"/>
                <w:kern w:val="0"/>
                <w:szCs w:val="21"/>
                <w:lang w:val="en-US" w:eastAsia="zh-CN"/>
                <w14:textFill>
                  <w14:solidFill>
                    <w14:schemeClr w14:val="tx1"/>
                  </w14:solidFill>
                </w14:textFill>
              </w:rPr>
              <w:t>。</w:t>
            </w:r>
          </w:p>
          <w:p w14:paraId="09A64B0F">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2、阻燃性能：经向续燃时间0秒，损毁长度≤37mm，试验现象无熔融，滴落现象</w:t>
            </w:r>
            <w:r>
              <w:rPr>
                <w:rFonts w:hint="eastAsia" w:ascii="宋体" w:hAnsi="宋体" w:cs="宋体"/>
                <w:color w:val="000000" w:themeColor="text1"/>
                <w:kern w:val="0"/>
                <w:szCs w:val="21"/>
                <w:lang w:val="en-US" w:eastAsia="zh-CN"/>
                <w14:textFill>
                  <w14:solidFill>
                    <w14:schemeClr w14:val="tx1"/>
                  </w14:solidFill>
                </w14:textFill>
              </w:rPr>
              <w:t>。</w:t>
            </w:r>
          </w:p>
          <w:p w14:paraId="69326A68">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3、阻燃性能：纬向续燃时间0秒，损毁长度≤34mm，试验现象无熔融，滴落现象</w:t>
            </w:r>
            <w:r>
              <w:rPr>
                <w:rFonts w:hint="eastAsia" w:ascii="宋体" w:hAnsi="宋体" w:cs="宋体"/>
                <w:color w:val="000000" w:themeColor="text1"/>
                <w:kern w:val="0"/>
                <w:szCs w:val="21"/>
                <w:lang w:val="en-US" w:eastAsia="zh-CN"/>
                <w14:textFill>
                  <w14:solidFill>
                    <w14:schemeClr w14:val="tx1"/>
                  </w14:solidFill>
                </w14:textFill>
              </w:rPr>
              <w:t>。</w:t>
            </w:r>
          </w:p>
          <w:p w14:paraId="06FFD348">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4、热稳定性能：手套尺寸变化率长方向≤0.8%，宽方向≤0.8%，舒适层尺寸变化率≤1.0%，手套经180℃温度5min后，试样表面无明显变化，且熔融、熔滴和剥离现象</w:t>
            </w:r>
            <w:r>
              <w:rPr>
                <w:rFonts w:hint="eastAsia" w:ascii="宋体" w:hAnsi="宋体" w:cs="宋体"/>
                <w:color w:val="000000" w:themeColor="text1"/>
                <w:kern w:val="0"/>
                <w:szCs w:val="21"/>
                <w:lang w:val="en-US" w:eastAsia="zh-CN"/>
                <w14:textFill>
                  <w14:solidFill>
                    <w14:schemeClr w14:val="tx1"/>
                  </w14:solidFill>
                </w14:textFill>
              </w:rPr>
              <w:t>。</w:t>
            </w:r>
          </w:p>
          <w:p w14:paraId="3E951D60">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5、耐磨性能：试样在9kPa的压力下，经8000次循环摩擦后，试样未被磨穿</w:t>
            </w:r>
            <w:r>
              <w:rPr>
                <w:rFonts w:hint="eastAsia" w:ascii="宋体" w:hAnsi="宋体" w:cs="宋体"/>
                <w:color w:val="000000" w:themeColor="text1"/>
                <w:kern w:val="0"/>
                <w:szCs w:val="21"/>
                <w:lang w:val="en-US" w:eastAsia="zh-CN"/>
                <w14:textFill>
                  <w14:solidFill>
                    <w14:schemeClr w14:val="tx1"/>
                  </w14:solidFill>
                </w14:textFill>
              </w:rPr>
              <w:t>。</w:t>
            </w:r>
          </w:p>
          <w:p w14:paraId="4DA9C01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6、耐撕破性能：经向≥220N，纬向≥160N</w:t>
            </w:r>
            <w:r>
              <w:rPr>
                <w:rFonts w:hint="eastAsia" w:ascii="宋体" w:hAnsi="宋体" w:cs="宋体"/>
                <w:color w:val="000000" w:themeColor="text1"/>
                <w:kern w:val="0"/>
                <w:szCs w:val="21"/>
                <w:lang w:val="en-US" w:eastAsia="zh-CN"/>
                <w14:textFill>
                  <w14:solidFill>
                    <w14:schemeClr w14:val="tx1"/>
                  </w14:solidFill>
                </w14:textFill>
              </w:rPr>
              <w:t>。</w:t>
            </w:r>
          </w:p>
          <w:p w14:paraId="21CE0CB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7、抗切割性能≥11N</w:t>
            </w:r>
            <w:r>
              <w:rPr>
                <w:rFonts w:hint="eastAsia" w:ascii="宋体" w:hAnsi="宋体" w:cs="宋体"/>
                <w:color w:val="000000" w:themeColor="text1"/>
                <w:kern w:val="0"/>
                <w:szCs w:val="21"/>
                <w:lang w:val="en-US" w:eastAsia="zh-CN"/>
                <w14:textFill>
                  <w14:solidFill>
                    <w14:schemeClr w14:val="tx1"/>
                  </w14:solidFill>
                </w14:textFill>
              </w:rPr>
              <w:t>。</w:t>
            </w:r>
          </w:p>
          <w:p w14:paraId="7D9AD08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lang w:val="en-US" w:eastAsia="zh-CN"/>
                <w14:textFill>
                  <w14:solidFill>
                    <w14:schemeClr w14:val="tx1"/>
                  </w14:solidFill>
                </w14:textFill>
              </w:rPr>
              <w:t>、抗机械穿刺性能≥89N</w:t>
            </w:r>
            <w:r>
              <w:rPr>
                <w:rFonts w:hint="eastAsia" w:ascii="宋体" w:hAnsi="宋体" w:cs="宋体"/>
                <w:color w:val="000000" w:themeColor="text1"/>
                <w:kern w:val="0"/>
                <w:szCs w:val="21"/>
                <w:lang w:val="en-US" w:eastAsia="zh-CN"/>
                <w14:textFill>
                  <w14:solidFill>
                    <w14:schemeClr w14:val="tx1"/>
                  </w14:solidFill>
                </w14:textFill>
              </w:rPr>
              <w:t>。</w:t>
            </w:r>
          </w:p>
          <w:p w14:paraId="6C80D962">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9、灵巧性能：徒手控制百分比：≤103%</w:t>
            </w:r>
            <w:r>
              <w:rPr>
                <w:rFonts w:hint="eastAsia" w:ascii="宋体" w:hAnsi="宋体" w:cs="宋体"/>
                <w:color w:val="000000" w:themeColor="text1"/>
                <w:kern w:val="0"/>
                <w:szCs w:val="21"/>
                <w:lang w:val="en-US" w:eastAsia="zh-CN"/>
                <w14:textFill>
                  <w14:solidFill>
                    <w14:schemeClr w14:val="tx1"/>
                  </w14:solidFill>
                </w14:textFill>
              </w:rPr>
              <w:t>。</w:t>
            </w:r>
          </w:p>
          <w:p w14:paraId="37B5C9CA">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10、抓握性能≥100%</w:t>
            </w:r>
            <w:r>
              <w:rPr>
                <w:rFonts w:hint="eastAsia" w:ascii="宋体" w:hAnsi="宋体" w:cs="宋体"/>
                <w:color w:val="000000" w:themeColor="text1"/>
                <w:kern w:val="0"/>
                <w:szCs w:val="21"/>
                <w:lang w:val="en-US" w:eastAsia="zh-CN"/>
                <w14:textFill>
                  <w14:solidFill>
                    <w14:schemeClr w14:val="tx1"/>
                  </w14:solidFill>
                </w14:textFill>
              </w:rPr>
              <w:t>。</w:t>
            </w:r>
          </w:p>
          <w:p w14:paraId="17886A45">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11、穿戴性能：穿戴时间≤8秒。</w:t>
            </w:r>
          </w:p>
        </w:tc>
        <w:tc>
          <w:tcPr>
            <w:tcW w:w="781" w:type="dxa"/>
            <w:shd w:val="clear" w:color="auto" w:fill="auto"/>
            <w:noWrap/>
            <w:vAlign w:val="center"/>
          </w:tcPr>
          <w:p w14:paraId="41A5751F">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双</w:t>
            </w:r>
          </w:p>
        </w:tc>
        <w:tc>
          <w:tcPr>
            <w:tcW w:w="992" w:type="dxa"/>
            <w:vAlign w:val="center"/>
          </w:tcPr>
          <w:p w14:paraId="430E339F">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321A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78BFD744">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w:t>
            </w:r>
          </w:p>
        </w:tc>
        <w:tc>
          <w:tcPr>
            <w:tcW w:w="1096" w:type="dxa"/>
            <w:shd w:val="clear" w:color="auto" w:fill="auto"/>
            <w:noWrap/>
            <w:vAlign w:val="center"/>
          </w:tcPr>
          <w:p w14:paraId="3A9146D4">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水壶</w:t>
            </w:r>
          </w:p>
        </w:tc>
        <w:tc>
          <w:tcPr>
            <w:tcW w:w="5601" w:type="dxa"/>
            <w:shd w:val="clear" w:color="auto" w:fill="auto"/>
            <w:noWrap/>
            <w:vAlign w:val="center"/>
          </w:tcPr>
          <w:p w14:paraId="536230C6">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规格（mm）</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195×120×90，军迷水壶大口径结实耐用，材质金属铝，抛光处理，精细光滑。迷彩外包，魔术贴背带，拆卸方便，腰带扣可随身挂装，底部气孔可散热排水。</w:t>
            </w:r>
          </w:p>
        </w:tc>
        <w:tc>
          <w:tcPr>
            <w:tcW w:w="781" w:type="dxa"/>
            <w:shd w:val="clear" w:color="auto" w:fill="auto"/>
            <w:noWrap/>
            <w:vAlign w:val="center"/>
          </w:tcPr>
          <w:p w14:paraId="41389E7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992" w:type="dxa"/>
            <w:vAlign w:val="center"/>
          </w:tcPr>
          <w:p w14:paraId="37FA8C69">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3B08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56AE8B0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c>
          <w:tcPr>
            <w:tcW w:w="1096" w:type="dxa"/>
            <w:shd w:val="clear" w:color="auto" w:fill="auto"/>
            <w:noWrap/>
            <w:vAlign w:val="center"/>
          </w:tcPr>
          <w:p w14:paraId="6FEC1A3D">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护目镜</w:t>
            </w:r>
          </w:p>
        </w:tc>
        <w:tc>
          <w:tcPr>
            <w:tcW w:w="5601" w:type="dxa"/>
            <w:shd w:val="clear" w:color="auto" w:fill="auto"/>
            <w:noWrap/>
            <w:vAlign w:val="center"/>
          </w:tcPr>
          <w:p w14:paraId="4449ABB1">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符合GB 14866-2006检测标准</w:t>
            </w:r>
          </w:p>
          <w:p w14:paraId="3CD75C3D">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结构：</w:t>
            </w:r>
          </w:p>
          <w:p w14:paraId="3B7E9214">
            <w:pPr>
              <w:widowControl/>
              <w:spacing w:line="276" w:lineRule="auto"/>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a.表面光滑、无毛刺、无锐角或可能引起眼面部不舒适感的其他缺陷</w:t>
            </w:r>
            <w:r>
              <w:rPr>
                <w:rFonts w:hint="eastAsia" w:ascii="宋体" w:hAnsi="宋体" w:cs="宋体"/>
                <w:color w:val="000000" w:themeColor="text1"/>
                <w:kern w:val="0"/>
                <w:szCs w:val="21"/>
                <w:lang w:eastAsia="zh-CN"/>
                <w14:textFill>
                  <w14:solidFill>
                    <w14:schemeClr w14:val="tx1"/>
                  </w14:solidFill>
                </w14:textFill>
              </w:rPr>
              <w:t>；</w:t>
            </w:r>
          </w:p>
          <w:p w14:paraId="69837DB1">
            <w:pPr>
              <w:widowControl/>
              <w:spacing w:line="276" w:lineRule="auto"/>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b.应有良好的的透气性</w:t>
            </w:r>
            <w:r>
              <w:rPr>
                <w:rFonts w:hint="eastAsia" w:ascii="宋体" w:hAnsi="宋体" w:cs="宋体"/>
                <w:color w:val="000000" w:themeColor="text1"/>
                <w:kern w:val="0"/>
                <w:szCs w:val="21"/>
                <w:lang w:eastAsia="zh-CN"/>
                <w14:textFill>
                  <w14:solidFill>
                    <w14:schemeClr w14:val="tx1"/>
                  </w14:solidFill>
                </w14:textFill>
              </w:rPr>
              <w:t>；</w:t>
            </w:r>
          </w:p>
          <w:p w14:paraId="36E28819">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c.可调零件或结构部件应易于调节和替换。</w:t>
            </w:r>
          </w:p>
          <w:p w14:paraId="0BB9FB6F">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头箍</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与佩戴者接触的任一部分头箍至少应保持31mm宽，头箍应能调节，材料质地柔软，经久耐用</w:t>
            </w:r>
            <w:r>
              <w:rPr>
                <w:rFonts w:hint="eastAsia" w:ascii="宋体" w:hAnsi="宋体" w:cs="宋体"/>
                <w:color w:val="000000" w:themeColor="text1"/>
                <w:kern w:val="0"/>
                <w:szCs w:val="21"/>
                <w:lang w:eastAsia="zh-CN"/>
                <w14:textFill>
                  <w14:solidFill>
                    <w14:schemeClr w14:val="tx1"/>
                  </w14:solidFill>
                </w14:textFill>
              </w:rPr>
              <w:t>。</w:t>
            </w:r>
          </w:p>
          <w:p w14:paraId="5D1C6C8E">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镜片的尺寸规格：长</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宽不小于105mm</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50mm</w:t>
            </w:r>
          </w:p>
          <w:p w14:paraId="4AF90D9A">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外观质量：表面应光滑、无划痕、波纹、杂质或其他可能有损视力的明显缺陷</w:t>
            </w:r>
            <w:r>
              <w:rPr>
                <w:rFonts w:hint="eastAsia" w:ascii="宋体" w:hAnsi="宋体" w:cs="宋体"/>
                <w:color w:val="000000" w:themeColor="text1"/>
                <w:kern w:val="0"/>
                <w:szCs w:val="21"/>
                <w:lang w:eastAsia="zh-CN"/>
                <w14:textFill>
                  <w14:solidFill>
                    <w14:schemeClr w14:val="tx1"/>
                  </w14:solidFill>
                </w14:textFill>
              </w:rPr>
              <w:t>。</w:t>
            </w:r>
          </w:p>
          <w:p w14:paraId="3DEAB5D7">
            <w:pPr>
              <w:widowControl/>
              <w:numPr>
                <w:ilvl w:val="0"/>
                <w:numId w:val="1"/>
              </w:numPr>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镜片耐热性能：</w:t>
            </w:r>
          </w:p>
          <w:p w14:paraId="4428997D">
            <w:pPr>
              <w:widowControl/>
              <w:numPr>
                <w:ilvl w:val="0"/>
                <w:numId w:val="0"/>
              </w:numPr>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A.屈光度互差为+0.05D/-0.07D</w:t>
            </w:r>
          </w:p>
          <w:p w14:paraId="020A209D">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B.棱镜度：</w:t>
            </w:r>
          </w:p>
          <w:p w14:paraId="6ACC8B6F">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a.平面型镜片棱镜度互差不得超过0.125△；</w:t>
            </w:r>
          </w:p>
          <w:p w14:paraId="521DE4DC">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b.曲面型镜片的几何中心点与其它各点之间垂直和水平棱镜度互差均不得超0.125△</w:t>
            </w:r>
            <w:r>
              <w:rPr>
                <w:rFonts w:hint="eastAsia" w:ascii="宋体" w:hAnsi="宋体" w:cs="宋体"/>
                <w:color w:val="000000" w:themeColor="text1"/>
                <w:kern w:val="0"/>
                <w:szCs w:val="21"/>
                <w:lang w:eastAsia="zh-CN"/>
                <w14:textFill>
                  <w14:solidFill>
                    <w14:schemeClr w14:val="tx1"/>
                  </w14:solidFill>
                </w14:textFill>
              </w:rPr>
              <w:t>；</w:t>
            </w:r>
          </w:p>
          <w:p w14:paraId="6F387D08">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c.左右镜片的棱镜度互差不得超过0.18△</w:t>
            </w:r>
            <w:r>
              <w:rPr>
                <w:rFonts w:hint="eastAsia" w:ascii="宋体" w:hAnsi="宋体" w:cs="宋体"/>
                <w:color w:val="000000" w:themeColor="text1"/>
                <w:kern w:val="0"/>
                <w:szCs w:val="21"/>
                <w:lang w:eastAsia="zh-CN"/>
                <w14:textFill>
                  <w14:solidFill>
                    <w14:schemeClr w14:val="tx1"/>
                  </w14:solidFill>
                </w14:textFill>
              </w:rPr>
              <w:t>。</w:t>
            </w:r>
          </w:p>
          <w:p w14:paraId="6E7545B8">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C.可见光透射比性能：</w:t>
            </w:r>
          </w:p>
          <w:p w14:paraId="5E9C64D8">
            <w:pPr>
              <w:widowControl/>
              <w:spacing w:line="276" w:lineRule="auto"/>
              <w:jc w:val="left"/>
              <w:rPr>
                <w:rFonts w:hint="eastAsia" w:ascii="宋体" w:hAnsi="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a.滤光镜可见光透射比为100%~17.9%，相对误差为土5%</w:t>
            </w:r>
            <w:r>
              <w:rPr>
                <w:rFonts w:hint="eastAsia" w:ascii="宋体" w:hAnsi="宋体" w:cs="宋体"/>
                <w:color w:val="000000" w:themeColor="text1"/>
                <w:kern w:val="0"/>
                <w:szCs w:val="21"/>
                <w:lang w:eastAsia="zh-CN"/>
                <w14:textFill>
                  <w14:solidFill>
                    <w14:schemeClr w14:val="tx1"/>
                  </w14:solidFill>
                </w14:textFill>
              </w:rPr>
              <w:t>；</w:t>
            </w:r>
          </w:p>
          <w:p w14:paraId="3FC10C64">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b.无色透明镜片，可见光透射比应大于89%</w:t>
            </w:r>
            <w:r>
              <w:rPr>
                <w:rFonts w:hint="eastAsia" w:ascii="宋体" w:hAnsi="宋体" w:cs="宋体"/>
                <w:color w:val="000000" w:themeColor="text1"/>
                <w:kern w:val="0"/>
                <w:szCs w:val="21"/>
                <w:lang w:eastAsia="zh-CN"/>
                <w14:textFill>
                  <w14:solidFill>
                    <w14:schemeClr w14:val="tx1"/>
                  </w14:solidFill>
                </w14:textFill>
              </w:rPr>
              <w:t>。</w:t>
            </w:r>
          </w:p>
          <w:p w14:paraId="40E1F7A9">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抗冲击性能：在在55±2℃，-5±2℃下镜片无破损现象；镜片无变形；对于眼护具，眼护具框架无破损</w:t>
            </w:r>
            <w:r>
              <w:rPr>
                <w:rFonts w:hint="eastAsia" w:ascii="宋体" w:hAnsi="宋体" w:cs="宋体"/>
                <w:color w:val="000000" w:themeColor="text1"/>
                <w:kern w:val="0"/>
                <w:szCs w:val="21"/>
                <w:lang w:eastAsia="zh-CN"/>
                <w14:textFill>
                  <w14:solidFill>
                    <w14:schemeClr w14:val="tx1"/>
                  </w14:solidFill>
                </w14:textFill>
              </w:rPr>
              <w:t>。</w:t>
            </w:r>
          </w:p>
          <w:p w14:paraId="3F5E849F">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防高速粒子冲击性能：在冲击速度45m/s试验条件下，镜片无破损现象</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镜片无变形；眼护具框架无破损；侧面防护不会失效</w:t>
            </w:r>
            <w:r>
              <w:rPr>
                <w:rFonts w:hint="eastAsia" w:ascii="宋体" w:hAnsi="宋体" w:cs="宋体"/>
                <w:color w:val="000000" w:themeColor="text1"/>
                <w:kern w:val="0"/>
                <w:szCs w:val="21"/>
                <w:lang w:eastAsia="zh-CN"/>
                <w14:textFill>
                  <w14:solidFill>
                    <w14:schemeClr w14:val="tx1"/>
                  </w14:solidFill>
                </w14:textFill>
              </w:rPr>
              <w:t>。</w:t>
            </w:r>
          </w:p>
          <w:p w14:paraId="3050F65F">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化学雾滴防护性能：白色吸水纸在检测区域范围内没有粉红或深红色色斑出现</w:t>
            </w:r>
            <w:r>
              <w:rPr>
                <w:rFonts w:hint="eastAsia" w:ascii="宋体" w:hAnsi="宋体" w:cs="宋体"/>
                <w:color w:val="000000" w:themeColor="text1"/>
                <w:kern w:val="0"/>
                <w:szCs w:val="21"/>
                <w:lang w:eastAsia="zh-CN"/>
                <w14:textFill>
                  <w14:solidFill>
                    <w14:schemeClr w14:val="tx1"/>
                  </w14:solidFill>
                </w14:textFill>
              </w:rPr>
              <w:t>。</w:t>
            </w:r>
          </w:p>
        </w:tc>
        <w:tc>
          <w:tcPr>
            <w:tcW w:w="781" w:type="dxa"/>
            <w:shd w:val="clear" w:color="auto" w:fill="auto"/>
            <w:noWrap/>
            <w:vAlign w:val="center"/>
          </w:tcPr>
          <w:p w14:paraId="10D6BA14">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副</w:t>
            </w:r>
          </w:p>
        </w:tc>
        <w:tc>
          <w:tcPr>
            <w:tcW w:w="992" w:type="dxa"/>
            <w:vAlign w:val="center"/>
          </w:tcPr>
          <w:p w14:paraId="0A1753E2">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04CC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47615AFC">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p>
        </w:tc>
        <w:tc>
          <w:tcPr>
            <w:tcW w:w="1096" w:type="dxa"/>
            <w:shd w:val="clear" w:color="auto" w:fill="auto"/>
            <w:noWrap/>
            <w:vAlign w:val="center"/>
          </w:tcPr>
          <w:p w14:paraId="6CEA0F84">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急救包</w:t>
            </w:r>
          </w:p>
        </w:tc>
        <w:tc>
          <w:tcPr>
            <w:tcW w:w="5601" w:type="dxa"/>
            <w:shd w:val="clear" w:color="auto" w:fill="auto"/>
            <w:noWrap/>
            <w:vAlign w:val="center"/>
          </w:tcPr>
          <w:p w14:paraId="378BF26B">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采用优质牛津布，防水、耐磨性高，大幅度延长产品使用寿命；</w:t>
            </w:r>
          </w:p>
          <w:p w14:paraId="6E472282">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五金锁头，拉合顺畅、咬合紧密、经久耐用；</w:t>
            </w:r>
          </w:p>
          <w:p w14:paraId="4609B3F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网格内衬设计，可松紧固定物品，方便归类整理；</w:t>
            </w:r>
          </w:p>
          <w:p w14:paraId="76A70602">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内含：急救包配件，急救包，创口贴，弹性绷带，检查手套，止血带，脱脂棉球，组织剪，组织镊，棉签</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急救毯，压敏胶带，医用冰袋。</w:t>
            </w:r>
          </w:p>
        </w:tc>
        <w:tc>
          <w:tcPr>
            <w:tcW w:w="781" w:type="dxa"/>
            <w:shd w:val="clear" w:color="auto" w:fill="auto"/>
            <w:noWrap/>
            <w:vAlign w:val="center"/>
          </w:tcPr>
          <w:p w14:paraId="52AECE4D">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992" w:type="dxa"/>
            <w:vAlign w:val="center"/>
          </w:tcPr>
          <w:p w14:paraId="54343FE3">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525F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53360227">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1096" w:type="dxa"/>
            <w:shd w:val="clear" w:color="auto" w:fill="auto"/>
            <w:noWrap/>
            <w:vAlign w:val="center"/>
          </w:tcPr>
          <w:p w14:paraId="246938C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腰带</w:t>
            </w:r>
          </w:p>
        </w:tc>
        <w:tc>
          <w:tcPr>
            <w:tcW w:w="5601" w:type="dxa"/>
            <w:shd w:val="clear" w:color="auto" w:fill="auto"/>
            <w:noWrap/>
            <w:vAlign w:val="center"/>
          </w:tcPr>
          <w:p w14:paraId="0BBA6BE2">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具有良好的耐老化性能，（70±1）℃条件下72h，</w:t>
            </w:r>
            <w:r>
              <w:rPr>
                <w:rFonts w:hint="eastAsia" w:ascii="宋体" w:hAnsi="宋体" w:eastAsia="宋体" w:cs="宋体"/>
                <w:color w:val="000000" w:themeColor="text1"/>
                <w:kern w:val="0"/>
                <w:szCs w:val="21"/>
                <w:lang w:val="en-US" w:eastAsia="zh-CN"/>
                <w14:textFill>
                  <w14:solidFill>
                    <w14:schemeClr w14:val="tx1"/>
                  </w14:solidFill>
                </w14:textFill>
              </w:rPr>
              <w:t>无</w:t>
            </w:r>
            <w:r>
              <w:rPr>
                <w:rFonts w:hint="eastAsia" w:ascii="宋体" w:hAnsi="宋体" w:eastAsia="宋体" w:cs="宋体"/>
                <w:color w:val="000000" w:themeColor="text1"/>
                <w:kern w:val="0"/>
                <w:szCs w:val="21"/>
                <w14:textFill>
                  <w14:solidFill>
                    <w14:schemeClr w14:val="tx1"/>
                  </w14:solidFill>
                </w14:textFill>
              </w:rPr>
              <w:t>变形；应具有良好的耐低温性能，（-40±1）℃48h，</w:t>
            </w:r>
            <w:r>
              <w:rPr>
                <w:rFonts w:hint="eastAsia" w:ascii="宋体" w:hAnsi="宋体" w:eastAsia="宋体" w:cs="宋体"/>
                <w:color w:val="000000" w:themeColor="text1"/>
                <w:kern w:val="0"/>
                <w:szCs w:val="21"/>
                <w:lang w:val="en-US" w:eastAsia="zh-CN"/>
                <w14:textFill>
                  <w14:solidFill>
                    <w14:schemeClr w14:val="tx1"/>
                  </w14:solidFill>
                </w14:textFill>
              </w:rPr>
              <w:t>无</w:t>
            </w:r>
            <w:r>
              <w:rPr>
                <w:rFonts w:hint="eastAsia" w:ascii="宋体" w:hAnsi="宋体" w:eastAsia="宋体" w:cs="宋体"/>
                <w:color w:val="000000" w:themeColor="text1"/>
                <w:kern w:val="0"/>
                <w:szCs w:val="21"/>
                <w14:textFill>
                  <w14:solidFill>
                    <w14:schemeClr w14:val="tx1"/>
                  </w14:solidFill>
                </w14:textFill>
              </w:rPr>
              <w:t>龟裂、脆断；应具有良好的耐热性能</w:t>
            </w:r>
            <w:r>
              <w:rPr>
                <w:rFonts w:hint="eastAsia" w:ascii="宋体" w:hAnsi="宋体" w:eastAsia="宋体" w:cs="宋体"/>
                <w:color w:val="000000" w:themeColor="text1"/>
                <w:kern w:val="0"/>
                <w:szCs w:val="21"/>
                <w:lang w:eastAsia="zh-CN"/>
                <w14:textFill>
                  <w14:solidFill>
                    <w14:schemeClr w14:val="tx1"/>
                  </w14:solidFill>
                </w14:textFill>
              </w:rPr>
              <w:t>；</w:t>
            </w:r>
          </w:p>
          <w:p w14:paraId="5E289618">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带体断裂强力</w:t>
            </w:r>
            <w:r>
              <w:rPr>
                <w:rFonts w:hint="eastAsia" w:ascii="宋体" w:hAnsi="宋体" w:eastAsia="宋体" w:cs="宋体"/>
                <w:color w:val="000000" w:themeColor="text1"/>
                <w:kern w:val="0"/>
                <w:szCs w:val="21"/>
                <w:lang w:val="en-US" w:eastAsia="zh-CN"/>
                <w14:textFill>
                  <w14:solidFill>
                    <w14:schemeClr w14:val="tx1"/>
                  </w14:solidFill>
                </w14:textFill>
              </w:rPr>
              <w:t>8265</w:t>
            </w:r>
            <w:r>
              <w:rPr>
                <w:rFonts w:hint="eastAsia" w:ascii="宋体" w:hAnsi="宋体" w:eastAsia="宋体" w:cs="宋体"/>
                <w:color w:val="000000" w:themeColor="text1"/>
                <w:kern w:val="0"/>
                <w:szCs w:val="21"/>
                <w14:textFill>
                  <w14:solidFill>
                    <w14:schemeClr w14:val="tx1"/>
                  </w14:solidFill>
                </w14:textFill>
              </w:rPr>
              <w:t>N</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提供检测报告</w:t>
            </w:r>
            <w:r>
              <w:rPr>
                <w:rFonts w:hint="eastAsia" w:ascii="宋体" w:hAnsi="宋体" w:eastAsia="宋体" w:cs="宋体"/>
                <w:color w:val="000000" w:themeColor="text1"/>
                <w:kern w:val="0"/>
                <w:szCs w:val="21"/>
                <w:lang w:eastAsia="zh-CN"/>
                <w14:textFill>
                  <w14:solidFill>
                    <w14:schemeClr w14:val="tx1"/>
                  </w14:solidFill>
                </w14:textFill>
              </w:rPr>
              <w:t>）；</w:t>
            </w:r>
          </w:p>
          <w:p w14:paraId="1F152172">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带体阴燃时间0s，续燃时间0s</w:t>
            </w:r>
            <w:r>
              <w:rPr>
                <w:rFonts w:hint="eastAsia" w:ascii="宋体" w:hAnsi="宋体" w:eastAsia="宋体" w:cs="宋体"/>
                <w:color w:val="000000" w:themeColor="text1"/>
                <w:kern w:val="0"/>
                <w:szCs w:val="21"/>
                <w:lang w:eastAsia="zh-CN"/>
                <w14:textFill>
                  <w14:solidFill>
                    <w14:schemeClr w14:val="tx1"/>
                  </w14:solidFill>
                </w14:textFill>
              </w:rPr>
              <w:t>；</w:t>
            </w:r>
          </w:p>
          <w:p w14:paraId="1256265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带体耐汗渍牢度</w:t>
            </w:r>
            <w:r>
              <w:rPr>
                <w:rFonts w:hint="eastAsia" w:ascii="宋体" w:hAnsi="宋体" w:eastAsia="宋体" w:cs="宋体"/>
                <w:color w:val="000000" w:themeColor="text1"/>
                <w:kern w:val="0"/>
                <w:szCs w:val="21"/>
                <w:lang w:val="en-US" w:eastAsia="zh-CN"/>
                <w14:textFill>
                  <w14:solidFill>
                    <w14:schemeClr w14:val="tx1"/>
                  </w14:solidFill>
                </w14:textFill>
              </w:rPr>
              <w:t>变色4-5级，沾色4级；</w:t>
            </w:r>
          </w:p>
          <w:p w14:paraId="1114B72F">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耐摩擦色牢度</w:t>
            </w:r>
            <w:r>
              <w:rPr>
                <w:rFonts w:hint="eastAsia" w:ascii="宋体" w:hAnsi="宋体" w:eastAsia="宋体" w:cs="宋体"/>
                <w:color w:val="000000" w:themeColor="text1"/>
                <w:kern w:val="0"/>
                <w:szCs w:val="21"/>
                <w:lang w:val="en-US" w:eastAsia="zh-CN"/>
                <w14:textFill>
                  <w14:solidFill>
                    <w14:schemeClr w14:val="tx1"/>
                  </w14:solidFill>
                </w14:textFill>
              </w:rPr>
              <w:t>干摩</w:t>
            </w:r>
            <w:r>
              <w:rPr>
                <w:rFonts w:hint="eastAsia" w:ascii="宋体" w:hAnsi="宋体" w:eastAsia="宋体" w:cs="宋体"/>
                <w:color w:val="000000" w:themeColor="text1"/>
                <w:kern w:val="0"/>
                <w:szCs w:val="21"/>
                <w14:textFill>
                  <w14:solidFill>
                    <w14:schemeClr w14:val="tx1"/>
                  </w14:solidFill>
                </w14:textFill>
              </w:rPr>
              <w:t>4级</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4-5级</w:t>
            </w:r>
            <w:r>
              <w:rPr>
                <w:rFonts w:hint="eastAsia" w:ascii="宋体" w:hAnsi="宋体" w:eastAsia="宋体" w:cs="宋体"/>
                <w:color w:val="000000" w:themeColor="text1"/>
                <w:kern w:val="0"/>
                <w:szCs w:val="21"/>
                <w:lang w:eastAsia="zh-CN"/>
                <w14:textFill>
                  <w14:solidFill>
                    <w14:schemeClr w14:val="tx1"/>
                  </w14:solidFill>
                </w14:textFill>
              </w:rPr>
              <w:t>；</w:t>
            </w:r>
          </w:p>
          <w:p w14:paraId="54EE2EE7">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颜色为黑色</w:t>
            </w:r>
            <w:r>
              <w:rPr>
                <w:rFonts w:hint="eastAsia" w:ascii="宋体" w:hAnsi="宋体" w:cs="宋体"/>
                <w:color w:val="000000" w:themeColor="text1"/>
                <w:kern w:val="0"/>
                <w:szCs w:val="21"/>
                <w:lang w:eastAsia="zh-CN"/>
                <w14:textFill>
                  <w14:solidFill>
                    <w14:schemeClr w14:val="tx1"/>
                  </w14:solidFill>
                </w14:textFill>
              </w:rPr>
              <w:t>。</w:t>
            </w:r>
          </w:p>
        </w:tc>
        <w:tc>
          <w:tcPr>
            <w:tcW w:w="781" w:type="dxa"/>
            <w:shd w:val="clear" w:color="auto" w:fill="auto"/>
            <w:noWrap/>
            <w:vAlign w:val="center"/>
          </w:tcPr>
          <w:p w14:paraId="6DA0880A">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992" w:type="dxa"/>
            <w:vAlign w:val="center"/>
          </w:tcPr>
          <w:p w14:paraId="6764A916">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67D5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3B5A7A23">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9</w:t>
            </w:r>
          </w:p>
        </w:tc>
        <w:tc>
          <w:tcPr>
            <w:tcW w:w="1096" w:type="dxa"/>
            <w:shd w:val="clear" w:color="auto" w:fill="auto"/>
            <w:noWrap/>
            <w:vAlign w:val="center"/>
          </w:tcPr>
          <w:p w14:paraId="6A95DD5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单兵包</w:t>
            </w:r>
          </w:p>
        </w:tc>
        <w:tc>
          <w:tcPr>
            <w:tcW w:w="5601" w:type="dxa"/>
            <w:shd w:val="clear" w:color="auto" w:fill="auto"/>
            <w:noWrap/>
            <w:vAlign w:val="center"/>
          </w:tcPr>
          <w:p w14:paraId="54F041EE">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迷彩色，</w:t>
            </w:r>
            <w:r>
              <w:rPr>
                <w:rFonts w:hint="eastAsia" w:ascii="宋体" w:hAnsi="宋体" w:eastAsia="宋体" w:cs="宋体"/>
                <w:color w:val="000000" w:themeColor="text1"/>
                <w:kern w:val="0"/>
                <w:szCs w:val="21"/>
                <w14:textFill>
                  <w14:solidFill>
                    <w14:schemeClr w14:val="tx1"/>
                  </w14:solidFill>
                </w14:textFill>
              </w:rPr>
              <w:t>涤纶织物</w:t>
            </w:r>
            <w:r>
              <w:rPr>
                <w:rFonts w:hint="eastAsia" w:ascii="宋体" w:hAnsi="宋体" w:eastAsia="宋体" w:cs="宋体"/>
                <w:color w:val="000000" w:themeColor="text1"/>
                <w:kern w:val="0"/>
                <w:szCs w:val="21"/>
                <w:lang w:eastAsia="zh-CN"/>
                <w14:textFill>
                  <w14:solidFill>
                    <w14:schemeClr w14:val="tx1"/>
                  </w14:solidFill>
                </w14:textFill>
              </w:rPr>
              <w:t>外形</w:t>
            </w:r>
            <w:r>
              <w:rPr>
                <w:rFonts w:hint="eastAsia" w:ascii="宋体" w:hAnsi="宋体" w:eastAsia="宋体" w:cs="宋体"/>
                <w:color w:val="000000" w:themeColor="text1"/>
                <w:kern w:val="0"/>
                <w:szCs w:val="21"/>
                <w14:textFill>
                  <w14:solidFill>
                    <w14:schemeClr w14:val="tx1"/>
                  </w14:solidFill>
                </w14:textFill>
              </w:rPr>
              <w:t>尺寸：</w:t>
            </w:r>
            <w:r>
              <w:rPr>
                <w:rFonts w:hint="eastAsia" w:ascii="宋体" w:hAnsi="宋体" w:eastAsia="宋体" w:cs="宋体"/>
                <w:color w:val="000000" w:themeColor="text1"/>
                <w:kern w:val="0"/>
                <w:szCs w:val="21"/>
                <w:lang w:val="en-US" w:eastAsia="zh-CN"/>
                <w14:textFill>
                  <w14:solidFill>
                    <w14:schemeClr w14:val="tx1"/>
                  </w14:solidFill>
                </w14:textFill>
              </w:rPr>
              <w:t>0.7×0.5×0.2m</w:t>
            </w:r>
          </w:p>
          <w:p w14:paraId="0A97C354">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背带加固，</w:t>
            </w:r>
            <w:r>
              <w:rPr>
                <w:rFonts w:hint="eastAsia" w:ascii="宋体" w:hAnsi="宋体" w:eastAsia="宋体" w:cs="宋体"/>
                <w:color w:val="000000" w:themeColor="text1"/>
                <w:kern w:val="0"/>
                <w:szCs w:val="21"/>
                <w:lang w:eastAsia="zh-CN"/>
                <w14:textFill>
                  <w14:solidFill>
                    <w14:schemeClr w14:val="tx1"/>
                  </w14:solidFill>
                </w14:textFill>
              </w:rPr>
              <w:t>带背部支撑</w:t>
            </w:r>
            <w:r>
              <w:rPr>
                <w:rFonts w:hint="eastAsia" w:ascii="宋体" w:hAnsi="宋体" w:eastAsia="宋体" w:cs="宋体"/>
                <w:color w:val="000000" w:themeColor="text1"/>
                <w:kern w:val="0"/>
                <w:szCs w:val="21"/>
                <w14:textFill>
                  <w14:solidFill>
                    <w14:schemeClr w14:val="tx1"/>
                  </w14:solidFill>
                </w14:textFill>
              </w:rPr>
              <w:t>，有捆扎带。</w:t>
            </w:r>
          </w:p>
          <w:p w14:paraId="513B05C9">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负重</w:t>
            </w:r>
            <w:r>
              <w:rPr>
                <w:rFonts w:hint="eastAsia" w:ascii="宋体" w:hAnsi="宋体" w:eastAsia="宋体" w:cs="宋体"/>
                <w:color w:val="000000" w:themeColor="text1"/>
                <w:kern w:val="0"/>
                <w:szCs w:val="21"/>
                <w:lang w:val="en-US" w:eastAsia="zh-CN"/>
                <w14:textFill>
                  <w14:solidFill>
                    <w14:schemeClr w14:val="tx1"/>
                  </w14:solidFill>
                </w14:textFill>
              </w:rPr>
              <w:t>25</w:t>
            </w:r>
            <w:r>
              <w:rPr>
                <w:rFonts w:hint="eastAsia" w:ascii="宋体" w:hAnsi="宋体" w:eastAsia="宋体" w:cs="宋体"/>
                <w:color w:val="000000" w:themeColor="text1"/>
                <w:kern w:val="0"/>
                <w:szCs w:val="21"/>
                <w14:textFill>
                  <w14:solidFill>
                    <w14:schemeClr w14:val="tx1"/>
                  </w14:solidFill>
                </w14:textFill>
              </w:rPr>
              <w:t>kg</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主包内可放帐篷、雨披、睡袋、大衣等，侧面2个兜可放备用鞋、水壶等生活用品。</w:t>
            </w:r>
          </w:p>
          <w:p w14:paraId="317A7085">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各联接部无损坏，包体无开裂</w:t>
            </w:r>
            <w:r>
              <w:rPr>
                <w:rFonts w:hint="eastAsia" w:ascii="宋体" w:hAnsi="宋体" w:eastAsia="宋体" w:cs="宋体"/>
                <w:color w:val="000000" w:themeColor="text1"/>
                <w:kern w:val="0"/>
                <w:szCs w:val="21"/>
                <w14:textFill>
                  <w14:solidFill>
                    <w14:schemeClr w14:val="tx1"/>
                  </w14:solidFill>
                </w14:textFill>
              </w:rPr>
              <w:t>，拉链、</w:t>
            </w:r>
            <w:r>
              <w:rPr>
                <w:rFonts w:hint="eastAsia" w:ascii="宋体" w:hAnsi="宋体" w:eastAsia="宋体" w:cs="宋体"/>
                <w:color w:val="000000" w:themeColor="text1"/>
                <w:kern w:val="0"/>
                <w:szCs w:val="21"/>
                <w:lang w:eastAsia="zh-CN"/>
                <w14:textFill>
                  <w14:solidFill>
                    <w14:schemeClr w14:val="tx1"/>
                  </w14:solidFill>
                </w14:textFill>
              </w:rPr>
              <w:t>快连扣</w:t>
            </w:r>
            <w:r>
              <w:rPr>
                <w:rFonts w:hint="eastAsia" w:ascii="宋体" w:hAnsi="宋体" w:eastAsia="宋体" w:cs="宋体"/>
                <w:color w:val="000000" w:themeColor="text1"/>
                <w:kern w:val="0"/>
                <w:szCs w:val="21"/>
                <w14:textFill>
                  <w14:solidFill>
                    <w14:schemeClr w14:val="tx1"/>
                  </w14:solidFill>
                </w14:textFill>
              </w:rPr>
              <w:t>开合2000次后无异常</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背包正面有独立兜</w:t>
            </w:r>
            <w:r>
              <w:rPr>
                <w:rFonts w:hint="eastAsia" w:ascii="宋体" w:hAnsi="宋体" w:eastAsia="宋体" w:cs="宋体"/>
                <w:color w:val="000000" w:themeColor="text1"/>
                <w:kern w:val="0"/>
                <w:szCs w:val="21"/>
                <w:lang w:eastAsia="zh-CN"/>
                <w14:textFill>
                  <w14:solidFill>
                    <w14:schemeClr w14:val="tx1"/>
                  </w14:solidFill>
                </w14:textFill>
              </w:rPr>
              <w:t>。</w:t>
            </w:r>
          </w:p>
        </w:tc>
        <w:tc>
          <w:tcPr>
            <w:tcW w:w="781" w:type="dxa"/>
            <w:shd w:val="clear" w:color="auto" w:fill="auto"/>
            <w:noWrap/>
            <w:vAlign w:val="center"/>
          </w:tcPr>
          <w:p w14:paraId="13A06AC3">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个</w:t>
            </w:r>
          </w:p>
        </w:tc>
        <w:tc>
          <w:tcPr>
            <w:tcW w:w="992" w:type="dxa"/>
            <w:vAlign w:val="center"/>
          </w:tcPr>
          <w:p w14:paraId="24C22F6E">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100</w:t>
            </w:r>
          </w:p>
        </w:tc>
      </w:tr>
      <w:tr w14:paraId="1519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140885B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c>
          <w:tcPr>
            <w:tcW w:w="1096" w:type="dxa"/>
            <w:shd w:val="clear" w:color="auto" w:fill="auto"/>
            <w:noWrap/>
            <w:vAlign w:val="center"/>
          </w:tcPr>
          <w:p w14:paraId="75AE5DD2">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组合工具</w:t>
            </w:r>
          </w:p>
        </w:tc>
        <w:tc>
          <w:tcPr>
            <w:tcW w:w="5601" w:type="dxa"/>
            <w:shd w:val="clear" w:color="auto" w:fill="auto"/>
            <w:noWrap/>
            <w:vAlign w:val="center"/>
          </w:tcPr>
          <w:p w14:paraId="5A0485AC">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1、组合杆：规格尺寸（mm）φ25±0.5、长500±5；重量（kg）0.63±0.02；钢管两节组成，相互间隙配合，螺纹连接</w:t>
            </w:r>
            <w:r>
              <w:rPr>
                <w:rFonts w:hint="eastAsia" w:ascii="宋体" w:hAnsi="宋体" w:cs="宋体"/>
                <w:color w:val="000000" w:themeColor="text1"/>
                <w:kern w:val="0"/>
                <w:szCs w:val="21"/>
                <w:lang w:val="en-US" w:eastAsia="zh-CN"/>
                <w14:textFill>
                  <w14:solidFill>
                    <w14:schemeClr w14:val="tx1"/>
                  </w14:solidFill>
                </w14:textFill>
              </w:rPr>
              <w:t>。</w:t>
            </w:r>
          </w:p>
          <w:p w14:paraId="6F086159">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2、剪定锯：规格尺寸（mm）总长480±5、锯齿长330±5、锯片厚度1.0±0.5；重量（kg）0.2±0.02</w:t>
            </w:r>
            <w:r>
              <w:rPr>
                <w:rFonts w:hint="eastAsia" w:ascii="宋体" w:hAnsi="宋体" w:cs="宋体"/>
                <w:color w:val="000000" w:themeColor="text1"/>
                <w:kern w:val="0"/>
                <w:szCs w:val="21"/>
                <w:lang w:val="en-US" w:eastAsia="zh-CN"/>
                <w14:textFill>
                  <w14:solidFill>
                    <w14:schemeClr w14:val="tx1"/>
                  </w14:solidFill>
                </w14:textFill>
              </w:rPr>
              <w:t>。</w:t>
            </w:r>
          </w:p>
          <w:p w14:paraId="5E32F77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3、扑火头：规格尺寸（mm）长560±5、宽26±5；重量（kg）1.2±0.5；14-16条阻燃橡胶皮条组成</w:t>
            </w:r>
            <w:r>
              <w:rPr>
                <w:rFonts w:hint="eastAsia" w:ascii="宋体" w:hAnsi="宋体" w:cs="宋体"/>
                <w:color w:val="000000" w:themeColor="text1"/>
                <w:kern w:val="0"/>
                <w:szCs w:val="21"/>
                <w:lang w:val="en-US" w:eastAsia="zh-CN"/>
                <w14:textFill>
                  <w14:solidFill>
                    <w14:schemeClr w14:val="tx1"/>
                  </w14:solidFill>
                </w14:textFill>
              </w:rPr>
              <w:t>。</w:t>
            </w:r>
          </w:p>
          <w:p w14:paraId="08C395B5">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4、七齿耙头：规格尺寸（mm）耙头尺寸270×130±5、耙齿宽12.8±5；重量（kg）0.6±0.02</w:t>
            </w:r>
            <w:r>
              <w:rPr>
                <w:rFonts w:hint="eastAsia" w:ascii="宋体" w:hAnsi="宋体" w:cs="宋体"/>
                <w:color w:val="000000" w:themeColor="text1"/>
                <w:kern w:val="0"/>
                <w:szCs w:val="21"/>
                <w:lang w:val="en-US" w:eastAsia="zh-CN"/>
                <w14:textFill>
                  <w14:solidFill>
                    <w14:schemeClr w14:val="tx1"/>
                  </w14:solidFill>
                </w14:textFill>
              </w:rPr>
              <w:t>。</w:t>
            </w:r>
          </w:p>
          <w:p w14:paraId="67A5FF44">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5、斧头：规格尺寸（mm）总长440±5、刀口宽97±5；重量（kg）1.25±0.02；硬度HRC43</w:t>
            </w:r>
            <w:r>
              <w:rPr>
                <w:rFonts w:hint="eastAsia" w:ascii="宋体" w:hAnsi="宋体" w:cs="宋体"/>
                <w:color w:val="000000" w:themeColor="text1"/>
                <w:kern w:val="0"/>
                <w:szCs w:val="21"/>
                <w:lang w:val="en-US" w:eastAsia="zh-CN"/>
                <w14:textFill>
                  <w14:solidFill>
                    <w14:schemeClr w14:val="tx1"/>
                  </w14:solidFill>
                </w14:textFill>
              </w:rPr>
              <w:t>。</w:t>
            </w:r>
          </w:p>
          <w:p w14:paraId="4ED14758">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6、砍刀：规格尺寸（mm）总长400±5、刀口长280±5、宽110±0.5；硬度HRC46</w:t>
            </w:r>
            <w:r>
              <w:rPr>
                <w:rFonts w:hint="eastAsia" w:ascii="宋体" w:hAnsi="宋体" w:cs="宋体"/>
                <w:color w:val="000000" w:themeColor="text1"/>
                <w:kern w:val="0"/>
                <w:szCs w:val="21"/>
                <w:lang w:val="en-US" w:eastAsia="zh-CN"/>
                <w14:textFill>
                  <w14:solidFill>
                    <w14:schemeClr w14:val="tx1"/>
                  </w14:solidFill>
                </w14:textFill>
              </w:rPr>
              <w:t>。</w:t>
            </w:r>
          </w:p>
          <w:p w14:paraId="11065EC7">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7、多功能折叠锹头：规格尺寸（mm）锹面尺寸200×155±5；带锁紧螺母、锹侧面有锯齿，组装后可当镐用，一锹多用，便于携带</w:t>
            </w:r>
            <w:r>
              <w:rPr>
                <w:rFonts w:hint="eastAsia" w:ascii="宋体" w:hAnsi="宋体" w:cs="宋体"/>
                <w:color w:val="000000" w:themeColor="text1"/>
                <w:kern w:val="0"/>
                <w:szCs w:val="21"/>
                <w:lang w:val="en-US" w:eastAsia="zh-CN"/>
                <w14:textFill>
                  <w14:solidFill>
                    <w14:schemeClr w14:val="tx1"/>
                  </w14:solidFill>
                </w14:textFill>
              </w:rPr>
              <w:t>。</w:t>
            </w:r>
          </w:p>
          <w:p w14:paraId="284DB6EC">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eastAsia="宋体" w:cs="宋体"/>
                <w:color w:val="000000" w:themeColor="text1"/>
                <w:kern w:val="0"/>
                <w:szCs w:val="21"/>
                <w:lang w:val="en-US" w:eastAsia="zh-CN"/>
                <w14:textFill>
                  <w14:solidFill>
                    <w14:schemeClr w14:val="tx1"/>
                  </w14:solidFill>
                </w14:textFill>
              </w:rPr>
              <w:t>、背包：防潮牛津布，中间夹有硬质背板，肩背舒适；符合GB18401-2010《国家纺织产品基本安全技术规范》C类</w:t>
            </w:r>
            <w:r>
              <w:rPr>
                <w:rFonts w:hint="eastAsia" w:ascii="宋体" w:hAnsi="宋体" w:cs="宋体"/>
                <w:color w:val="000000" w:themeColor="text1"/>
                <w:kern w:val="0"/>
                <w:szCs w:val="21"/>
                <w:lang w:val="en-US" w:eastAsia="zh-CN"/>
                <w14:textFill>
                  <w14:solidFill>
                    <w14:schemeClr w14:val="tx1"/>
                  </w14:solidFill>
                </w14:textFill>
              </w:rPr>
              <w:t>。</w:t>
            </w:r>
          </w:p>
        </w:tc>
        <w:tc>
          <w:tcPr>
            <w:tcW w:w="781" w:type="dxa"/>
            <w:shd w:val="clear" w:color="auto" w:fill="auto"/>
            <w:noWrap/>
            <w:vAlign w:val="center"/>
          </w:tcPr>
          <w:p w14:paraId="3AB86181">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套</w:t>
            </w:r>
          </w:p>
        </w:tc>
        <w:tc>
          <w:tcPr>
            <w:tcW w:w="992" w:type="dxa"/>
            <w:vAlign w:val="center"/>
          </w:tcPr>
          <w:p w14:paraId="6660E901">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50</w:t>
            </w:r>
          </w:p>
        </w:tc>
      </w:tr>
      <w:tr w14:paraId="486BA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6393FDBC">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w:t>
            </w:r>
          </w:p>
        </w:tc>
        <w:tc>
          <w:tcPr>
            <w:tcW w:w="1096" w:type="dxa"/>
            <w:shd w:val="clear" w:color="auto" w:fill="auto"/>
            <w:noWrap/>
            <w:vAlign w:val="center"/>
          </w:tcPr>
          <w:p w14:paraId="04EF323F">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高枝油锯</w:t>
            </w:r>
          </w:p>
        </w:tc>
        <w:tc>
          <w:tcPr>
            <w:tcW w:w="5601" w:type="dxa"/>
            <w:shd w:val="clear" w:color="auto" w:fill="auto"/>
            <w:noWrap/>
            <w:vAlign w:val="center"/>
          </w:tcPr>
          <w:p w14:paraId="5B3B8F5D">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排量：25.4cm³</w:t>
            </w:r>
          </w:p>
          <w:p w14:paraId="2E1B8F37">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功率：0.9kW/1.2ps</w:t>
            </w:r>
          </w:p>
          <w:p w14:paraId="40F94489">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净重*：5.7kg</w:t>
            </w:r>
          </w:p>
          <w:p w14:paraId="1B538934">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全长（mm）：2880</w:t>
            </w:r>
          </w:p>
          <w:p w14:paraId="2D10BEDE">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燃油箱容积：0.50 L</w:t>
            </w:r>
          </w:p>
          <w:p w14:paraId="77DFCE03">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最大功率燃油消耗量：0.61L/h</w:t>
            </w:r>
          </w:p>
          <w:p w14:paraId="680F8778">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锯链油箱容积：0.11L</w:t>
            </w:r>
          </w:p>
          <w:p w14:paraId="374EAC5E">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辅助启动系统：ES-Start</w:t>
            </w:r>
          </w:p>
          <w:p w14:paraId="727351FD">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导板长度（cm/inch）：30 mm</w:t>
            </w:r>
          </w:p>
          <w:p w14:paraId="084BD6F1">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导板槽宽：0.043</w:t>
            </w:r>
          </w:p>
          <w:p w14:paraId="54458577">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链条节距（inch）：3/8</w:t>
            </w:r>
          </w:p>
        </w:tc>
        <w:tc>
          <w:tcPr>
            <w:tcW w:w="781" w:type="dxa"/>
            <w:shd w:val="clear" w:color="auto" w:fill="auto"/>
            <w:noWrap/>
            <w:vAlign w:val="center"/>
          </w:tcPr>
          <w:p w14:paraId="52D02715">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992" w:type="dxa"/>
            <w:vAlign w:val="center"/>
          </w:tcPr>
          <w:p w14:paraId="4988FF3B">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14:paraId="3C20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0A8F34F9">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12</w:t>
            </w:r>
          </w:p>
        </w:tc>
        <w:tc>
          <w:tcPr>
            <w:tcW w:w="1096" w:type="dxa"/>
            <w:shd w:val="clear" w:color="auto" w:fill="auto"/>
            <w:noWrap/>
            <w:vAlign w:val="center"/>
          </w:tcPr>
          <w:p w14:paraId="66ACC97C">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割灌机</w:t>
            </w:r>
          </w:p>
        </w:tc>
        <w:tc>
          <w:tcPr>
            <w:tcW w:w="5601" w:type="dxa"/>
            <w:shd w:val="clear" w:color="auto" w:fill="auto"/>
            <w:noWrap/>
            <w:vAlign w:val="center"/>
          </w:tcPr>
          <w:p w14:paraId="425282B9">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1、侧挂式，整机符合 GB/T14176-2012标准规定</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 xml:space="preserve">                                                                       2、标定功率：1.8kW，切割生产率32cm2/s</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br w:type="textWrapping"/>
            </w:r>
            <w:r>
              <w:rPr>
                <w:rFonts w:hint="eastAsia" w:ascii="宋体" w:hAnsi="宋体" w:eastAsia="宋体" w:cs="宋体"/>
                <w:color w:val="000000" w:themeColor="text1"/>
                <w:kern w:val="0"/>
                <w:szCs w:val="21"/>
                <w:lang w:val="en-US" w:eastAsia="zh-CN"/>
                <w14:textFill>
                  <w14:solidFill>
                    <w14:schemeClr w14:val="tx1"/>
                  </w14:solidFill>
                </w14:textFill>
              </w:rPr>
              <w:t>3、切割燃油消耗率 104g/m2燃油箱容积 1L</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 xml:space="preserve">                                                                    </w:t>
            </w:r>
          </w:p>
          <w:p w14:paraId="2661EF24">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4、手把振动 7.1m/s²。</w:t>
            </w:r>
          </w:p>
        </w:tc>
        <w:tc>
          <w:tcPr>
            <w:tcW w:w="781" w:type="dxa"/>
            <w:shd w:val="clear" w:color="auto" w:fill="auto"/>
            <w:noWrap/>
            <w:vAlign w:val="center"/>
          </w:tcPr>
          <w:p w14:paraId="1B1A2C1F">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992" w:type="dxa"/>
            <w:vAlign w:val="center"/>
          </w:tcPr>
          <w:p w14:paraId="5312DFF9">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14:paraId="0570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shd w:val="clear" w:color="auto" w:fill="auto"/>
            <w:noWrap/>
            <w:vAlign w:val="center"/>
          </w:tcPr>
          <w:p w14:paraId="62FCACC9">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13</w:t>
            </w:r>
          </w:p>
        </w:tc>
        <w:tc>
          <w:tcPr>
            <w:tcW w:w="1096" w:type="dxa"/>
            <w:shd w:val="clear" w:color="auto" w:fill="auto"/>
            <w:noWrap/>
            <w:vAlign w:val="center"/>
          </w:tcPr>
          <w:p w14:paraId="0006126A">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风机</w:t>
            </w:r>
          </w:p>
        </w:tc>
        <w:tc>
          <w:tcPr>
            <w:tcW w:w="5601" w:type="dxa"/>
            <w:shd w:val="clear" w:color="auto" w:fill="auto"/>
            <w:noWrap/>
            <w:vAlign w:val="center"/>
          </w:tcPr>
          <w:p w14:paraId="3E10BCB6">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功率：</w:t>
            </w:r>
            <w:r>
              <w:rPr>
                <w:rFonts w:hint="eastAsia" w:ascii="宋体" w:hAnsi="宋体" w:eastAsia="宋体" w:cs="宋体"/>
                <w:color w:val="000000" w:themeColor="text1"/>
                <w:kern w:val="0"/>
                <w:szCs w:val="21"/>
                <w:lang w:val="en-US" w:eastAsia="zh-CN"/>
                <w14:textFill>
                  <w14:solidFill>
                    <w14:schemeClr w14:val="tx1"/>
                  </w14:solidFill>
                </w14:textFill>
              </w:rPr>
              <w:t>2.8</w:t>
            </w:r>
            <w:r>
              <w:rPr>
                <w:rFonts w:hint="eastAsia" w:ascii="宋体" w:hAnsi="宋体" w:eastAsia="宋体" w:cs="宋体"/>
                <w:color w:val="000000" w:themeColor="text1"/>
                <w:kern w:val="0"/>
                <w:szCs w:val="21"/>
                <w14:textFill>
                  <w14:solidFill>
                    <w14:schemeClr w14:val="tx1"/>
                  </w14:solidFill>
                </w14:textFill>
              </w:rPr>
              <w:t>Kw</w:t>
            </w:r>
          </w:p>
          <w:p w14:paraId="79C65F8A">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排量</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63.3cm3</w:t>
            </w:r>
          </w:p>
          <w:p w14:paraId="46A7DF78">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整备质量</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11.5</w:t>
            </w:r>
            <w:r>
              <w:rPr>
                <w:rFonts w:hint="eastAsia" w:ascii="宋体" w:hAnsi="宋体" w:eastAsia="宋体" w:cs="宋体"/>
                <w:color w:val="000000" w:themeColor="text1"/>
                <w:kern w:val="0"/>
                <w:szCs w:val="21"/>
                <w14:textFill>
                  <w14:solidFill>
                    <w14:schemeClr w14:val="tx1"/>
                  </w14:solidFill>
                </w14:textFill>
              </w:rPr>
              <w:t>kg</w:t>
            </w:r>
          </w:p>
          <w:p w14:paraId="4CCEF134">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冲程发动机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油箱容量：</w:t>
            </w:r>
            <w:r>
              <w:rPr>
                <w:rFonts w:hint="eastAsia" w:ascii="宋体" w:hAnsi="宋体" w:eastAsia="宋体" w:cs="宋体"/>
                <w:color w:val="000000" w:themeColor="text1"/>
                <w:kern w:val="0"/>
                <w:szCs w:val="21"/>
                <w:lang w:val="en-US" w:eastAsia="zh-CN"/>
                <w14:textFill>
                  <w14:solidFill>
                    <w14:schemeClr w14:val="tx1"/>
                  </w14:solidFill>
                </w14:textFill>
              </w:rPr>
              <w:t>2.02</w:t>
            </w:r>
            <w:r>
              <w:rPr>
                <w:rFonts w:hint="eastAsia" w:ascii="宋体" w:hAnsi="宋体" w:eastAsia="宋体" w:cs="宋体"/>
                <w:color w:val="000000" w:themeColor="text1"/>
                <w:kern w:val="0"/>
                <w:szCs w:val="21"/>
                <w14:textFill>
                  <w14:solidFill>
                    <w14:schemeClr w14:val="tx1"/>
                  </w14:solidFill>
                </w14:textFill>
              </w:rPr>
              <w:t>L</w:t>
            </w:r>
          </w:p>
          <w:p w14:paraId="10C6150C">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风量</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1290</w:t>
            </w:r>
            <w:r>
              <w:rPr>
                <w:rFonts w:hint="eastAsia" w:ascii="宋体" w:hAnsi="宋体" w:eastAsia="宋体" w:cs="宋体"/>
                <w:color w:val="000000" w:themeColor="text1"/>
                <w:kern w:val="0"/>
                <w:szCs w:val="21"/>
                <w14:textFill>
                  <w14:solidFill>
                    <w14:schemeClr w14:val="tx1"/>
                  </w14:solidFill>
                </w14:textFill>
              </w:rPr>
              <w:t>cm³/h</w:t>
            </w:r>
          </w:p>
          <w:p w14:paraId="422DB6A3">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最大风速：</w:t>
            </w:r>
            <w:r>
              <w:rPr>
                <w:rFonts w:hint="eastAsia" w:ascii="宋体" w:hAnsi="宋体" w:eastAsia="宋体" w:cs="宋体"/>
                <w:color w:val="000000" w:themeColor="text1"/>
                <w:kern w:val="0"/>
                <w:szCs w:val="21"/>
                <w:lang w:val="en-US" w:eastAsia="zh-CN"/>
                <w14:textFill>
                  <w14:solidFill>
                    <w14:schemeClr w14:val="tx1"/>
                  </w14:solidFill>
                </w14:textFill>
              </w:rPr>
              <w:t>104.6m/s</w:t>
            </w:r>
          </w:p>
          <w:p w14:paraId="414CB293">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有效风力灭火距离：</w:t>
            </w:r>
            <w:r>
              <w:rPr>
                <w:rFonts w:hint="eastAsia" w:ascii="宋体" w:hAnsi="宋体" w:eastAsia="宋体" w:cs="宋体"/>
                <w:color w:val="000000" w:themeColor="text1"/>
                <w:kern w:val="0"/>
                <w:szCs w:val="21"/>
                <w:lang w:val="en-US" w:eastAsia="zh-CN"/>
                <w14:textFill>
                  <w14:solidFill>
                    <w14:schemeClr w14:val="tx1"/>
                  </w14:solidFill>
                </w14:textFill>
              </w:rPr>
              <w:t>1.73</w:t>
            </w:r>
            <w:r>
              <w:rPr>
                <w:rFonts w:hint="eastAsia" w:ascii="宋体" w:hAnsi="宋体" w:eastAsia="宋体" w:cs="宋体"/>
                <w:color w:val="000000" w:themeColor="text1"/>
                <w:kern w:val="0"/>
                <w:szCs w:val="21"/>
                <w14:textFill>
                  <w14:solidFill>
                    <w14:schemeClr w14:val="tx1"/>
                  </w14:solidFill>
                </w14:textFill>
              </w:rPr>
              <w:t>m</w:t>
            </w:r>
          </w:p>
          <w:p w14:paraId="1A47E50A">
            <w:pPr>
              <w:widowControl/>
              <w:spacing w:line="276" w:lineRule="auto"/>
              <w:jc w:val="left"/>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出风口风量：0.4m³/s</w:t>
            </w:r>
          </w:p>
          <w:p w14:paraId="710CA34C">
            <w:pPr>
              <w:widowControl/>
              <w:spacing w:line="276" w:lineRule="auto"/>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一次加油连续工作时间：</w:t>
            </w:r>
            <w:r>
              <w:rPr>
                <w:rFonts w:hint="eastAsia" w:ascii="宋体" w:hAnsi="宋体" w:eastAsia="宋体" w:cs="宋体"/>
                <w:color w:val="000000" w:themeColor="text1"/>
                <w:kern w:val="0"/>
                <w:szCs w:val="21"/>
                <w:lang w:val="en-US" w:eastAsia="zh-CN"/>
                <w14:textFill>
                  <w14:solidFill>
                    <w14:schemeClr w14:val="tx1"/>
                  </w14:solidFill>
                </w14:textFill>
              </w:rPr>
              <w:t>81.2</w:t>
            </w:r>
            <w:r>
              <w:rPr>
                <w:rFonts w:hint="eastAsia" w:ascii="宋体" w:hAnsi="宋体" w:eastAsia="宋体" w:cs="宋体"/>
                <w:color w:val="000000" w:themeColor="text1"/>
                <w:kern w:val="0"/>
                <w:szCs w:val="21"/>
                <w14:textFill>
                  <w14:solidFill>
                    <w14:schemeClr w14:val="tx1"/>
                  </w14:solidFill>
                </w14:textFill>
              </w:rPr>
              <w:t>min</w:t>
            </w:r>
          </w:p>
          <w:p w14:paraId="1EFAE24B">
            <w:pPr>
              <w:widowControl/>
              <w:spacing w:line="276" w:lineRule="auto"/>
              <w:jc w:val="left"/>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手感振动：</w:t>
            </w:r>
            <w:r>
              <w:rPr>
                <w:rFonts w:hint="eastAsia" w:ascii="宋体" w:hAnsi="宋体" w:eastAsia="宋体" w:cs="宋体"/>
                <w:color w:val="000000" w:themeColor="text1"/>
                <w:kern w:val="0"/>
                <w:szCs w:val="21"/>
                <w:lang w:val="en-US" w:eastAsia="zh-CN"/>
                <w14:textFill>
                  <w14:solidFill>
                    <w14:schemeClr w14:val="tx1"/>
                  </w14:solidFill>
                </w14:textFill>
              </w:rPr>
              <w:t>2.4</w:t>
            </w:r>
            <w:r>
              <w:rPr>
                <w:rFonts w:hint="eastAsia" w:ascii="宋体" w:hAnsi="宋体" w:eastAsia="宋体" w:cs="宋体"/>
                <w:color w:val="000000" w:themeColor="text1"/>
                <w:kern w:val="0"/>
                <w:szCs w:val="21"/>
                <w14:textFill>
                  <w14:solidFill>
                    <w14:schemeClr w14:val="tx1"/>
                  </w14:solidFill>
                </w14:textFill>
              </w:rPr>
              <w:t>m/s²</w:t>
            </w:r>
          </w:p>
        </w:tc>
        <w:tc>
          <w:tcPr>
            <w:tcW w:w="781" w:type="dxa"/>
            <w:shd w:val="clear" w:color="auto" w:fill="auto"/>
            <w:noWrap/>
            <w:vAlign w:val="center"/>
          </w:tcPr>
          <w:p w14:paraId="313F6384">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台</w:t>
            </w:r>
          </w:p>
        </w:tc>
        <w:tc>
          <w:tcPr>
            <w:tcW w:w="992" w:type="dxa"/>
            <w:vAlign w:val="center"/>
          </w:tcPr>
          <w:p w14:paraId="48A49D2D">
            <w:pPr>
              <w:widowControl/>
              <w:spacing w:line="276"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bl>
    <w:p w14:paraId="573331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1CFF2"/>
    <w:multiLevelType w:val="singleLevel"/>
    <w:tmpl w:val="1E91CFF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YWJjMGI3NGU0YmE5NTE3ZDEwOTc3YWU0ODhlZjkifQ=="/>
  </w:docVars>
  <w:rsids>
    <w:rsidRoot w:val="1DD94B53"/>
    <w:rsid w:val="1BC75B82"/>
    <w:rsid w:val="1DD94B53"/>
    <w:rsid w:val="250408BC"/>
    <w:rsid w:val="281C69CE"/>
    <w:rsid w:val="283A775A"/>
    <w:rsid w:val="298131AA"/>
    <w:rsid w:val="35E7503C"/>
    <w:rsid w:val="4FBA2F34"/>
    <w:rsid w:val="527F0592"/>
    <w:rsid w:val="633234BC"/>
    <w:rsid w:val="72483734"/>
    <w:rsid w:val="75951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4">
    <w:name w:val="heading 1"/>
    <w:basedOn w:val="1"/>
    <w:next w:val="1"/>
    <w:qFormat/>
    <w:uiPriority w:val="0"/>
    <w:pPr>
      <w:keepNext/>
      <w:keepLines/>
      <w:spacing w:line="576" w:lineRule="auto"/>
      <w:jc w:val="center"/>
      <w:outlineLvl w:val="0"/>
    </w:pPr>
    <w:rPr>
      <w:rFonts w:ascii="Times New Roman" w:hAnsi="Times New Roman"/>
      <w:b/>
      <w:kern w:val="44"/>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autoSpaceDE w:val="0"/>
      <w:autoSpaceDN w:val="0"/>
      <w:adjustRightInd w:val="0"/>
      <w:spacing w:line="560" w:lineRule="exact"/>
    </w:pPr>
    <w:rPr>
      <w:rFonts w:ascii="宋体"/>
      <w:kern w:val="0"/>
      <w:position w:val="20"/>
      <w:sz w:val="24"/>
      <w:szCs w:val="20"/>
    </w:rPr>
  </w:style>
  <w:style w:type="paragraph" w:styleId="3">
    <w:name w:val="Date"/>
    <w:basedOn w:val="1"/>
    <w:next w:val="1"/>
    <w:qFormat/>
    <w:uiPriority w:val="0"/>
    <w:pPr>
      <w:ind w:left="100" w:leftChars="2500"/>
    </w:pPr>
    <w:rPr>
      <w:rFonts w:ascii="宋体" w:hAnsi="Courier New"/>
      <w:kern w:val="0"/>
      <w:szCs w:val="21"/>
    </w:rPr>
  </w:style>
  <w:style w:type="paragraph" w:styleId="5">
    <w:name w:val="Normal Indent"/>
    <w:basedOn w:val="1"/>
    <w:next w:val="6"/>
    <w:qFormat/>
    <w:uiPriority w:val="0"/>
    <w:pPr>
      <w:ind w:firstLine="420"/>
    </w:pPr>
    <w:rPr>
      <w:szCs w:val="20"/>
    </w:rPr>
  </w:style>
  <w:style w:type="paragraph" w:styleId="6">
    <w:name w:val="index 5"/>
    <w:basedOn w:val="1"/>
    <w:next w:val="1"/>
    <w:qFormat/>
    <w:uiPriority w:val="99"/>
    <w:pPr>
      <w:ind w:left="1680"/>
    </w:pPr>
  </w:style>
  <w:style w:type="paragraph" w:styleId="7">
    <w:name w:val="Body Text Indent"/>
    <w:basedOn w:val="1"/>
    <w:qFormat/>
    <w:uiPriority w:val="0"/>
    <w:pPr>
      <w:ind w:left="420" w:leftChars="200"/>
    </w:pPr>
  </w:style>
  <w:style w:type="paragraph" w:styleId="8">
    <w:name w:val="Body Text First Indent 2"/>
    <w:basedOn w:val="7"/>
    <w:unhideWhenUsed/>
    <w:qFormat/>
    <w:uiPriority w:val="99"/>
    <w:pPr>
      <w:spacing w:after="0"/>
      <w:ind w:firstLine="420" w:firstLineChars="200"/>
    </w:pPr>
    <w:rPr>
      <w:rFonts w:eastAsia="仿宋_GB2312"/>
      <w:sz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4649</Words>
  <Characters>5393</Characters>
  <Lines>0</Lines>
  <Paragraphs>0</Paragraphs>
  <TotalTime>0</TotalTime>
  <ScaleCrop>false</ScaleCrop>
  <LinksUpToDate>false</LinksUpToDate>
  <CharactersWithSpaces>5554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2024-11-11T01:44:00Z</dcterms:created>
  <dc:creator>·</dc:creator>
  <cp:lastModifiedBy>·</cp:lastModifiedBy>
  <dcterms:modified xsi:type="dcterms:W3CDTF">2024-11-11T09:23:13Z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5B8E48B3176E41D9B8874CA0A59874F0_13</vt:lpwstr>
  </property>
</Properties>
</file>