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22596">
      <w:pPr>
        <w:pStyle w:val="4"/>
        <w:keepNext/>
        <w:keepLines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5" w:name="_GoBack"/>
      <w:bookmarkEnd w:id="5"/>
      <w:bookmarkStart w:id="0" w:name="_Toc498694567"/>
      <w:bookmarkStart w:id="1" w:name="_Toc18214"/>
      <w:bookmarkStart w:id="2" w:name="_Toc20750984"/>
      <w:bookmarkStart w:id="3" w:name="_Toc3051"/>
      <w:bookmarkStart w:id="4" w:name="_Toc1508"/>
      <w:r>
        <w:rPr>
          <w:rFonts w:hint="eastAsia" w:ascii="宋体" w:hAnsi="宋体" w:eastAsia="宋体" w:cs="宋体"/>
          <w:sz w:val="28"/>
          <w:szCs w:val="28"/>
        </w:rPr>
        <w:t>采购要求</w:t>
      </w:r>
      <w:bookmarkEnd w:id="0"/>
      <w:bookmarkEnd w:id="1"/>
      <w:bookmarkEnd w:id="2"/>
      <w:bookmarkEnd w:id="3"/>
      <w:bookmarkEnd w:id="4"/>
    </w:p>
    <w:tbl>
      <w:tblPr>
        <w:tblStyle w:val="5"/>
        <w:tblW w:w="526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913"/>
        <w:gridCol w:w="6191"/>
        <w:gridCol w:w="625"/>
        <w:gridCol w:w="625"/>
      </w:tblGrid>
      <w:tr w14:paraId="11EBB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348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noWrap/>
            <w:vAlign w:val="center"/>
          </w:tcPr>
          <w:p w14:paraId="33C30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8" w:type="pct"/>
            <w:tcBorders>
              <w:top w:val="single" w:color="000000" w:sz="8" w:space="0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 w14:paraId="78F5C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BE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6D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7C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18CBF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81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53EF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云终端</w:t>
            </w:r>
          </w:p>
          <w:p w14:paraId="70309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（核心产品 ）</w:t>
            </w:r>
          </w:p>
        </w:tc>
        <w:tc>
          <w:tcPr>
            <w:tcW w:w="3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9ECA1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配置国产化银河麒麟终端操作系统；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2、需提供终端CCC中国国家强制性产品认证证书复印件和CQC中国节能认证证书复印件；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▲3、处理器≥四核，主频≥2.0 GHz；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4、要求配置内存容量≥2GB，内置存储空间≥8GB；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5、配置USB 2.0接口≥2个，USB 3.0接口≥4个，VGA显示接口≥1个, HDMI显示接口≥1个，千兆网口≥1个，音频输入输出口≥1对；</w:t>
            </w:r>
          </w:p>
          <w:p w14:paraId="5EB72BF4">
            <w:pPr>
              <w:pStyle w:val="2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6、配置国产化云桌面终端管理软件；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3F4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E88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7C9E9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7" w:hRule="atLeast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50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141D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业务交换机</w:t>
            </w:r>
          </w:p>
        </w:tc>
        <w:tc>
          <w:tcPr>
            <w:tcW w:w="3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80DAB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▲1、交换容量≥432Gbps；转发率≥126Mpps 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2、端口：≥24千兆电+4万兆SFP+；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3、MAC地址表≥16K，IPv4路由表容量≥512，ARP≥1K；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4、支持IPv4/IPv6静态路由，支持RIP/RIPng，OSPFV2/V3；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5、交换机支持≥9台物理设备虚拟化技术，支持完善的堆叠分裂检测机制，堆叠分裂后能自动完成MAC和IP地址的重配置，无需手动干预；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6、实现ERPS功能，能够快速阻断环路，链路收敛时间≤50ms；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7、实现CPU保护功能，能限制非法报文对CPU的攻击，保护交换机在各种环境下稳定工作 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8、支持RRPP（快速环网保护协议），环网故障恢复时间不超过50ms，支持支持Smartlink，支持支持PVST功能；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9、支持SNMP V1/V2/V3、RMON、SSHV2；支持端口休眠，关闭没有应用的端口，节省能源；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ABE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4B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3EC81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62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4EDC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存储交换机</w:t>
            </w:r>
          </w:p>
        </w:tc>
        <w:tc>
          <w:tcPr>
            <w:tcW w:w="3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3960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▲1、交换容量≥2.56Tbps， 转发率≥540Mpps；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2、表项：MAC地址表≥32K，路由表容量≥16K，ARP≥16K；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3、接口：≥24万兆光+2个40GB QSFP+1USB；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4、支持最大9台设备虚拟化；最大堆叠带宽≥160G；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5、支持OPENFLOW 1.3标准支持普通模式和Openflow 模式切换，支持多控制器（EQUAL模式、主备模式）；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6、支持IPv4静态路由、RIP V1/V2、OSPF、BGP、ISIS；支持IPv6静态路由、RIPng、OSPFv3、BGP4+，支持IPv4和IPv6环境下的策略路由；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7、支持VRRPv2/v3（虚拟路由冗余协议)；支持RRPP（快速环网保护协议），环网故障恢复时间不超过200ms；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8、支持OAM(802.1AG， 802.3AH)以太网运行、维护和管理标准；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0CB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3E8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64103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2C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7C80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国产化桌面云服务器</w:t>
            </w:r>
          </w:p>
        </w:tc>
        <w:tc>
          <w:tcPr>
            <w:tcW w:w="3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B8FF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1、国产化机架式服务器，≥2U，标配原厂导轨；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▲2、CPU：配置2颗性能不低于Hygon  7390((2.7GHz/32核/64MB/260W)国产化CPU；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▲3、内存：≥512GB DDR4-3200内存；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▲4、本地硬盘：配置≥2块1.6TB NVME SSD硬盘,≥2块480GB SSD硬盘,≥6块8TB SATA HDD硬盘；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5、阵列卡：≥1个标配SAS RAID阵列卡，具备RAID0/1/10/5/6/50等；≥2GB缓存，具备缓存数据保护；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6、网络：配置≥4端口万兆光接口（含光模块），≥4端口千兆电网卡；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7、电源：配置≥2块1300w冗余电源，具备电源热插拔，需满足满配运行状态需求；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8、支持智能管理；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150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CA4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6F68A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3" w:hRule="atLeast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B4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2509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桌面云软件</w:t>
            </w:r>
          </w:p>
        </w:tc>
        <w:tc>
          <w:tcPr>
            <w:tcW w:w="3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6A7E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1、国产品牌，要求云桌面系统及终端系统同一品牌且完全自主研发，并提供相应的计算机软件著作权登记证书；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满足企业多种办公场景并存的要求，支持主流云桌面应用架构，具备发布VDI、IDV、VOI/TCI、虚拟应用、共享桌面及物理机桌面等多种桌面及应用服务的能力，可通过一个平台进行统一纳管；需提供第三方测试报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3、系统内置初始化及关键功能配置向导，当服务器或服务器集群在第一次部署或常用操作日常配置时，平台均可提供简化步骤的向导操作，有效防止用户误操作。需提供产品功能截图；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4、在用户自助申请中，可以设置桌面的使用时长，虚拟桌面在租约到期后自动解绑。如果需要延长使用时长，可以续租，需要重新走申请流程，需提供第三方测试报告；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5、平台会列举一些常见的问题供用户选择，支持发送问题截屏、系统及终端日志给管理员。支持同步发送用户信息至管理员，比如姓名、电话等信息，便于管理员联系解决问题。需提供第三方测试报告；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6、浏览器HTML5直接使用（不用安装客户端软件及插件），需提供第三方测试报告；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7、支持超融合及存算分离模式部署，超融合模式下存储支持配置2-5多副本。需提供产品功能截图；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提供运行于虚拟机操作系统内的服务进程的高可靠性保障，当服务进程由于自身原因导致无法对外正常提供服务时，可以在最短的时间自动恢复业务。当应用程序恢复失败时，尝试恢复并触发告警通知。需提供产品功能截图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模板镜像一旦故障将会影响其派生虚拟机正常运行，为便于管理员快速定位问题，支持针对模板镜像文件的完整性校验和来源追溯，一键检查镜像是否损坏，查看关联虚拟机及镜像本身的操作记录。需提供第三方测试报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10、不依赖第三方组件，云桌面支持支持录屏监控及审计功能，通过云桌面管理平台开启或关闭录屏策略，管理员在平台上直接播放录屏文件。需提供第三方测试报告；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11、严格限制通过文件外发导致信息泄露，具备提供文件流转的全流程管理，及时阻断含敏感信息文件的上传、共享，对不含敏感信息且审批通过的文件进行全流程跟踪记录。需提供产品功能截图；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▲12、本次需实际提供≥150点云桌面管理授权，≥10颗CPU的分布式存储授权；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13、云桌面产品制造厂商应具有完善的售后服务体系，专业的售后服务专业队伍，健全的售后服务制度和质量监测体系。通过服务体系完善程度认证。要求提供证书复印件；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▲14、为保证云桌面资源池的稳定性，需保证云终端、桌面云软件为同一品牌；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771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F47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 w14:paraId="3B2B6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39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B632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万兆光模块</w:t>
            </w:r>
          </w:p>
        </w:tc>
        <w:tc>
          <w:tcPr>
            <w:tcW w:w="3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B5C7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SFP+ 万兆模块(1310nm,10km,LC)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1A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748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 w14:paraId="5BB10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79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9039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24口接入交换机</w:t>
            </w:r>
          </w:p>
        </w:tc>
        <w:tc>
          <w:tcPr>
            <w:tcW w:w="3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DD54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1、交换容量≥48Gbps，包转发率≥36Mpps；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2、端口类型≥24个10/100/1000 Base-T 端口；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3、支持端口防雷：6KV；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4、无风扇设计，自然散热，更静音；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5、支持黑洞MAC地址的配置，过滤掉非法用户，保障网络安全；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6、支持广播风暴抑制，未知单播抑制，多播风暴抑制；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7、支持基于端口的VLAN；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8、支持去命令行WEB管理，支持端口镜像，支持端口自环检测，支持端口隔离；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9、提供国家认证CQC认证证书复印件；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044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282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3D1E6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F2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24B7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5口接入交换机</w:t>
            </w:r>
          </w:p>
        </w:tc>
        <w:tc>
          <w:tcPr>
            <w:tcW w:w="3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6058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1、交换容量≥10Gbps，包转发率≥7.4Mpps；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2、端口类型≥5个10/100/1000Mbps自适应以太网端口；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3、MAC地址容量≥2K；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4、每个端口都支持Auto-MDI/MDIX功能；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992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EB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 w14:paraId="6C7BA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B5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F055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千兆光模块</w:t>
            </w:r>
          </w:p>
        </w:tc>
        <w:tc>
          <w:tcPr>
            <w:tcW w:w="3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32E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光模块-SFP-GE-单模模块-(1310nm,10km,LC)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E13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703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 w14:paraId="3AAE0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75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FDF3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设备安装</w:t>
            </w:r>
          </w:p>
        </w:tc>
        <w:tc>
          <w:tcPr>
            <w:tcW w:w="3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112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设备布线、安装、调试、运维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8D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001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</w:tr>
    </w:tbl>
    <w:p w14:paraId="557F8C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FE3A03"/>
    <w:multiLevelType w:val="singleLevel"/>
    <w:tmpl w:val="EFFE3A0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ZDJjZDUyYmI4ZGI3Y2YwYmQ1ZDAzYTk3ZGJlOWMifQ=="/>
  </w:docVars>
  <w:rsids>
    <w:rsidRoot w:val="443538FF"/>
    <w:rsid w:val="00081EFD"/>
    <w:rsid w:val="443538FF"/>
    <w:rsid w:val="5AFF120C"/>
    <w:rsid w:val="72F70B5D"/>
    <w:rsid w:val="DCDFB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76" w:lineRule="auto"/>
      <w:jc w:val="center"/>
      <w:outlineLvl w:val="0"/>
    </w:pPr>
    <w:rPr>
      <w:rFonts w:ascii="Cambria" w:hAnsi="Cambria" w:eastAsia="Arial"/>
      <w:b/>
      <w:kern w:val="44"/>
      <w:sz w:val="32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纯文本 + Times New Roman"/>
    <w:basedOn w:val="3"/>
    <w:qFormat/>
    <w:uiPriority w:val="0"/>
    <w:pPr>
      <w:ind w:firstLine="200" w:firstLineChars="200"/>
    </w:pPr>
  </w:style>
  <w:style w:type="paragraph" w:styleId="3">
    <w:name w:val="Plain Text"/>
    <w:basedOn w:val="1"/>
    <w:qFormat/>
    <w:uiPriority w:val="0"/>
    <w:pPr>
      <w:spacing w:line="324" w:lineRule="auto"/>
    </w:pPr>
    <w:rPr>
      <w:rFonts w:ascii="Arial" w:hAnsi="楷体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2231</Words>
  <Characters>2731</Characters>
  <Lines>0</Lines>
  <Paragraphs>0</Paragraphs>
  <TotalTime>3</TotalTime>
  <ScaleCrop>false</ScaleCrop>
  <LinksUpToDate>false</LinksUpToDate>
  <CharactersWithSpaces>2767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2024-10-23T23:36:00Z</dcterms:created>
  <dc:creator>WPS_1564808538</dc:creator>
  <cp:lastModifiedBy>WPS_1564808538</cp:lastModifiedBy>
  <dcterms:modified xsi:type="dcterms:W3CDTF">2024-10-23T09:18:53Z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76D753437D3E46248F3795328FC69B2B_13</vt:lpwstr>
  </property>
</Properties>
</file>