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numPr>
          <w:ilvl w:val="0"/>
          <w:numId w:val="1"/>
        </w:numPr>
        <w:kinsoku/>
        <w:wordWrap/>
        <w:overflowPunct/>
        <w:topLinePunct w:val="0"/>
        <w:autoSpaceDE/>
        <w:autoSpaceDN/>
        <w:bidi w:val="0"/>
        <w:adjustRightInd/>
        <w:snapToGrid/>
        <w:spacing w:line="600" w:lineRule="exact"/>
        <w:jc w:val="center"/>
        <w:textAlignment w:val="auto"/>
        <w:rPr>
          <w:rFonts w:hint="eastAsia" w:ascii="新宋体" w:hAnsi="新宋体" w:eastAsia="新宋体" w:cs="新宋体"/>
          <w:color w:val="auto"/>
          <w:highlight w:val="none"/>
        </w:rPr>
      </w:pPr>
      <w:bookmarkStart w:id="0" w:name="_Toc458617729"/>
      <w:bookmarkStart w:id="1" w:name="_Toc19866"/>
      <w:bookmarkStart w:id="2" w:name="_Toc458617452"/>
      <w:bookmarkStart w:id="3" w:name="_Toc22111"/>
      <w:bookmarkStart w:id="4" w:name="_Toc30185"/>
      <w:r>
        <w:rPr>
          <w:rFonts w:hint="eastAsia" w:ascii="新宋体" w:hAnsi="新宋体" w:eastAsia="新宋体" w:cs="新宋体"/>
          <w:color w:val="auto"/>
          <w:highlight w:val="none"/>
        </w:rPr>
        <w:t xml:space="preserve"> 招标公告</w:t>
      </w:r>
      <w:bookmarkEnd w:id="0"/>
      <w:bookmarkEnd w:id="1"/>
      <w:bookmarkEnd w:id="2"/>
      <w:bookmarkEnd w:id="3"/>
      <w:bookmarkEnd w:id="4"/>
    </w:p>
    <w:p>
      <w:pPr>
        <w:pStyle w:val="4"/>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textAlignment w:val="auto"/>
        <w:rPr>
          <w:rFonts w:hint="eastAsia" w:ascii="新宋体" w:hAnsi="新宋体" w:eastAsia="新宋体" w:cs="新宋体"/>
          <w:color w:val="auto"/>
          <w:sz w:val="24"/>
          <w:szCs w:val="24"/>
          <w:highlight w:val="none"/>
        </w:rPr>
      </w:pPr>
      <w:r>
        <w:rPr>
          <w:rStyle w:val="8"/>
          <w:rFonts w:hint="eastAsia" w:ascii="新宋体" w:hAnsi="新宋体" w:eastAsia="新宋体" w:cs="新宋体"/>
          <w:b/>
          <w:bCs/>
          <w:color w:val="auto"/>
          <w:sz w:val="24"/>
          <w:szCs w:val="24"/>
          <w:highlight w:val="none"/>
        </w:rPr>
        <w:t xml:space="preserve">项目概况 </w:t>
      </w:r>
    </w:p>
    <w:p>
      <w:pPr>
        <w:pStyle w:val="5"/>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eastAsia="zh-CN"/>
        </w:rPr>
        <w:t>华州区人民法院2024年第一批中省政法转移支付自定装备采购</w:t>
      </w:r>
      <w:r>
        <w:rPr>
          <w:rFonts w:hint="eastAsia" w:ascii="新宋体" w:hAnsi="新宋体" w:eastAsia="新宋体" w:cs="新宋体"/>
          <w:color w:val="auto"/>
          <w:sz w:val="24"/>
          <w:szCs w:val="24"/>
          <w:highlight w:val="none"/>
        </w:rPr>
        <w:t>招标项目的潜在投标人应在</w:t>
      </w:r>
      <w:r>
        <w:rPr>
          <w:rFonts w:hint="eastAsia" w:ascii="新宋体" w:hAnsi="新宋体" w:eastAsia="新宋体" w:cs="新宋体"/>
          <w:color w:val="auto"/>
          <w:sz w:val="24"/>
          <w:szCs w:val="24"/>
          <w:highlight w:val="none"/>
          <w:lang w:eastAsia="zh-CN"/>
        </w:rPr>
        <w:t>陕西省渭南市临渭区祥龙宾馆五楼会议室</w:t>
      </w:r>
      <w:r>
        <w:rPr>
          <w:rFonts w:hint="eastAsia" w:ascii="新宋体" w:hAnsi="新宋体" w:eastAsia="新宋体" w:cs="新宋体"/>
          <w:color w:val="auto"/>
          <w:sz w:val="24"/>
          <w:szCs w:val="24"/>
          <w:highlight w:val="none"/>
        </w:rPr>
        <w:t>获取招标文件，并于202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lang w:val="en-US" w:eastAsia="zh-CN"/>
        </w:rPr>
        <w:t>10月9日</w:t>
      </w:r>
      <w:r>
        <w:rPr>
          <w:rFonts w:hint="eastAsia" w:ascii="新宋体" w:hAnsi="新宋体" w:eastAsia="新宋体" w:cs="新宋体"/>
          <w:color w:val="auto"/>
          <w:sz w:val="24"/>
          <w:szCs w:val="24"/>
          <w:highlight w:val="none"/>
        </w:rPr>
        <w:t xml:space="preserve"> </w:t>
      </w:r>
      <w:r>
        <w:rPr>
          <w:rFonts w:hint="eastAsia" w:ascii="新宋体" w:hAnsi="新宋体" w:eastAsia="新宋体" w:cs="新宋体"/>
          <w:color w:val="auto"/>
          <w:sz w:val="24"/>
          <w:szCs w:val="24"/>
          <w:highlight w:val="none"/>
          <w:lang w:val="en-US" w:eastAsia="zh-CN"/>
        </w:rPr>
        <w:t>14</w:t>
      </w:r>
      <w:r>
        <w:rPr>
          <w:rFonts w:hint="eastAsia" w:ascii="新宋体" w:hAnsi="新宋体" w:eastAsia="新宋体" w:cs="新宋体"/>
          <w:color w:val="auto"/>
          <w:sz w:val="24"/>
          <w:szCs w:val="24"/>
          <w:highlight w:val="none"/>
        </w:rPr>
        <w:t>时</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 xml:space="preserve">0分 （北京时间）前递交投标文件。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8"/>
          <w:rFonts w:hint="eastAsia" w:ascii="新宋体" w:hAnsi="新宋体" w:eastAsia="新宋体" w:cs="新宋体"/>
          <w:b/>
          <w:bCs/>
          <w:color w:val="auto"/>
          <w:sz w:val="24"/>
          <w:szCs w:val="24"/>
          <w:highlight w:val="none"/>
        </w:rPr>
        <w:t>一、项目基本情况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项目编</w:t>
      </w:r>
      <w:r>
        <w:rPr>
          <w:rFonts w:hint="eastAsia" w:ascii="新宋体" w:hAnsi="新宋体" w:eastAsia="新宋体" w:cs="新宋体"/>
          <w:color w:val="auto"/>
          <w:sz w:val="24"/>
          <w:szCs w:val="24"/>
          <w:highlight w:val="none"/>
          <w:lang w:eastAsia="zh-CN"/>
        </w:rPr>
        <w:t>号：SXLT-ZB-2024-008</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项目名称：</w:t>
      </w:r>
      <w:r>
        <w:rPr>
          <w:rFonts w:hint="eastAsia" w:ascii="新宋体" w:hAnsi="新宋体" w:eastAsia="新宋体" w:cs="新宋体"/>
          <w:color w:val="auto"/>
          <w:sz w:val="24"/>
          <w:szCs w:val="24"/>
          <w:highlight w:val="none"/>
          <w:lang w:eastAsia="zh-CN"/>
        </w:rPr>
        <w:t>华州区人民法院2024年第一批中省政法转移支付自定装备采购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采购方式：公开招标</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预算金额：</w:t>
      </w:r>
      <w:r>
        <w:rPr>
          <w:rFonts w:hint="eastAsia" w:ascii="新宋体" w:hAnsi="新宋体" w:eastAsia="新宋体" w:cs="新宋体"/>
          <w:color w:val="auto"/>
          <w:sz w:val="24"/>
          <w:szCs w:val="24"/>
          <w:highlight w:val="none"/>
          <w:lang w:val="en-US" w:eastAsia="zh-CN"/>
        </w:rPr>
        <w:t>760,000.00</w:t>
      </w:r>
      <w:r>
        <w:rPr>
          <w:rFonts w:hint="eastAsia" w:ascii="新宋体" w:hAnsi="新宋体" w:eastAsia="新宋体" w:cs="新宋体"/>
          <w:color w:val="auto"/>
          <w:sz w:val="24"/>
          <w:szCs w:val="24"/>
          <w:highlight w:val="none"/>
        </w:rPr>
        <w:t>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采购需求：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合同包1(</w:t>
      </w:r>
      <w:r>
        <w:rPr>
          <w:rFonts w:hint="eastAsia" w:ascii="新宋体" w:hAnsi="新宋体" w:eastAsia="新宋体" w:cs="新宋体"/>
          <w:color w:val="auto"/>
          <w:sz w:val="24"/>
          <w:szCs w:val="24"/>
          <w:highlight w:val="none"/>
          <w:lang w:eastAsia="zh-CN"/>
        </w:rPr>
        <w:t>华州区人民法院2024年第一批中省政法转移支付自定装备采购</w:t>
      </w:r>
      <w:r>
        <w:rPr>
          <w:rFonts w:hint="eastAsia" w:ascii="新宋体" w:hAnsi="新宋体" w:eastAsia="新宋体" w:cs="新宋体"/>
          <w:sz w:val="24"/>
          <w:szCs w:val="24"/>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合同包预算金额：</w:t>
      </w:r>
      <w:r>
        <w:rPr>
          <w:rFonts w:hint="eastAsia" w:ascii="新宋体" w:hAnsi="新宋体" w:eastAsia="新宋体" w:cs="新宋体"/>
          <w:sz w:val="24"/>
          <w:szCs w:val="24"/>
          <w:lang w:val="en-US" w:eastAsia="zh-CN"/>
        </w:rPr>
        <w:t>760,000.00</w:t>
      </w:r>
      <w:r>
        <w:rPr>
          <w:rFonts w:hint="eastAsia" w:ascii="新宋体" w:hAnsi="新宋体" w:eastAsia="新宋体" w:cs="新宋体"/>
          <w:sz w:val="24"/>
          <w:szCs w:val="24"/>
        </w:rPr>
        <w:t>元</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合同包最高限价：</w:t>
      </w:r>
      <w:r>
        <w:rPr>
          <w:rFonts w:hint="eastAsia" w:ascii="新宋体" w:hAnsi="新宋体" w:eastAsia="新宋体" w:cs="新宋体"/>
          <w:sz w:val="24"/>
          <w:szCs w:val="24"/>
          <w:lang w:val="en-US" w:eastAsia="zh-CN"/>
        </w:rPr>
        <w:t>760,000.00</w:t>
      </w:r>
      <w:r>
        <w:rPr>
          <w:rFonts w:hint="eastAsia" w:ascii="新宋体" w:hAnsi="新宋体" w:eastAsia="新宋体" w:cs="新宋体"/>
          <w:sz w:val="24"/>
          <w:szCs w:val="24"/>
        </w:rPr>
        <w:t>元</w:t>
      </w:r>
    </w:p>
    <w:tbl>
      <w:tblPr>
        <w:tblStyle w:val="6"/>
        <w:tblW w:w="5227"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96"/>
        <w:gridCol w:w="1430"/>
        <w:gridCol w:w="2079"/>
        <w:gridCol w:w="1052"/>
        <w:gridCol w:w="964"/>
        <w:gridCol w:w="1407"/>
        <w:gridCol w:w="140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jc w:val="center"/>
        </w:trPr>
        <w:tc>
          <w:tcPr>
            <w:tcW w:w="33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品目号</w:t>
            </w:r>
          </w:p>
        </w:tc>
        <w:tc>
          <w:tcPr>
            <w:tcW w:w="8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品目名称</w:t>
            </w:r>
          </w:p>
        </w:tc>
        <w:tc>
          <w:tcPr>
            <w:tcW w:w="11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采购标的</w:t>
            </w:r>
          </w:p>
        </w:tc>
        <w:tc>
          <w:tcPr>
            <w:tcW w:w="5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数量</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（单位）</w:t>
            </w:r>
          </w:p>
        </w:tc>
        <w:tc>
          <w:tcPr>
            <w:tcW w:w="53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技术规格、参数及要求</w:t>
            </w:r>
          </w:p>
        </w:tc>
        <w:tc>
          <w:tcPr>
            <w:tcW w:w="7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品目预算(元)</w:t>
            </w:r>
          </w:p>
        </w:tc>
        <w:tc>
          <w:tcPr>
            <w:tcW w:w="7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jc w:val="center"/>
        </w:trPr>
        <w:tc>
          <w:tcPr>
            <w:tcW w:w="33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1-1</w:t>
            </w:r>
          </w:p>
        </w:tc>
        <w:tc>
          <w:tcPr>
            <w:tcW w:w="800"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其他信息化设备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4"/>
                <w:szCs w:val="24"/>
                <w:highlight w:val="none"/>
                <w:lang w:val="en-US" w:eastAsia="zh-CN"/>
              </w:rPr>
            </w:pPr>
          </w:p>
        </w:tc>
        <w:tc>
          <w:tcPr>
            <w:tcW w:w="1163"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渭南市华州区人民法院2024年第一批中省政法转移支付自定装备采购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4"/>
                <w:szCs w:val="24"/>
                <w:highlight w:val="none"/>
                <w:lang w:val="en-US" w:eastAsia="zh-CN"/>
              </w:rPr>
            </w:pPr>
          </w:p>
        </w:tc>
        <w:tc>
          <w:tcPr>
            <w:tcW w:w="588"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1批</w:t>
            </w:r>
          </w:p>
        </w:tc>
        <w:tc>
          <w:tcPr>
            <w:tcW w:w="539"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详见采购文件</w:t>
            </w:r>
          </w:p>
        </w:tc>
        <w:tc>
          <w:tcPr>
            <w:tcW w:w="7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 xml:space="preserve">760,000.00 </w:t>
            </w:r>
          </w:p>
        </w:tc>
        <w:tc>
          <w:tcPr>
            <w:tcW w:w="787" w:type="pct"/>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4"/>
                <w:szCs w:val="24"/>
                <w:highlight w:val="none"/>
                <w:lang w:val="en-US" w:eastAsia="zh-CN"/>
              </w:rPr>
            </w:pPr>
            <w:r>
              <w:rPr>
                <w:rFonts w:hint="eastAsia" w:ascii="新宋体" w:hAnsi="新宋体" w:eastAsia="新宋体" w:cs="新宋体"/>
                <w:sz w:val="24"/>
                <w:szCs w:val="24"/>
                <w:highlight w:val="none"/>
                <w:lang w:val="en-US" w:eastAsia="zh-CN"/>
              </w:rPr>
              <w:t xml:space="preserve">760,000.00 </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合同履行期限：合同签订之日起45日历日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8"/>
          <w:rFonts w:hint="eastAsia" w:ascii="新宋体" w:hAnsi="新宋体" w:eastAsia="新宋体" w:cs="新宋体"/>
          <w:b/>
          <w:bCs/>
          <w:color w:val="auto"/>
          <w:sz w:val="24"/>
          <w:szCs w:val="24"/>
          <w:highlight w:val="none"/>
        </w:rPr>
        <w:t>二、申请人的资格要求：</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1.满足《中华人民共和国政府采购法》第二十二条规定;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2.落实政府采购政策需满足的资格要求：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rPr>
      </w:pPr>
      <w:r>
        <w:rPr>
          <w:rFonts w:hint="eastAsia" w:ascii="新宋体" w:hAnsi="新宋体" w:eastAsia="新宋体" w:cs="新宋体"/>
        </w:rPr>
        <w:t>合同包1(</w:t>
      </w:r>
      <w:r>
        <w:rPr>
          <w:rFonts w:hint="eastAsia" w:ascii="新宋体" w:hAnsi="新宋体" w:eastAsia="新宋体" w:cs="新宋体"/>
          <w:lang w:eastAsia="zh-CN"/>
        </w:rPr>
        <w:t>华州区人民法院2024年第一批中省政法转移支付自定装备采购</w:t>
      </w:r>
      <w:r>
        <w:rPr>
          <w:rFonts w:hint="eastAsia" w:ascii="新宋体" w:hAnsi="新宋体" w:eastAsia="新宋体" w:cs="新宋体"/>
        </w:rPr>
        <w:t>)落实政府采购政策需满足的资格要求如下: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（1）、《政府采购促进中小企业发展管理办法》的通知--财库[2020]46号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（2）、陕西省财政厅关于印发《陕西省中小企业政府采购信用融资办法》--(陕财办采[2018]23号)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（3）、《陕西省财政厅关于加快推进我省中小企业政府采购信用融资工作的通知》（陕财办采〔2020〕15号）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（4）、财政部司法部关于政府采购支持监狱企业发展有关问题的通知--财库〔2014〕68号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（5）、《国务院办公厅关于建立政府强制采购节能产品制度的通知》--国办发〔2007〕51号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（6）、《节能产品政府采购实施意见》（财库[2004]185号）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（7）、《环境标志产品政府采购实施的意见》（财库[2006]90号）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（8）、《财政部发展改革委生态环境部市场监督总局关于调整优化节能产品、环境标志产品政府采购执行机制的通知》--（财库[2019]9号）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（9）、《市场监督总局关于发布参与实施政府采购节能产品、环境标志产品认证机构名录的公告》--2019年第16号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（10）、《财政部民政部中国残疾人联合会关于促进残疾人就业政府采购政策的通知》--（财库〔2017〕141号）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（11）、《财政部国务院扶贫办关于运用政府采购政策支持脱贫攻坚的通知》（财库〔2019〕27号）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lang w:eastAsia="zh-CN"/>
        </w:rPr>
      </w:pPr>
      <w:r>
        <w:rPr>
          <w:rFonts w:hint="eastAsia" w:ascii="新宋体" w:hAnsi="新宋体" w:eastAsia="新宋体" w:cs="新宋体"/>
        </w:rPr>
        <w:t>（12）、《关于进一步加强政府绿色采购有关问题的通知》（陕财办采〔2021〕29号）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rPr>
      </w:pPr>
      <w:r>
        <w:rPr>
          <w:rFonts w:hint="eastAsia" w:ascii="新宋体" w:hAnsi="新宋体" w:eastAsia="新宋体" w:cs="新宋体"/>
        </w:rPr>
        <w:t>（13）、其他需要落实的政府采购政策。</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rPr>
      </w:pPr>
      <w:r>
        <w:rPr>
          <w:rFonts w:hint="eastAsia" w:ascii="新宋体" w:hAnsi="新宋体" w:eastAsia="新宋体" w:cs="新宋体"/>
        </w:rPr>
        <w:t>3.本项目的特定资格要求：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新宋体" w:hAnsi="新宋体" w:eastAsia="新宋体" w:cs="新宋体"/>
        </w:rPr>
      </w:pPr>
      <w:r>
        <w:rPr>
          <w:rFonts w:hint="eastAsia" w:ascii="新宋体" w:hAnsi="新宋体" w:eastAsia="新宋体" w:cs="新宋体"/>
        </w:rPr>
        <w:t>合同包1(</w:t>
      </w:r>
      <w:r>
        <w:rPr>
          <w:rFonts w:hint="eastAsia" w:ascii="新宋体" w:hAnsi="新宋体" w:eastAsia="新宋体" w:cs="新宋体"/>
          <w:lang w:eastAsia="zh-CN"/>
        </w:rPr>
        <w:t>华州区人民法院2024年第一批中省政法转移支付自定装备采购</w:t>
      </w:r>
      <w:r>
        <w:rPr>
          <w:rFonts w:hint="eastAsia" w:ascii="新宋体" w:hAnsi="新宋体" w:eastAsia="新宋体" w:cs="新宋体"/>
        </w:rPr>
        <w:t>)特定资格要求如下:</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（1）基本资格条件：符合《中华人民共和国政府采购法》第二十二条的规定：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1、具有独立承担民事责任能力的法人、其他组织或自然人，并出具合法有效的营业执照或事业单位法人证书等国家规定的相关证明，自然人参与的提供其身份证明；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2、财务状况报告：提供具有财务审计资质单位出具的2022年度或2023年度财务报告</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（成立时间至开标时间不足一年的可提供成立后任意时段的资产负债表）或开标前六个</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月内其基本账户银行出具的资信证明（附开户许可证或基本账户证明）或政府采购信用</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担保机构出具的投标担保函；</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3、税收缴纳证明：提供供应商近半年任意一个月已缴纳的纳税证明或完税证明（包含增值税、企业所得税、营业税至少一种）；（依法免税的投标人应提供相关文件证明）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4、社会保障资金缴纳证明：提供供应商近半年任意一个月的社保缴费凭据或社保机构开具的社会保险参保缴费情况证明；（依法不需要缴纳社会保障资金的投标人应提供相关证明）</w: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5、提供具有履行本合同所必需的设备和专业技术能力的说明及承诺；（格式自拟，加盖投标人公章）</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6、提供参加政府采购活动前三年内在经营活动中没有重大违法记录的书面声明。（格</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式自拟，加盖投标人公章）</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（2）、特定资格条件：</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1、法定代表人或负责人参与投标时需提供法定代表人或负责人资格证明书（附法定代</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表人或负责人身份证复印件）；（法定代表人或负责人须提供身份证原件，身份证原件</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可由本人持有）</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2、被授权人参与投标时需提供法定代表人或负责人授权委托书（附法定代表人或负责</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人及被授权人身份证复印件）；（被授权人须提供身份证原件，身份证原件可由本人持</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有）</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3、投标人不得为“信用中国”网站（www.creditchina.gov.cn）中列入失信被执</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行人和重大税收违法案件当事人名单的投标人，不得为中国政府采购网（www.ccgp.gov.</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cn）政府采购严重违法失信行为记录名单中被财政部门禁止参加政府采购活动的投标</w:t>
      </w:r>
    </w:p>
    <w:p>
      <w:pPr>
        <w:keepNext w:val="0"/>
        <w:keepLines w:val="0"/>
        <w:pageBreakBefore w:val="0"/>
        <w:widowControl w:val="0"/>
        <w:kinsoku/>
        <w:wordWrap/>
        <w:overflowPunct/>
        <w:topLinePunct w:val="0"/>
        <w:autoSpaceDE/>
        <w:autoSpaceDN/>
        <w:bidi w:val="0"/>
        <w:adjustRightInd/>
        <w:snapToGrid/>
        <w:spacing w:line="500" w:lineRule="exact"/>
        <w:ind w:left="480" w:hanging="480" w:hangingChars="200"/>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人；（提供截图证明）</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4、单位负责人为同一人或者存在直接控股、管理关系的不同投标人，不得参加同一合同项下的政府采购活动；（提供书面承诺函，格式自拟加盖投标人公章）</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5、本项目不接受联合体投标。（提供书面承诺函，格式自拟加盖投标人公章）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8"/>
          <w:rFonts w:hint="eastAsia" w:ascii="新宋体" w:hAnsi="新宋体" w:eastAsia="新宋体" w:cs="新宋体"/>
          <w:b/>
          <w:bCs/>
          <w:color w:val="auto"/>
          <w:sz w:val="24"/>
          <w:szCs w:val="24"/>
          <w:highlight w:val="none"/>
        </w:rPr>
        <w:t>三、获取招标文件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时间：2024年9月11日至2024年9月18日，每天上午09:00:00 至 11:00:00 ，下午 14:00:00 至 17:00:00（北京时间,法定节假日除外）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default" w:ascii="新宋体" w:hAnsi="新宋体" w:eastAsia="新宋体" w:cs="新宋体"/>
          <w:color w:val="auto"/>
          <w:sz w:val="24"/>
          <w:szCs w:val="24"/>
          <w:highlight w:val="none"/>
          <w:lang w:val="en-US" w:eastAsia="zh-CN"/>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地点：渭南市临渭区鑫城商务大厦A座东2号。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方式：现场获取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售价：</w:t>
      </w:r>
      <w:r>
        <w:rPr>
          <w:rFonts w:hint="eastAsia" w:ascii="新宋体" w:hAnsi="新宋体" w:eastAsia="新宋体" w:cs="新宋体"/>
          <w:color w:val="auto"/>
          <w:sz w:val="24"/>
          <w:szCs w:val="24"/>
          <w:highlight w:val="none"/>
          <w:lang w:val="en-US" w:eastAsia="zh-CN"/>
        </w:rPr>
        <w:t>0</w:t>
      </w:r>
      <w:r>
        <w:rPr>
          <w:rFonts w:hint="eastAsia" w:ascii="新宋体" w:hAnsi="新宋体" w:eastAsia="新宋体" w:cs="新宋体"/>
          <w:color w:val="auto"/>
          <w:sz w:val="24"/>
          <w:szCs w:val="24"/>
          <w:highlight w:val="none"/>
        </w:rPr>
        <w:t xml:space="preserve">元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8"/>
          <w:rFonts w:hint="eastAsia" w:ascii="新宋体" w:hAnsi="新宋体" w:eastAsia="新宋体" w:cs="新宋体"/>
          <w:b/>
          <w:bCs/>
          <w:color w:val="auto"/>
          <w:sz w:val="24"/>
          <w:szCs w:val="24"/>
          <w:highlight w:val="none"/>
        </w:rPr>
        <w:t>四、提交投标文件截止时间、开标时间和地点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202</w:t>
      </w:r>
      <w:r>
        <w:rPr>
          <w:rFonts w:hint="eastAsia" w:ascii="新宋体" w:hAnsi="新宋体" w:eastAsia="新宋体" w:cs="新宋体"/>
          <w:color w:val="auto"/>
          <w:sz w:val="24"/>
          <w:szCs w:val="24"/>
          <w:highlight w:val="none"/>
          <w:lang w:val="en-US" w:eastAsia="zh-CN"/>
        </w:rPr>
        <w:t>4</w:t>
      </w:r>
      <w:r>
        <w:rPr>
          <w:rFonts w:hint="eastAsia" w:ascii="新宋体" w:hAnsi="新宋体" w:eastAsia="新宋体" w:cs="新宋体"/>
          <w:color w:val="auto"/>
          <w:sz w:val="24"/>
          <w:szCs w:val="24"/>
          <w:highlight w:val="none"/>
        </w:rPr>
        <w:t>年</w:t>
      </w:r>
      <w:r>
        <w:rPr>
          <w:rFonts w:hint="eastAsia" w:ascii="新宋体" w:hAnsi="新宋体" w:eastAsia="新宋体" w:cs="新宋体"/>
          <w:color w:val="auto"/>
          <w:sz w:val="24"/>
          <w:szCs w:val="24"/>
          <w:highlight w:val="none"/>
          <w:lang w:val="en-US" w:eastAsia="zh-CN"/>
        </w:rPr>
        <w:t>10月9日14</w:t>
      </w:r>
      <w:r>
        <w:rPr>
          <w:rFonts w:hint="eastAsia" w:ascii="新宋体" w:hAnsi="新宋体" w:eastAsia="新宋体" w:cs="新宋体"/>
          <w:color w:val="auto"/>
          <w:sz w:val="24"/>
          <w:szCs w:val="24"/>
          <w:highlight w:val="none"/>
        </w:rPr>
        <w:t>时</w:t>
      </w:r>
      <w:r>
        <w:rPr>
          <w:rFonts w:hint="eastAsia" w:ascii="新宋体" w:hAnsi="新宋体" w:eastAsia="新宋体" w:cs="新宋体"/>
          <w:color w:val="auto"/>
          <w:sz w:val="24"/>
          <w:szCs w:val="24"/>
          <w:highlight w:val="none"/>
          <w:lang w:val="en-US" w:eastAsia="zh-CN"/>
        </w:rPr>
        <w:t>3</w:t>
      </w:r>
      <w:r>
        <w:rPr>
          <w:rFonts w:hint="eastAsia" w:ascii="新宋体" w:hAnsi="新宋体" w:eastAsia="新宋体" w:cs="新宋体"/>
          <w:color w:val="auto"/>
          <w:sz w:val="24"/>
          <w:szCs w:val="24"/>
          <w:highlight w:val="none"/>
        </w:rPr>
        <w:t>0分00秒（北京时间）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lang w:val="en-US" w:eastAsia="zh-CN"/>
        </w:rPr>
        <w:t>提交投标文件</w:t>
      </w:r>
      <w:r>
        <w:rPr>
          <w:rFonts w:hint="eastAsia" w:ascii="新宋体" w:hAnsi="新宋体" w:eastAsia="新宋体" w:cs="新宋体"/>
          <w:color w:val="auto"/>
          <w:sz w:val="24"/>
          <w:szCs w:val="24"/>
          <w:highlight w:val="none"/>
        </w:rPr>
        <w:t>地点：</w:t>
      </w:r>
      <w:r>
        <w:rPr>
          <w:rFonts w:hint="eastAsia" w:ascii="新宋体" w:hAnsi="新宋体" w:eastAsia="新宋体" w:cs="新宋体"/>
          <w:color w:val="auto"/>
          <w:sz w:val="24"/>
          <w:szCs w:val="24"/>
          <w:highlight w:val="none"/>
          <w:lang w:eastAsia="zh-CN"/>
        </w:rPr>
        <w:t>渭南市祥龙宾馆五楼会议室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开标地点：</w:t>
      </w:r>
      <w:r>
        <w:rPr>
          <w:rFonts w:hint="eastAsia" w:ascii="新宋体" w:hAnsi="新宋体" w:eastAsia="新宋体" w:cs="新宋体"/>
          <w:color w:val="auto"/>
          <w:sz w:val="24"/>
          <w:szCs w:val="24"/>
          <w:highlight w:val="none"/>
          <w:lang w:eastAsia="zh-CN"/>
        </w:rPr>
        <w:t>渭南市祥龙宾馆五楼会议室</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8"/>
          <w:rFonts w:hint="eastAsia" w:ascii="新宋体" w:hAnsi="新宋体" w:eastAsia="新宋体" w:cs="新宋体"/>
          <w:b/>
          <w:bCs/>
          <w:color w:val="auto"/>
          <w:sz w:val="24"/>
          <w:szCs w:val="24"/>
          <w:highlight w:val="none"/>
        </w:rPr>
        <w:t>五、公告期限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自本公告发布之日起5个工作日。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8"/>
          <w:rFonts w:hint="eastAsia" w:ascii="新宋体" w:hAnsi="新宋体" w:eastAsia="新宋体" w:cs="新宋体"/>
          <w:b/>
          <w:bCs/>
          <w:color w:val="auto"/>
          <w:sz w:val="24"/>
          <w:szCs w:val="24"/>
          <w:highlight w:val="none"/>
        </w:rPr>
        <w:t>六、其他补充事宜</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新宋体" w:hAnsi="新宋体" w:eastAsia="新宋体" w:cs="新宋体"/>
          <w:b w:val="0"/>
          <w:bCs w:val="0"/>
          <w:color w:val="auto"/>
          <w:sz w:val="22"/>
          <w:szCs w:val="22"/>
          <w:highlight w:val="none"/>
        </w:rPr>
      </w:pPr>
      <w:r>
        <w:rPr>
          <w:rStyle w:val="8"/>
          <w:rFonts w:hint="eastAsia" w:ascii="新宋体" w:hAnsi="新宋体" w:eastAsia="新宋体" w:cs="新宋体"/>
          <w:b w:val="0"/>
          <w:bCs w:val="0"/>
          <w:i w:val="0"/>
          <w:iCs w:val="0"/>
          <w:caps w:val="0"/>
          <w:color w:val="auto"/>
          <w:spacing w:val="0"/>
          <w:kern w:val="0"/>
          <w:sz w:val="24"/>
          <w:szCs w:val="24"/>
          <w:highlight w:val="none"/>
          <w:shd w:val="clear" w:color="auto" w:fill="FFFFFF"/>
          <w:lang w:val="en-US" w:eastAsia="zh-CN" w:bidi="ar"/>
        </w:rPr>
        <w:t>注：获取招标文件时（9：00—11：00，14：00--17：00（节假日除外））请携带有效的单位介绍信及被介绍人身份证复印件，加盖投标人公章（鲜章）,可自带 U 盘拷贝电子文件（本项目仅支持现场报名获取，谢绝邮寄）。</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Style w:val="8"/>
          <w:rFonts w:hint="eastAsia" w:ascii="新宋体" w:hAnsi="新宋体" w:eastAsia="新宋体" w:cs="新宋体"/>
          <w:b/>
          <w:bCs/>
          <w:color w:val="auto"/>
          <w:sz w:val="24"/>
          <w:szCs w:val="24"/>
          <w:highlight w:val="none"/>
        </w:rPr>
        <w:t>七、对本次招标提出询问，请按以下方式联系。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1.采购人信息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渭南市华州区人民法院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lang w:val="en-US" w:eastAsia="zh-CN"/>
        </w:rPr>
        <w:t>渭南市华州区子仪大街25号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联系方式：</w:t>
      </w:r>
      <w:r>
        <w:rPr>
          <w:rFonts w:hint="eastAsia" w:ascii="新宋体" w:hAnsi="新宋体" w:eastAsia="新宋体" w:cs="新宋体"/>
          <w:color w:val="auto"/>
          <w:sz w:val="24"/>
          <w:szCs w:val="24"/>
          <w:highlight w:val="none"/>
          <w:lang w:val="en-US" w:eastAsia="zh-CN"/>
        </w:rPr>
        <w:t>0913-4732911</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2.采购代理机构信息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名称：</w:t>
      </w:r>
      <w:r>
        <w:rPr>
          <w:rFonts w:hint="eastAsia" w:ascii="新宋体" w:hAnsi="新宋体" w:eastAsia="新宋体" w:cs="新宋体"/>
          <w:color w:val="auto"/>
          <w:sz w:val="24"/>
          <w:szCs w:val="24"/>
          <w:highlight w:val="none"/>
          <w:lang w:eastAsia="zh-CN"/>
        </w:rPr>
        <w:t>陕西珑泰项目管理有限公司</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地址：</w:t>
      </w:r>
      <w:r>
        <w:rPr>
          <w:rFonts w:hint="eastAsia" w:ascii="新宋体" w:hAnsi="新宋体" w:eastAsia="新宋体" w:cs="新宋体"/>
          <w:color w:val="auto"/>
          <w:sz w:val="24"/>
          <w:szCs w:val="24"/>
          <w:highlight w:val="none"/>
          <w:lang w:eastAsia="zh-CN"/>
        </w:rPr>
        <w:t>陕西省西安市唐延路银河新坐标A座1202室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rPr>
      </w:pPr>
      <w:r>
        <w:rPr>
          <w:rFonts w:hint="eastAsia" w:ascii="新宋体" w:hAnsi="新宋体" w:eastAsia="新宋体" w:cs="新宋体"/>
          <w:color w:val="auto"/>
          <w:sz w:val="24"/>
          <w:szCs w:val="24"/>
          <w:highlight w:val="none"/>
        </w:rPr>
        <w:t xml:space="preserve">3.项目联系方式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default" w:ascii="新宋体" w:hAnsi="新宋体" w:eastAsia="新宋体" w:cs="新宋体"/>
          <w:color w:val="auto"/>
          <w:sz w:val="24"/>
          <w:szCs w:val="24"/>
          <w:highlight w:val="none"/>
          <w:lang w:val="en-US" w:eastAsia="zh-CN"/>
        </w:rPr>
      </w:pPr>
      <w:r>
        <w:rPr>
          <w:rFonts w:hint="eastAsia" w:ascii="新宋体" w:hAnsi="新宋体" w:eastAsia="新宋体" w:cs="新宋体"/>
          <w:color w:val="auto"/>
          <w:sz w:val="24"/>
          <w:szCs w:val="24"/>
          <w:highlight w:val="none"/>
        </w:rPr>
        <w:t>项目联系人：</w:t>
      </w:r>
      <w:r>
        <w:rPr>
          <w:rFonts w:hint="eastAsia" w:ascii="新宋体" w:hAnsi="新宋体" w:eastAsia="新宋体" w:cs="新宋体"/>
          <w:color w:val="auto"/>
          <w:sz w:val="24"/>
          <w:szCs w:val="24"/>
          <w:highlight w:val="none"/>
          <w:lang w:val="en-US" w:eastAsia="zh-CN"/>
        </w:rPr>
        <w:t>张工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新宋体" w:hAnsi="新宋体" w:eastAsia="新宋体" w:cs="新宋体"/>
          <w:color w:val="auto"/>
          <w:sz w:val="24"/>
          <w:szCs w:val="24"/>
          <w:highlight w:val="none"/>
          <w:lang w:eastAsia="zh-CN"/>
        </w:rPr>
      </w:pPr>
      <w:r>
        <w:rPr>
          <w:rFonts w:hint="eastAsia" w:ascii="新宋体" w:hAnsi="新宋体" w:eastAsia="新宋体" w:cs="新宋体"/>
          <w:color w:val="auto"/>
          <w:sz w:val="24"/>
          <w:szCs w:val="24"/>
          <w:highlight w:val="none"/>
        </w:rPr>
        <w:t>电话：</w:t>
      </w:r>
      <w:r>
        <w:rPr>
          <w:rFonts w:hint="default" w:ascii="宋体" w:hAnsi="宋体" w:eastAsia="宋体" w:cs="宋体"/>
          <w:kern w:val="0"/>
          <w:sz w:val="24"/>
          <w:szCs w:val="24"/>
          <w:highlight w:val="none"/>
        </w:rPr>
        <w:t>18592026079</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41D89"/>
    <w:multiLevelType w:val="singleLevel"/>
    <w:tmpl w:val="01041D89"/>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OGJjOGIzNGI1Mjg0YjllNWQzNGI4Y2QzNmQ1MDcifQ=="/>
  </w:docVars>
  <w:rsids>
    <w:rsidRoot w:val="72884B24"/>
    <w:rsid w:val="72884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qFormat/>
    <w:uiPriority w:val="0"/>
    <w:pPr>
      <w:keepNext/>
      <w:keepLines/>
      <w:spacing w:line="576" w:lineRule="auto"/>
      <w:outlineLvl w:val="0"/>
    </w:pPr>
    <w:rPr>
      <w:rFonts w:eastAsia="宋体"/>
      <w:b/>
      <w:bCs/>
      <w:kern w:val="44"/>
      <w:sz w:val="44"/>
      <w:szCs w:val="44"/>
    </w:rPr>
  </w:style>
  <w:style w:type="paragraph" w:styleId="3">
    <w:name w:val="heading 4"/>
    <w:basedOn w:val="1"/>
    <w:next w:val="1"/>
    <w:qFormat/>
    <w:uiPriority w:val="0"/>
    <w:pPr>
      <w:keepNext/>
      <w:keepLines/>
      <w:jc w:val="left"/>
      <w:outlineLvl w:val="3"/>
    </w:pPr>
    <w:rPr>
      <w:rFonts w:hint="eastAsia" w:ascii="Arial" w:hAnsi="Arial" w:eastAsia="宋体" w:cs="Times New Roman"/>
      <w:b/>
      <w:sz w:val="32"/>
    </w:rPr>
  </w:style>
  <w:style w:type="paragraph" w:styleId="4">
    <w:name w:val="heading 6"/>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left"/>
    </w:pPr>
    <w:rPr>
      <w:rFonts w:hint="eastAsia" w:ascii="宋体" w:hAnsi="宋体" w:eastAsia="宋体" w:cs="宋体"/>
      <w:b/>
      <w:kern w:val="0"/>
      <w:sz w:val="24"/>
      <w:szCs w:val="24"/>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5">
    <w:name w:val="Normal (Web)"/>
    <w:basedOn w:val="1"/>
    <w:next w:val="1"/>
    <w:qFormat/>
    <w:uiPriority w:val="0"/>
    <w:pPr>
      <w:jc w:val="left"/>
    </w:pPr>
    <w:rPr>
      <w:rFonts w:cs="Times New Roman"/>
      <w:kern w:val="0"/>
    </w:rPr>
  </w:style>
  <w:style w:type="character" w:styleId="8">
    <w:name w:val="Strong"/>
    <w:basedOn w:val="7"/>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2024-09-10T07:52:00Z</dcterms:created>
  <dc:creator>゛思梦つ*</dc:creator>
  <cp:lastModifiedBy>゛思梦つ*</cp:lastModifiedBy>
  <dcterms:modified xsi:type="dcterms:W3CDTF">2024-09-10T07:52:19Z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9810295869B84ABAA336726E1E32CFEA_11</vt:lpwstr>
  </property>
</Properties>
</file>