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512874">
      <w:pPr>
        <w:spacing w:line="640" w:lineRule="exact"/>
        <w:jc w:val="center"/>
        <w:rPr>
          <w:rFonts w:hint="eastAsia" w:ascii="黑体" w:hAnsi="黑体" w:eastAsia="黑体" w:cs="黑体"/>
          <w:sz w:val="36"/>
          <w:szCs w:val="36"/>
          <w:highlight w:val="none"/>
          <w:lang w:eastAsia="zh-CN"/>
        </w:rPr>
      </w:pPr>
      <w:r>
        <w:rPr>
          <w:rFonts w:hint="eastAsia" w:ascii="黑体" w:hAnsi="黑体" w:eastAsia="黑体" w:cs="黑体"/>
          <w:sz w:val="36"/>
          <w:szCs w:val="36"/>
          <w:highlight w:val="none"/>
          <w:lang w:eastAsia="zh-CN"/>
        </w:rPr>
        <w:t>渭南市主城区交通信号灯及隔离护栏更新完善项目</w:t>
      </w:r>
    </w:p>
    <w:p w14:paraId="3BEFCC19">
      <w:pPr>
        <w:spacing w:line="640" w:lineRule="exact"/>
        <w:jc w:val="center"/>
        <w:rPr>
          <w:rFonts w:hint="eastAsia" w:ascii="黑体" w:hAnsi="黑体" w:eastAsia="黑体" w:cs="黑体"/>
          <w:sz w:val="36"/>
          <w:szCs w:val="36"/>
          <w:highlight w:val="none"/>
        </w:rPr>
      </w:pPr>
      <w:r>
        <w:rPr>
          <w:rFonts w:hint="eastAsia" w:ascii="黑体" w:hAnsi="黑体" w:eastAsia="黑体" w:cs="黑体"/>
          <w:sz w:val="36"/>
          <w:szCs w:val="36"/>
          <w:highlight w:val="none"/>
        </w:rPr>
        <w:t>采购需求</w:t>
      </w:r>
    </w:p>
    <w:p w14:paraId="09D8793E">
      <w:pPr>
        <w:spacing w:line="640" w:lineRule="exact"/>
        <w:ind w:firstLine="640" w:firstLineChars="200"/>
        <w:rPr>
          <w:rFonts w:hint="eastAsia" w:ascii="黑体" w:hAnsi="黑体" w:eastAsia="黑体" w:cs="宋体"/>
          <w:sz w:val="32"/>
          <w:szCs w:val="32"/>
          <w:highlight w:val="none"/>
        </w:rPr>
      </w:pPr>
      <w:r>
        <w:rPr>
          <w:rFonts w:hint="eastAsia" w:ascii="黑体" w:hAnsi="黑体" w:eastAsia="黑体" w:cs="宋体"/>
          <w:sz w:val="32"/>
          <w:szCs w:val="32"/>
          <w:highlight w:val="none"/>
        </w:rPr>
        <w:t>一、基本要求：</w:t>
      </w:r>
    </w:p>
    <w:p w14:paraId="0285ED65">
      <w:pPr>
        <w:spacing w:line="640" w:lineRule="exact"/>
        <w:ind w:firstLine="560" w:firstLineChars="200"/>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rPr>
        <w:t>1、功能要求：</w:t>
      </w:r>
      <w:r>
        <w:rPr>
          <w:rFonts w:hint="eastAsia" w:ascii="仿宋" w:hAnsi="仿宋" w:eastAsia="仿宋" w:cs="宋体"/>
          <w:sz w:val="28"/>
          <w:szCs w:val="28"/>
          <w:highlight w:val="none"/>
          <w:lang w:val="en-US" w:eastAsia="zh-CN"/>
        </w:rPr>
        <w:t>完善主城区道路交通信号灯和隔离护栏设施,规范交通秩序,提高通行效率,保障人民群众出行安全文明畅通;需满足的要求。</w:t>
      </w:r>
    </w:p>
    <w:p w14:paraId="077E5F47">
      <w:pPr>
        <w:spacing w:line="640" w:lineRule="exact"/>
        <w:ind w:firstLine="560" w:firstLineChars="20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rPr>
        <w:t>2、（1）《政府采购促进中小企业发展管理办法》（财库〔2020〕46号）、（2）《关于进一步加大政府采购支持中小企业力度的通知》（财库〔2022〕19号）、（3）《关于政府采购支持监狱企业发展有关问题的通知》（财库〔2014〕68号）、（4）《关于促进残疾人就业政府采购政策的通知》（财库〔2017〕141号）、（5）《财政部发展改革委生态环境部市场监管总局关于调整优化节能产品、环境标志产品政府采购执行机制的通知》（财库〔2019〕9号）；（6）《关于印发环境标志产品政府采购品目清单的通知》（财库〔2019〕18号）；（7）《关于印发节能产品政府采购品目清单的通知》（财库〔2019〕19号）；（8）《财政部农业农村部国家乡村振兴局关于运用政府采购政策支持乡村产业振兴的通知》（财库〔2021〕19 号）。（9）《关于深入开展政府采购脱贫地区农副产品工作推进乡村产业振兴的实施意见》（财库〔2021〕20号）。（10）《陕西省财政厅关于加快推进我省中小企业政府采购信用融资工作的通知》（陕财办采〔2020〕15号）（11）《陕西省财政厅关于印发陕西省中小企业政府采购信用融资办法》（陕财办采〔2018〕23号）；（12）陕西省财政厅关于进一步加强政府绿色采购有关问题的通知（陕财办采〔2021〕29号）（13）《商品包装政府采购需求标准（试行）》和《快递包装政府采购需求标准（试行）》（财办库〔2020〕123号）；（14）其他需要落实的政府采购政策。</w:t>
      </w:r>
    </w:p>
    <w:p w14:paraId="76B7249F">
      <w:pPr>
        <w:spacing w:line="640" w:lineRule="exact"/>
        <w:ind w:firstLine="560" w:firstLineChars="2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、交货地点：渭南市临渭辖区内</w:t>
      </w:r>
      <w:r>
        <w:rPr>
          <w:rFonts w:hint="eastAsia" w:ascii="仿宋" w:hAnsi="仿宋" w:eastAsia="仿宋" w:cs="宋体"/>
          <w:sz w:val="28"/>
          <w:szCs w:val="28"/>
          <w:highlight w:val="none"/>
          <w:lang w:val="en-US" w:eastAsia="zh-CN"/>
        </w:rPr>
        <w:t xml:space="preserve"> </w:t>
      </w:r>
    </w:p>
    <w:p w14:paraId="2FE7A163">
      <w:pPr>
        <w:spacing w:line="6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4、</w:t>
      </w:r>
      <w:r>
        <w:rPr>
          <w:rFonts w:hint="eastAsia" w:ascii="仿宋" w:hAnsi="仿宋" w:eastAsia="仿宋" w:cs="宋体"/>
          <w:sz w:val="28"/>
          <w:szCs w:val="28"/>
          <w:highlight w:val="none"/>
        </w:rPr>
        <w:t>采购需求：</w:t>
      </w:r>
    </w:p>
    <w:p w14:paraId="1E6E83E8">
      <w:pPr>
        <w:spacing w:line="6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合同包1(交通信号灯):</w:t>
      </w:r>
    </w:p>
    <w:p w14:paraId="7BD4ECC4">
      <w:pPr>
        <w:spacing w:line="6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合同包预算金额：1,083,600.00元</w:t>
      </w:r>
    </w:p>
    <w:p w14:paraId="3209D871">
      <w:pPr>
        <w:spacing w:line="6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合同包最高限价：1,083,600.00元</w:t>
      </w:r>
    </w:p>
    <w:tbl>
      <w:tblPr>
        <w:tblStyle w:val="4"/>
        <w:tblW w:w="899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9"/>
        <w:gridCol w:w="1932"/>
        <w:gridCol w:w="1932"/>
        <w:gridCol w:w="793"/>
        <w:gridCol w:w="1395"/>
        <w:gridCol w:w="1168"/>
        <w:gridCol w:w="1168"/>
      </w:tblGrid>
      <w:tr w14:paraId="609AD9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8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66E785C5">
            <w:pPr>
              <w:keepNext w:val="0"/>
              <w:keepLines w:val="0"/>
              <w:widowControl/>
              <w:suppressLineNumbers w:val="0"/>
              <w:wordWrap w:val="0"/>
              <w:spacing w:before="0" w:beforeAutospacing="0" w:after="0" w:afterAutospacing="0" w:line="240" w:lineRule="atLeast"/>
              <w:ind w:left="0" w:right="0"/>
              <w:jc w:val="center"/>
              <w:rPr>
                <w:b/>
                <w:bCs/>
                <w:sz w:val="16"/>
                <w:szCs w:val="16"/>
              </w:rPr>
            </w:pPr>
            <w:r>
              <w:rPr>
                <w:rFonts w:ascii="宋体" w:hAnsi="宋体" w:eastAsia="宋体" w:cs="宋体"/>
                <w:b/>
                <w:bCs/>
                <w:kern w:val="0"/>
                <w:sz w:val="16"/>
                <w:szCs w:val="16"/>
                <w:lang w:val="en-US" w:eastAsia="zh-CN" w:bidi="ar"/>
              </w:rPr>
              <w:t>品目号</w:t>
            </w:r>
          </w:p>
        </w:tc>
        <w:tc>
          <w:tcPr>
            <w:tcW w:w="30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208DD88C">
            <w:pPr>
              <w:keepNext w:val="0"/>
              <w:keepLines w:val="0"/>
              <w:widowControl/>
              <w:suppressLineNumbers w:val="0"/>
              <w:wordWrap w:val="0"/>
              <w:spacing w:before="0" w:beforeAutospacing="0" w:after="0" w:afterAutospacing="0" w:line="240" w:lineRule="atLeast"/>
              <w:ind w:left="0" w:right="0"/>
              <w:jc w:val="center"/>
              <w:rPr>
                <w:b/>
                <w:bCs/>
                <w:sz w:val="16"/>
                <w:szCs w:val="16"/>
              </w:rPr>
            </w:pPr>
            <w:r>
              <w:rPr>
                <w:rFonts w:ascii="宋体" w:hAnsi="宋体" w:eastAsia="宋体" w:cs="宋体"/>
                <w:b/>
                <w:bCs/>
                <w:kern w:val="0"/>
                <w:sz w:val="16"/>
                <w:szCs w:val="16"/>
                <w:lang w:val="en-US" w:eastAsia="zh-CN" w:bidi="ar"/>
              </w:rPr>
              <w:t>品目名称</w:t>
            </w:r>
          </w:p>
        </w:tc>
        <w:tc>
          <w:tcPr>
            <w:tcW w:w="30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280F46F9">
            <w:pPr>
              <w:keepNext w:val="0"/>
              <w:keepLines w:val="0"/>
              <w:widowControl/>
              <w:suppressLineNumbers w:val="0"/>
              <w:wordWrap w:val="0"/>
              <w:spacing w:before="0" w:beforeAutospacing="0" w:after="0" w:afterAutospacing="0" w:line="240" w:lineRule="atLeast"/>
              <w:ind w:left="0" w:right="0"/>
              <w:jc w:val="center"/>
              <w:rPr>
                <w:b/>
                <w:bCs/>
                <w:sz w:val="16"/>
                <w:szCs w:val="16"/>
              </w:rPr>
            </w:pPr>
            <w:r>
              <w:rPr>
                <w:rFonts w:ascii="宋体" w:hAnsi="宋体" w:eastAsia="宋体" w:cs="宋体"/>
                <w:b/>
                <w:bCs/>
                <w:kern w:val="0"/>
                <w:sz w:val="16"/>
                <w:szCs w:val="16"/>
                <w:lang w:val="en-US" w:eastAsia="zh-CN" w:bidi="ar"/>
              </w:rPr>
              <w:t>采购标的</w:t>
            </w:r>
          </w:p>
        </w:tc>
        <w:tc>
          <w:tcPr>
            <w:tcW w:w="10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0D147976">
            <w:pPr>
              <w:keepNext w:val="0"/>
              <w:keepLines w:val="0"/>
              <w:widowControl/>
              <w:suppressLineNumbers w:val="0"/>
              <w:wordWrap w:val="0"/>
              <w:spacing w:before="0" w:beforeAutospacing="0" w:after="0" w:afterAutospacing="0" w:line="240" w:lineRule="atLeast"/>
              <w:ind w:left="0" w:right="0"/>
              <w:jc w:val="center"/>
              <w:rPr>
                <w:b/>
                <w:bCs/>
                <w:sz w:val="16"/>
                <w:szCs w:val="16"/>
              </w:rPr>
            </w:pPr>
            <w:r>
              <w:rPr>
                <w:rFonts w:ascii="宋体" w:hAnsi="宋体" w:eastAsia="宋体" w:cs="宋体"/>
                <w:b/>
                <w:bCs/>
                <w:kern w:val="0"/>
                <w:sz w:val="16"/>
                <w:szCs w:val="16"/>
                <w:lang w:val="en-US" w:eastAsia="zh-CN" w:bidi="ar"/>
              </w:rPr>
              <w:t>数量（单位）</w:t>
            </w:r>
          </w:p>
        </w:tc>
        <w:tc>
          <w:tcPr>
            <w:tcW w:w="20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0F41DBEE">
            <w:pPr>
              <w:keepNext w:val="0"/>
              <w:keepLines w:val="0"/>
              <w:widowControl/>
              <w:suppressLineNumbers w:val="0"/>
              <w:wordWrap w:val="0"/>
              <w:spacing w:before="0" w:beforeAutospacing="0" w:after="0" w:afterAutospacing="0" w:line="240" w:lineRule="atLeast"/>
              <w:ind w:left="0" w:right="0"/>
              <w:jc w:val="center"/>
              <w:rPr>
                <w:b/>
                <w:bCs/>
                <w:sz w:val="16"/>
                <w:szCs w:val="16"/>
              </w:rPr>
            </w:pPr>
            <w:r>
              <w:rPr>
                <w:rFonts w:ascii="宋体" w:hAnsi="宋体" w:eastAsia="宋体" w:cs="宋体"/>
                <w:b/>
                <w:bCs/>
                <w:kern w:val="0"/>
                <w:sz w:val="16"/>
                <w:szCs w:val="16"/>
                <w:lang w:val="en-US" w:eastAsia="zh-CN" w:bidi="ar"/>
              </w:rPr>
              <w:t>技术规格、参数及要求</w:t>
            </w:r>
          </w:p>
        </w:tc>
        <w:tc>
          <w:tcPr>
            <w:tcW w:w="12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778AFD22">
            <w:pPr>
              <w:keepNext w:val="0"/>
              <w:keepLines w:val="0"/>
              <w:widowControl/>
              <w:suppressLineNumbers w:val="0"/>
              <w:wordWrap w:val="0"/>
              <w:spacing w:before="0" w:beforeAutospacing="0" w:after="0" w:afterAutospacing="0" w:line="240" w:lineRule="atLeast"/>
              <w:ind w:left="0" w:right="0"/>
              <w:jc w:val="center"/>
              <w:rPr>
                <w:b/>
                <w:bCs/>
                <w:sz w:val="16"/>
                <w:szCs w:val="16"/>
              </w:rPr>
            </w:pPr>
            <w:r>
              <w:rPr>
                <w:rFonts w:ascii="宋体" w:hAnsi="宋体" w:eastAsia="宋体" w:cs="宋体"/>
                <w:b/>
                <w:bCs/>
                <w:kern w:val="0"/>
                <w:sz w:val="16"/>
                <w:szCs w:val="16"/>
                <w:lang w:val="en-US" w:eastAsia="zh-CN" w:bidi="ar"/>
              </w:rPr>
              <w:t>品目预算(元)</w:t>
            </w:r>
          </w:p>
        </w:tc>
        <w:tc>
          <w:tcPr>
            <w:tcW w:w="12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0A94C172">
            <w:pPr>
              <w:keepNext w:val="0"/>
              <w:keepLines w:val="0"/>
              <w:widowControl/>
              <w:suppressLineNumbers w:val="0"/>
              <w:wordWrap w:val="0"/>
              <w:spacing w:before="0" w:beforeAutospacing="0" w:after="0" w:afterAutospacing="0" w:line="240" w:lineRule="atLeast"/>
              <w:ind w:left="0" w:right="0"/>
              <w:jc w:val="center"/>
              <w:rPr>
                <w:b/>
                <w:bCs/>
                <w:sz w:val="16"/>
                <w:szCs w:val="16"/>
              </w:rPr>
            </w:pPr>
            <w:r>
              <w:rPr>
                <w:rFonts w:ascii="宋体" w:hAnsi="宋体" w:eastAsia="宋体" w:cs="宋体"/>
                <w:b/>
                <w:bCs/>
                <w:kern w:val="0"/>
                <w:sz w:val="16"/>
                <w:szCs w:val="16"/>
                <w:lang w:val="en-US" w:eastAsia="zh-CN" w:bidi="ar"/>
              </w:rPr>
              <w:t>最高限价(元)</w:t>
            </w:r>
          </w:p>
        </w:tc>
      </w:tr>
      <w:tr w14:paraId="4002D9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20"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7744FAA7">
            <w:pPr>
              <w:keepNext w:val="0"/>
              <w:keepLines w:val="0"/>
              <w:widowControl/>
              <w:suppressLineNumbers w:val="0"/>
              <w:wordWrap w:val="0"/>
              <w:spacing w:before="0" w:beforeAutospacing="0" w:after="0" w:afterAutospacing="0" w:line="240" w:lineRule="atLeast"/>
              <w:ind w:left="0" w:right="0"/>
              <w:jc w:val="center"/>
              <w:rPr>
                <w:sz w:val="16"/>
                <w:szCs w:val="16"/>
              </w:rPr>
            </w:pPr>
            <w:r>
              <w:rPr>
                <w:rFonts w:ascii="宋体" w:hAnsi="宋体" w:eastAsia="宋体" w:cs="宋体"/>
                <w:kern w:val="0"/>
                <w:sz w:val="16"/>
                <w:szCs w:val="16"/>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0352CFDE">
            <w:pPr>
              <w:keepNext w:val="0"/>
              <w:keepLines w:val="0"/>
              <w:widowControl/>
              <w:suppressLineNumbers w:val="0"/>
              <w:wordWrap w:val="0"/>
              <w:spacing w:before="0" w:beforeAutospacing="0" w:after="0" w:afterAutospacing="0" w:line="240" w:lineRule="atLeast"/>
              <w:ind w:left="0" w:right="0"/>
              <w:jc w:val="center"/>
              <w:rPr>
                <w:sz w:val="16"/>
                <w:szCs w:val="16"/>
              </w:rPr>
            </w:pPr>
            <w:r>
              <w:rPr>
                <w:rFonts w:ascii="宋体" w:hAnsi="宋体" w:eastAsia="宋体" w:cs="宋体"/>
                <w:kern w:val="0"/>
                <w:sz w:val="16"/>
                <w:szCs w:val="16"/>
                <w:lang w:val="en-US" w:eastAsia="zh-CN" w:bidi="ar"/>
              </w:rPr>
              <w:t>交通管理设备</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08BE5C09">
            <w:pPr>
              <w:keepNext w:val="0"/>
              <w:keepLines w:val="0"/>
              <w:widowControl/>
              <w:suppressLineNumbers w:val="0"/>
              <w:wordWrap w:val="0"/>
              <w:spacing w:before="0" w:beforeAutospacing="0" w:after="0" w:afterAutospacing="0" w:line="240" w:lineRule="atLeast"/>
              <w:ind w:left="0" w:right="0"/>
              <w:jc w:val="center"/>
              <w:rPr>
                <w:sz w:val="16"/>
                <w:szCs w:val="16"/>
              </w:rPr>
            </w:pPr>
            <w:r>
              <w:rPr>
                <w:rFonts w:ascii="宋体" w:hAnsi="宋体" w:eastAsia="宋体" w:cs="宋体"/>
                <w:kern w:val="0"/>
                <w:sz w:val="16"/>
                <w:szCs w:val="16"/>
                <w:lang w:val="en-US" w:eastAsia="zh-CN" w:bidi="ar"/>
              </w:rPr>
              <w:t>交通信号灯</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18DD3707">
            <w:pPr>
              <w:keepNext w:val="0"/>
              <w:keepLines w:val="0"/>
              <w:widowControl/>
              <w:suppressLineNumbers w:val="0"/>
              <w:wordWrap w:val="0"/>
              <w:spacing w:before="0" w:beforeAutospacing="0" w:after="0" w:afterAutospacing="0" w:line="240" w:lineRule="atLeast"/>
              <w:ind w:left="0" w:right="0"/>
              <w:jc w:val="center"/>
              <w:rPr>
                <w:sz w:val="16"/>
                <w:szCs w:val="16"/>
              </w:rPr>
            </w:pPr>
            <w:r>
              <w:rPr>
                <w:rFonts w:ascii="宋体" w:hAnsi="宋体" w:eastAsia="宋体" w:cs="宋体"/>
                <w:kern w:val="0"/>
                <w:sz w:val="16"/>
                <w:szCs w:val="16"/>
                <w:lang w:val="en-US" w:eastAsia="zh-CN" w:bidi="ar"/>
              </w:rPr>
              <w:t>1(批)</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7778618F">
            <w:pPr>
              <w:keepNext w:val="0"/>
              <w:keepLines w:val="0"/>
              <w:widowControl/>
              <w:suppressLineNumbers w:val="0"/>
              <w:wordWrap w:val="0"/>
              <w:spacing w:before="0" w:beforeAutospacing="0" w:after="0" w:afterAutospacing="0" w:line="240" w:lineRule="atLeast"/>
              <w:ind w:left="0" w:right="0"/>
              <w:jc w:val="center"/>
              <w:rPr>
                <w:sz w:val="16"/>
                <w:szCs w:val="16"/>
              </w:rPr>
            </w:pPr>
            <w:r>
              <w:rPr>
                <w:rFonts w:ascii="宋体" w:hAnsi="宋体" w:eastAsia="宋体" w:cs="宋体"/>
                <w:kern w:val="0"/>
                <w:sz w:val="16"/>
                <w:szCs w:val="16"/>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382D6DC3">
            <w:pPr>
              <w:keepNext w:val="0"/>
              <w:keepLines w:val="0"/>
              <w:widowControl/>
              <w:suppressLineNumbers w:val="0"/>
              <w:wordWrap/>
              <w:spacing w:before="0" w:beforeAutospacing="0" w:after="0" w:afterAutospacing="0" w:line="240" w:lineRule="atLeast"/>
              <w:ind w:left="0" w:right="0"/>
              <w:jc w:val="right"/>
              <w:rPr>
                <w:sz w:val="16"/>
                <w:szCs w:val="16"/>
              </w:rPr>
            </w:pPr>
            <w:r>
              <w:rPr>
                <w:rFonts w:ascii="宋体" w:hAnsi="宋体" w:eastAsia="宋体" w:cs="宋体"/>
                <w:kern w:val="0"/>
                <w:sz w:val="16"/>
                <w:szCs w:val="16"/>
                <w:lang w:val="en-US" w:eastAsia="zh-CN" w:bidi="ar"/>
              </w:rPr>
              <w:t>1,083,600.00</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0672B6A0">
            <w:pPr>
              <w:keepNext w:val="0"/>
              <w:keepLines w:val="0"/>
              <w:widowControl/>
              <w:suppressLineNumbers w:val="0"/>
              <w:wordWrap/>
              <w:spacing w:before="0" w:beforeAutospacing="0" w:after="0" w:afterAutospacing="0" w:line="240" w:lineRule="atLeast"/>
              <w:ind w:left="0" w:right="0"/>
              <w:jc w:val="right"/>
              <w:rPr>
                <w:sz w:val="16"/>
                <w:szCs w:val="16"/>
              </w:rPr>
            </w:pPr>
            <w:r>
              <w:rPr>
                <w:rFonts w:ascii="宋体" w:hAnsi="宋体" w:eastAsia="宋体" w:cs="宋体"/>
                <w:kern w:val="0"/>
                <w:sz w:val="16"/>
                <w:szCs w:val="16"/>
                <w:lang w:val="en-US" w:eastAsia="zh-CN" w:bidi="ar"/>
              </w:rPr>
              <w:t>1,083,600.00</w:t>
            </w:r>
          </w:p>
        </w:tc>
      </w:tr>
    </w:tbl>
    <w:p w14:paraId="32A36224">
      <w:pPr>
        <w:spacing w:line="6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本合同包不接受联合体投标</w:t>
      </w:r>
    </w:p>
    <w:p w14:paraId="7AEA945C">
      <w:pPr>
        <w:spacing w:line="6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合同履行期限：50日历天</w:t>
      </w:r>
    </w:p>
    <w:p w14:paraId="2054E647">
      <w:pPr>
        <w:spacing w:line="6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合同包2(隔离护栏):</w:t>
      </w:r>
    </w:p>
    <w:p w14:paraId="3CCE1F5B">
      <w:pPr>
        <w:spacing w:line="6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合同包预算金额：840,400.00元</w:t>
      </w:r>
    </w:p>
    <w:p w14:paraId="61937CBA">
      <w:pPr>
        <w:spacing w:line="6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合同包最高限价：840,400.00元</w:t>
      </w:r>
    </w:p>
    <w:tbl>
      <w:tblPr>
        <w:tblStyle w:val="4"/>
        <w:tblW w:w="899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16"/>
        <w:gridCol w:w="1973"/>
        <w:gridCol w:w="1973"/>
        <w:gridCol w:w="801"/>
        <w:gridCol w:w="1418"/>
        <w:gridCol w:w="1108"/>
        <w:gridCol w:w="1108"/>
      </w:tblGrid>
      <w:tr w14:paraId="5F0CDA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8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1BC3DF86">
            <w:pPr>
              <w:keepNext w:val="0"/>
              <w:keepLines w:val="0"/>
              <w:widowControl/>
              <w:suppressLineNumbers w:val="0"/>
              <w:wordWrap w:val="0"/>
              <w:spacing w:before="0" w:beforeAutospacing="0" w:after="0" w:afterAutospacing="0" w:line="240" w:lineRule="atLeast"/>
              <w:ind w:left="0" w:right="0"/>
              <w:jc w:val="center"/>
              <w:rPr>
                <w:b/>
                <w:bCs/>
                <w:sz w:val="16"/>
                <w:szCs w:val="16"/>
              </w:rPr>
            </w:pPr>
            <w:r>
              <w:rPr>
                <w:rFonts w:ascii="宋体" w:hAnsi="宋体" w:eastAsia="宋体" w:cs="宋体"/>
                <w:b/>
                <w:bCs/>
                <w:kern w:val="0"/>
                <w:sz w:val="16"/>
                <w:szCs w:val="16"/>
                <w:lang w:val="en-US" w:eastAsia="zh-CN" w:bidi="ar"/>
              </w:rPr>
              <w:t>品目号</w:t>
            </w:r>
          </w:p>
        </w:tc>
        <w:tc>
          <w:tcPr>
            <w:tcW w:w="30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11A8AF2D">
            <w:pPr>
              <w:keepNext w:val="0"/>
              <w:keepLines w:val="0"/>
              <w:widowControl/>
              <w:suppressLineNumbers w:val="0"/>
              <w:wordWrap w:val="0"/>
              <w:spacing w:before="0" w:beforeAutospacing="0" w:after="0" w:afterAutospacing="0" w:line="240" w:lineRule="atLeast"/>
              <w:ind w:left="0" w:right="0"/>
              <w:jc w:val="center"/>
              <w:rPr>
                <w:b/>
                <w:bCs/>
                <w:sz w:val="16"/>
                <w:szCs w:val="16"/>
              </w:rPr>
            </w:pPr>
            <w:r>
              <w:rPr>
                <w:rFonts w:ascii="宋体" w:hAnsi="宋体" w:eastAsia="宋体" w:cs="宋体"/>
                <w:b/>
                <w:bCs/>
                <w:kern w:val="0"/>
                <w:sz w:val="16"/>
                <w:szCs w:val="16"/>
                <w:lang w:val="en-US" w:eastAsia="zh-CN" w:bidi="ar"/>
              </w:rPr>
              <w:t>品目名称</w:t>
            </w:r>
          </w:p>
        </w:tc>
        <w:tc>
          <w:tcPr>
            <w:tcW w:w="30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4AB9DFC6">
            <w:pPr>
              <w:keepNext w:val="0"/>
              <w:keepLines w:val="0"/>
              <w:widowControl/>
              <w:suppressLineNumbers w:val="0"/>
              <w:wordWrap w:val="0"/>
              <w:spacing w:before="0" w:beforeAutospacing="0" w:after="0" w:afterAutospacing="0" w:line="240" w:lineRule="atLeast"/>
              <w:ind w:left="0" w:right="0"/>
              <w:jc w:val="center"/>
              <w:rPr>
                <w:b/>
                <w:bCs/>
                <w:sz w:val="16"/>
                <w:szCs w:val="16"/>
              </w:rPr>
            </w:pPr>
            <w:r>
              <w:rPr>
                <w:rFonts w:ascii="宋体" w:hAnsi="宋体" w:eastAsia="宋体" w:cs="宋体"/>
                <w:b/>
                <w:bCs/>
                <w:kern w:val="0"/>
                <w:sz w:val="16"/>
                <w:szCs w:val="16"/>
                <w:lang w:val="en-US" w:eastAsia="zh-CN" w:bidi="ar"/>
              </w:rPr>
              <w:t>采购标的</w:t>
            </w:r>
          </w:p>
        </w:tc>
        <w:tc>
          <w:tcPr>
            <w:tcW w:w="10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42435BD5">
            <w:pPr>
              <w:keepNext w:val="0"/>
              <w:keepLines w:val="0"/>
              <w:widowControl/>
              <w:suppressLineNumbers w:val="0"/>
              <w:wordWrap w:val="0"/>
              <w:spacing w:before="0" w:beforeAutospacing="0" w:after="0" w:afterAutospacing="0" w:line="240" w:lineRule="atLeast"/>
              <w:ind w:left="0" w:right="0"/>
              <w:jc w:val="center"/>
              <w:rPr>
                <w:b/>
                <w:bCs/>
                <w:sz w:val="16"/>
                <w:szCs w:val="16"/>
              </w:rPr>
            </w:pPr>
            <w:r>
              <w:rPr>
                <w:rFonts w:ascii="宋体" w:hAnsi="宋体" w:eastAsia="宋体" w:cs="宋体"/>
                <w:b/>
                <w:bCs/>
                <w:kern w:val="0"/>
                <w:sz w:val="16"/>
                <w:szCs w:val="16"/>
                <w:lang w:val="en-US" w:eastAsia="zh-CN" w:bidi="ar"/>
              </w:rPr>
              <w:t>数量（单位）</w:t>
            </w:r>
          </w:p>
        </w:tc>
        <w:tc>
          <w:tcPr>
            <w:tcW w:w="20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47F2091F">
            <w:pPr>
              <w:keepNext w:val="0"/>
              <w:keepLines w:val="0"/>
              <w:widowControl/>
              <w:suppressLineNumbers w:val="0"/>
              <w:wordWrap w:val="0"/>
              <w:spacing w:before="0" w:beforeAutospacing="0" w:after="0" w:afterAutospacing="0" w:line="240" w:lineRule="atLeast"/>
              <w:ind w:left="0" w:right="0"/>
              <w:jc w:val="center"/>
              <w:rPr>
                <w:b/>
                <w:bCs/>
                <w:sz w:val="16"/>
                <w:szCs w:val="16"/>
              </w:rPr>
            </w:pPr>
            <w:r>
              <w:rPr>
                <w:rFonts w:ascii="宋体" w:hAnsi="宋体" w:eastAsia="宋体" w:cs="宋体"/>
                <w:b/>
                <w:bCs/>
                <w:kern w:val="0"/>
                <w:sz w:val="16"/>
                <w:szCs w:val="16"/>
                <w:lang w:val="en-US" w:eastAsia="zh-CN" w:bidi="ar"/>
              </w:rPr>
              <w:t>技术规格、参数及要求</w:t>
            </w:r>
          </w:p>
        </w:tc>
        <w:tc>
          <w:tcPr>
            <w:tcW w:w="12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4D368079">
            <w:pPr>
              <w:keepNext w:val="0"/>
              <w:keepLines w:val="0"/>
              <w:widowControl/>
              <w:suppressLineNumbers w:val="0"/>
              <w:wordWrap w:val="0"/>
              <w:spacing w:before="0" w:beforeAutospacing="0" w:after="0" w:afterAutospacing="0" w:line="240" w:lineRule="atLeast"/>
              <w:ind w:left="0" w:right="0"/>
              <w:jc w:val="center"/>
              <w:rPr>
                <w:b/>
                <w:bCs/>
                <w:sz w:val="16"/>
                <w:szCs w:val="16"/>
              </w:rPr>
            </w:pPr>
            <w:r>
              <w:rPr>
                <w:rFonts w:ascii="宋体" w:hAnsi="宋体" w:eastAsia="宋体" w:cs="宋体"/>
                <w:b/>
                <w:bCs/>
                <w:kern w:val="0"/>
                <w:sz w:val="16"/>
                <w:szCs w:val="16"/>
                <w:lang w:val="en-US" w:eastAsia="zh-CN" w:bidi="ar"/>
              </w:rPr>
              <w:t>品目预算(元)</w:t>
            </w:r>
          </w:p>
        </w:tc>
        <w:tc>
          <w:tcPr>
            <w:tcW w:w="120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6F2AE48A">
            <w:pPr>
              <w:keepNext w:val="0"/>
              <w:keepLines w:val="0"/>
              <w:widowControl/>
              <w:suppressLineNumbers w:val="0"/>
              <w:wordWrap w:val="0"/>
              <w:spacing w:before="0" w:beforeAutospacing="0" w:after="0" w:afterAutospacing="0" w:line="240" w:lineRule="atLeast"/>
              <w:ind w:left="0" w:right="0"/>
              <w:jc w:val="center"/>
              <w:rPr>
                <w:b/>
                <w:bCs/>
                <w:sz w:val="16"/>
                <w:szCs w:val="16"/>
              </w:rPr>
            </w:pPr>
            <w:r>
              <w:rPr>
                <w:rFonts w:ascii="宋体" w:hAnsi="宋体" w:eastAsia="宋体" w:cs="宋体"/>
                <w:b/>
                <w:bCs/>
                <w:kern w:val="0"/>
                <w:sz w:val="16"/>
                <w:szCs w:val="16"/>
                <w:lang w:val="en-US" w:eastAsia="zh-CN" w:bidi="ar"/>
              </w:rPr>
              <w:t>最高限价(元)</w:t>
            </w:r>
          </w:p>
        </w:tc>
      </w:tr>
      <w:tr w14:paraId="39E108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0"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11CDCBCB">
            <w:pPr>
              <w:keepNext w:val="0"/>
              <w:keepLines w:val="0"/>
              <w:widowControl/>
              <w:suppressLineNumbers w:val="0"/>
              <w:wordWrap w:val="0"/>
              <w:spacing w:before="0" w:beforeAutospacing="0" w:after="0" w:afterAutospacing="0" w:line="240" w:lineRule="atLeast"/>
              <w:ind w:left="0" w:right="0"/>
              <w:jc w:val="center"/>
              <w:rPr>
                <w:sz w:val="16"/>
                <w:szCs w:val="16"/>
              </w:rPr>
            </w:pPr>
            <w:r>
              <w:rPr>
                <w:rFonts w:ascii="宋体" w:hAnsi="宋体" w:eastAsia="宋体" w:cs="宋体"/>
                <w:kern w:val="0"/>
                <w:sz w:val="16"/>
                <w:szCs w:val="16"/>
                <w:lang w:val="en-US" w:eastAsia="zh-CN" w:bidi="ar"/>
              </w:rPr>
              <w:t>2-1</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00A975B8">
            <w:pPr>
              <w:keepNext w:val="0"/>
              <w:keepLines w:val="0"/>
              <w:widowControl/>
              <w:suppressLineNumbers w:val="0"/>
              <w:wordWrap w:val="0"/>
              <w:spacing w:before="0" w:beforeAutospacing="0" w:after="0" w:afterAutospacing="0" w:line="240" w:lineRule="atLeast"/>
              <w:ind w:left="0" w:right="0"/>
              <w:jc w:val="center"/>
              <w:rPr>
                <w:sz w:val="16"/>
                <w:szCs w:val="16"/>
              </w:rPr>
            </w:pPr>
            <w:r>
              <w:rPr>
                <w:rFonts w:ascii="宋体" w:hAnsi="宋体" w:eastAsia="宋体" w:cs="宋体"/>
                <w:kern w:val="0"/>
                <w:sz w:val="16"/>
                <w:szCs w:val="16"/>
                <w:lang w:val="en-US" w:eastAsia="zh-CN" w:bidi="ar"/>
              </w:rPr>
              <w:t>交通管理设备</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46FC40C0">
            <w:pPr>
              <w:keepNext w:val="0"/>
              <w:keepLines w:val="0"/>
              <w:widowControl/>
              <w:suppressLineNumbers w:val="0"/>
              <w:wordWrap w:val="0"/>
              <w:spacing w:before="0" w:beforeAutospacing="0" w:after="0" w:afterAutospacing="0" w:line="240" w:lineRule="atLeast"/>
              <w:ind w:left="0" w:right="0"/>
              <w:jc w:val="center"/>
              <w:rPr>
                <w:sz w:val="16"/>
                <w:szCs w:val="16"/>
              </w:rPr>
            </w:pPr>
            <w:r>
              <w:rPr>
                <w:rFonts w:ascii="宋体" w:hAnsi="宋体" w:eastAsia="宋体" w:cs="宋体"/>
                <w:kern w:val="0"/>
                <w:sz w:val="16"/>
                <w:szCs w:val="16"/>
                <w:lang w:val="en-US" w:eastAsia="zh-CN" w:bidi="ar"/>
              </w:rPr>
              <w:t>隔离护栏</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03E820DC">
            <w:pPr>
              <w:keepNext w:val="0"/>
              <w:keepLines w:val="0"/>
              <w:widowControl/>
              <w:suppressLineNumbers w:val="0"/>
              <w:wordWrap w:val="0"/>
              <w:spacing w:before="0" w:beforeAutospacing="0" w:after="0" w:afterAutospacing="0" w:line="240" w:lineRule="atLeast"/>
              <w:ind w:left="0" w:right="0"/>
              <w:jc w:val="center"/>
              <w:rPr>
                <w:sz w:val="16"/>
                <w:szCs w:val="16"/>
              </w:rPr>
            </w:pPr>
            <w:r>
              <w:rPr>
                <w:rFonts w:ascii="宋体" w:hAnsi="宋体" w:eastAsia="宋体" w:cs="宋体"/>
                <w:kern w:val="0"/>
                <w:sz w:val="16"/>
                <w:szCs w:val="16"/>
                <w:lang w:val="en-US" w:eastAsia="zh-CN" w:bidi="ar"/>
              </w:rPr>
              <w:t>1(批)</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68CFEEE8">
            <w:pPr>
              <w:keepNext w:val="0"/>
              <w:keepLines w:val="0"/>
              <w:widowControl/>
              <w:suppressLineNumbers w:val="0"/>
              <w:wordWrap w:val="0"/>
              <w:spacing w:before="0" w:beforeAutospacing="0" w:after="0" w:afterAutospacing="0" w:line="240" w:lineRule="atLeast"/>
              <w:ind w:left="0" w:right="0"/>
              <w:jc w:val="center"/>
              <w:rPr>
                <w:sz w:val="16"/>
                <w:szCs w:val="16"/>
              </w:rPr>
            </w:pPr>
            <w:r>
              <w:rPr>
                <w:rFonts w:ascii="宋体" w:hAnsi="宋体" w:eastAsia="宋体" w:cs="宋体"/>
                <w:kern w:val="0"/>
                <w:sz w:val="16"/>
                <w:szCs w:val="16"/>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2EFC4FC1">
            <w:pPr>
              <w:keepNext w:val="0"/>
              <w:keepLines w:val="0"/>
              <w:widowControl/>
              <w:suppressLineNumbers w:val="0"/>
              <w:wordWrap/>
              <w:spacing w:before="0" w:beforeAutospacing="0" w:after="0" w:afterAutospacing="0" w:line="240" w:lineRule="atLeast"/>
              <w:ind w:left="0" w:right="0"/>
              <w:jc w:val="right"/>
              <w:rPr>
                <w:sz w:val="16"/>
                <w:szCs w:val="16"/>
              </w:rPr>
            </w:pPr>
            <w:r>
              <w:rPr>
                <w:rFonts w:ascii="宋体" w:hAnsi="宋体" w:eastAsia="宋体" w:cs="宋体"/>
                <w:kern w:val="0"/>
                <w:sz w:val="16"/>
                <w:szCs w:val="16"/>
                <w:lang w:val="en-US" w:eastAsia="zh-CN" w:bidi="ar"/>
              </w:rPr>
              <w:t>840,400.00</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7039CB5C">
            <w:pPr>
              <w:keepNext w:val="0"/>
              <w:keepLines w:val="0"/>
              <w:widowControl/>
              <w:suppressLineNumbers w:val="0"/>
              <w:wordWrap/>
              <w:spacing w:before="0" w:beforeAutospacing="0" w:after="0" w:afterAutospacing="0" w:line="240" w:lineRule="atLeast"/>
              <w:ind w:left="0" w:right="0"/>
              <w:jc w:val="right"/>
              <w:rPr>
                <w:sz w:val="16"/>
                <w:szCs w:val="16"/>
              </w:rPr>
            </w:pPr>
            <w:r>
              <w:rPr>
                <w:rFonts w:ascii="宋体" w:hAnsi="宋体" w:eastAsia="宋体" w:cs="宋体"/>
                <w:kern w:val="0"/>
                <w:sz w:val="16"/>
                <w:szCs w:val="16"/>
                <w:lang w:val="en-US" w:eastAsia="zh-CN" w:bidi="ar"/>
              </w:rPr>
              <w:t>840,400.00</w:t>
            </w:r>
          </w:p>
        </w:tc>
      </w:tr>
    </w:tbl>
    <w:p w14:paraId="2ECB0366">
      <w:pPr>
        <w:spacing w:line="6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本合同包不接受联合体投标</w:t>
      </w:r>
    </w:p>
    <w:p w14:paraId="258C3CE2">
      <w:pPr>
        <w:spacing w:line="6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合同履行期限：40日历天</w:t>
      </w:r>
      <w:bookmarkStart w:id="0" w:name="_GoBack"/>
      <w:bookmarkEnd w:id="0"/>
    </w:p>
    <w:p w14:paraId="172E2A3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00000000"/>
    <w:rsid w:val="361E718A"/>
    <w:rsid w:val="6D7A0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237</Words>
  <Characters>329</Characters>
  <Lines>0</Lines>
  <Paragraphs>0</Paragraphs>
  <TotalTime>1</TotalTime>
  <ScaleCrop>false</ScaleCrop>
  <LinksUpToDate>false</LinksUpToDate>
  <CharactersWithSpaces>329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2024-07-12T11:59:00Z</dcterms:created>
  <dc:creator>李</dc:creator>
  <cp:lastModifiedBy>WPS_1694750927</cp:lastModifiedBy>
  <dcterms:modified xsi:type="dcterms:W3CDTF">2024-07-12T12:02:18Z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B1C69E59F9F4498A97DE18A6A6BE5CD6_12</vt:lpwstr>
  </property>
</Properties>
</file>