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leftChars="0" w:right="0" w:firstLine="1446" w:firstLineChars="600"/>
        <w:jc w:val="both"/>
        <w:textAlignment w:val="auto"/>
        <w:rPr>
          <w:rFonts w:hint="default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旬邑县中学考点考场智能安检门设施设备采购项目采购需求</w:t>
      </w:r>
    </w:p>
    <w:tbl>
      <w:tblPr>
        <w:tblStyle w:val="6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042"/>
        <w:gridCol w:w="2220"/>
        <w:gridCol w:w="900"/>
        <w:gridCol w:w="975"/>
        <w:gridCol w:w="1509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品目号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品目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采购标的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（单位）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技术规格、参数及要求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品目预算(元)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1-1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其他信息化设备</w:t>
            </w:r>
          </w:p>
        </w:tc>
        <w:tc>
          <w:tcPr>
            <w:tcW w:w="22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zh-CN"/>
              </w:rPr>
              <w:t>智能安检门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详见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文件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465,000.00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465,000.00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NDljZTRlNWE0NzE1ZTgyYzkyOWFlZDE0YWMyMjAifQ=="/>
  </w:docVars>
  <w:rsids>
    <w:rsidRoot w:val="00000000"/>
    <w:rsid w:val="15403A34"/>
    <w:rsid w:val="1A5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unhideWhenUsed/>
    <w:qFormat/>
    <w:uiPriority w:val="1"/>
    <w:pPr>
      <w:spacing w:after="120"/>
    </w:pPr>
  </w:style>
  <w:style w:type="paragraph" w:styleId="4">
    <w:name w:val="Body Text Indent"/>
    <w:basedOn w:val="1"/>
    <w:next w:val="3"/>
    <w:qFormat/>
    <w:uiPriority w:val="99"/>
    <w:pPr>
      <w:spacing w:afterLines="50" w:line="360" w:lineRule="exact"/>
      <w:ind w:firstLine="480" w:firstLineChars="200"/>
    </w:pPr>
    <w:rPr>
      <w:rFonts w:ascii="宋体" w:hAnsi="宋体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autoRedefine/>
    <w:qFormat/>
    <w:uiPriority w:val="0"/>
    <w:pPr>
      <w:spacing w:line="480" w:lineRule="auto"/>
      <w:ind w:firstLine="400"/>
    </w:pPr>
    <w:rPr>
      <w:rFonts w:ascii="宋体" w:hAnsi="宋体" w:cs="宋体"/>
      <w:sz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2024-05-17T09:26:59Z</dcterms:created>
  <dc:creator>Admin</dc:creator>
  <cp:lastModifiedBy>梦飞扬</cp:lastModifiedBy>
  <dcterms:modified xsi:type="dcterms:W3CDTF">2024-05-17T09:54:37Z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FD37B93E27404AB2B7B9DCB397DB39B1_13</vt:lpwstr>
  </property>
</Properties>
</file>