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68C19">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lang w:val="en-US" w:eastAsia="zh-CN" w:bidi="ar"/>
        </w:rPr>
        <w:t>彬州市工业和信息化局义门镇弥家河村三组及中罗堡村群众房屋裂缝鉴定项目竞争性磋商公告</w:t>
      </w:r>
    </w:p>
    <w:p w14:paraId="7D3471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14:paraId="2905D2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义门镇弥家河村三组及中罗堡村群众房屋裂缝鉴定项目</w:t>
      </w:r>
      <w:r>
        <w:rPr>
          <w:rFonts w:hint="eastAsia" w:ascii="微软雅黑" w:hAnsi="微软雅黑" w:eastAsia="微软雅黑" w:cs="微软雅黑"/>
          <w:i w:val="0"/>
          <w:iCs w:val="0"/>
          <w:caps w:val="0"/>
          <w:color w:val="333333"/>
          <w:spacing w:val="0"/>
          <w:sz w:val="21"/>
          <w:szCs w:val="21"/>
          <w:shd w:val="clear" w:fill="FFFFFF"/>
        </w:rPr>
        <w:t>采购项目的潜在供应商应在咸阳市人民西路 29 号金方圆广场B座20层2002室获取采购文件，并于 2024年1</w:t>
      </w:r>
      <w:r>
        <w:rPr>
          <w:rFonts w:hint="eastAsia" w:ascii="微软雅黑" w:hAnsi="微软雅黑" w:eastAsia="微软雅黑" w:cs="微软雅黑"/>
          <w:i w:val="0"/>
          <w:iCs w:val="0"/>
          <w:caps w:val="0"/>
          <w:color w:val="333333"/>
          <w:spacing w:val="0"/>
          <w:sz w:val="21"/>
          <w:szCs w:val="21"/>
          <w:shd w:val="clear" w:fill="FFFFFF"/>
          <w:lang w:val="en-US" w:eastAsia="zh-CN"/>
        </w:rPr>
        <w:t>1</w:t>
      </w:r>
      <w:r>
        <w:rPr>
          <w:rFonts w:hint="eastAsia" w:ascii="微软雅黑" w:hAnsi="微软雅黑" w:eastAsia="微软雅黑" w:cs="微软雅黑"/>
          <w:i w:val="0"/>
          <w:iCs w:val="0"/>
          <w:caps w:val="0"/>
          <w:color w:val="333333"/>
          <w:spacing w:val="0"/>
          <w:sz w:val="21"/>
          <w:szCs w:val="21"/>
          <w:shd w:val="clear" w:fill="FFFFFF"/>
        </w:rPr>
        <w:t>月2</w:t>
      </w:r>
      <w:r>
        <w:rPr>
          <w:rFonts w:hint="eastAsia" w:ascii="微软雅黑" w:hAnsi="微软雅黑" w:eastAsia="微软雅黑" w:cs="微软雅黑"/>
          <w:i w:val="0"/>
          <w:iCs w:val="0"/>
          <w:caps w:val="0"/>
          <w:color w:val="333333"/>
          <w:spacing w:val="0"/>
          <w:sz w:val="21"/>
          <w:szCs w:val="21"/>
          <w:shd w:val="clear" w:fill="FFFFFF"/>
          <w:lang w:val="en-US" w:eastAsia="zh-CN"/>
        </w:rPr>
        <w:t>8</w:t>
      </w:r>
      <w:r>
        <w:rPr>
          <w:rFonts w:hint="eastAsia" w:ascii="微软雅黑" w:hAnsi="微软雅黑" w:eastAsia="微软雅黑" w:cs="微软雅黑"/>
          <w:i w:val="0"/>
          <w:iCs w:val="0"/>
          <w:caps w:val="0"/>
          <w:color w:val="333333"/>
          <w:spacing w:val="0"/>
          <w:sz w:val="21"/>
          <w:szCs w:val="21"/>
          <w:shd w:val="clear" w:fill="FFFFFF"/>
        </w:rPr>
        <w:t xml:space="preserve">日 </w:t>
      </w:r>
      <w:r>
        <w:rPr>
          <w:rFonts w:hint="eastAsia" w:ascii="微软雅黑" w:hAnsi="微软雅黑" w:eastAsia="微软雅黑" w:cs="微软雅黑"/>
          <w:i w:val="0"/>
          <w:iCs w:val="0"/>
          <w:caps w:val="0"/>
          <w:color w:val="333333"/>
          <w:spacing w:val="0"/>
          <w:sz w:val="21"/>
          <w:szCs w:val="21"/>
          <w:shd w:val="clear" w:fill="FFFFFF"/>
          <w:lang w:val="en-US" w:eastAsia="zh-CN"/>
        </w:rPr>
        <w:t>09</w:t>
      </w:r>
      <w:r>
        <w:rPr>
          <w:rFonts w:hint="eastAsia" w:ascii="微软雅黑" w:hAnsi="微软雅黑" w:eastAsia="微软雅黑" w:cs="微软雅黑"/>
          <w:i w:val="0"/>
          <w:iCs w:val="0"/>
          <w:caps w:val="0"/>
          <w:color w:val="333333"/>
          <w:spacing w:val="0"/>
          <w:sz w:val="21"/>
          <w:szCs w:val="21"/>
          <w:shd w:val="clear" w:fill="FFFFFF"/>
        </w:rPr>
        <w:t>时30分 （北京时间）前提交响应文件。</w:t>
      </w:r>
    </w:p>
    <w:p w14:paraId="62613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一、项目基本情况</w:t>
      </w:r>
    </w:p>
    <w:p w14:paraId="178090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项目编号：SXDZZ（2024）187号</w:t>
      </w:r>
    </w:p>
    <w:p w14:paraId="5FED30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项目名称：义门镇弥家河村三组及中罗堡村群众房屋裂缝鉴定项目</w:t>
      </w:r>
    </w:p>
    <w:p w14:paraId="47EEE2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14:paraId="7163BE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预算金额：1,000,000.00元</w:t>
      </w:r>
    </w:p>
    <w:p w14:paraId="48C5CC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4C3135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合同包1(义门镇弥家河村三组及中罗堡村群众房屋裂缝鉴定项目):</w:t>
      </w:r>
    </w:p>
    <w:p w14:paraId="6E7CC2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合同包预算金额：1,000,000.00元</w:t>
      </w:r>
    </w:p>
    <w:p w14:paraId="414F61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合同包最高限价：1,000,000.00元</w:t>
      </w:r>
    </w:p>
    <w:tbl>
      <w:tblPr>
        <w:tblStyle w:val="5"/>
        <w:tblW w:w="89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1"/>
        <w:gridCol w:w="1121"/>
        <w:gridCol w:w="2619"/>
        <w:gridCol w:w="708"/>
        <w:gridCol w:w="1038"/>
        <w:gridCol w:w="1500"/>
        <w:gridCol w:w="1500"/>
      </w:tblGrid>
      <w:tr w14:paraId="558FA6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26" w:hRule="atLeast"/>
          <w:tblHeader/>
        </w:trPr>
        <w:tc>
          <w:tcPr>
            <w:tcW w:w="5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0C435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9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7CAB4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9DFB6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3AA15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3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B4E5B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0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BA594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0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C63B0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3B4117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5"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B589F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05557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地质勘测服务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A60C4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义门镇弥家河村三组及中罗堡村群众房屋裂缝鉴定项目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FED7B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EB848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8CDA78">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1,000,000.00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8DB629">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1,000,000.00</w:t>
            </w:r>
          </w:p>
        </w:tc>
      </w:tr>
    </w:tbl>
    <w:p w14:paraId="0EAA61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0A3A91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default" w:eastAsia="微软雅黑"/>
          <w:sz w:val="21"/>
          <w:szCs w:val="21"/>
          <w:lang w:val="en-US" w:eastAsia="zh-CN"/>
        </w:rPr>
      </w:pPr>
      <w:r>
        <w:rPr>
          <w:rFonts w:hint="eastAsia" w:ascii="微软雅黑" w:hAnsi="微软雅黑" w:eastAsia="微软雅黑" w:cs="微软雅黑"/>
          <w:i w:val="0"/>
          <w:iCs w:val="0"/>
          <w:caps w:val="0"/>
          <w:color w:val="333333"/>
          <w:spacing w:val="0"/>
          <w:sz w:val="21"/>
          <w:szCs w:val="21"/>
          <w:shd w:val="clear" w:fill="FFFFFF"/>
        </w:rPr>
        <w:t>合同履行期限：180</w:t>
      </w:r>
      <w:r>
        <w:rPr>
          <w:rFonts w:hint="eastAsia" w:ascii="微软雅黑" w:hAnsi="微软雅黑" w:eastAsia="微软雅黑" w:cs="微软雅黑"/>
          <w:i w:val="0"/>
          <w:iCs w:val="0"/>
          <w:caps w:val="0"/>
          <w:color w:val="333333"/>
          <w:spacing w:val="0"/>
          <w:sz w:val="21"/>
          <w:szCs w:val="21"/>
          <w:shd w:val="clear" w:fill="FFFFFF"/>
          <w:lang w:val="en-US" w:eastAsia="zh-CN"/>
        </w:rPr>
        <w:t>日历天</w:t>
      </w:r>
    </w:p>
    <w:p w14:paraId="7DFD4F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二、申请人的资格要求：</w:t>
      </w:r>
    </w:p>
    <w:p w14:paraId="63998A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6C5544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009B53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合同包1(义门镇弥家河村三组及中罗堡村群众房屋裂缝鉴定项目)落实政府采购政策需满足的资格要求如下:</w:t>
      </w:r>
    </w:p>
    <w:p w14:paraId="094C6B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（5）《关于印发环境标志产品政府采购品目清单的通知》（财库〔2019〕18号）；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（6）《关于印发节能产品政府采购品目清单的通知》（财库〔2019〕19号）；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（7）《关于促进残疾人就业政府采购政策的通知》财库〔2017〕141号；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（9）《财政部农业农村部国家乡村振兴局关于运用政府采购政策支持乡村产业振兴的通知》（财库〔2021〕19号）；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（11）《陕西省财政厅关于加快推进我省中小企业政府采购信用融资工作的通知》（陕财办采〔2020〕15号）；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（12）《陕西省财政厅关于进一步加强政府绿色采购有关问题的通知》（陕财办采〔2021〕29号）；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（13）其他需要落实的政府采购政策。</w:t>
      </w:r>
    </w:p>
    <w:p w14:paraId="6116F2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2F4B13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合同包1(义门镇弥家河村三组及中罗堡村群众房屋裂缝鉴定项目)特定资格要求如下:</w:t>
      </w:r>
    </w:p>
    <w:p w14:paraId="2A1398F0">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营业执照等主体资格证明文件：投标人应具有独立承担民事责任的能力的企业法人、事业法人、其他组织或自然人，出具合法有效的营业执照等相关证明文件，自然人参与的提供其身份证明；</w:t>
      </w:r>
    </w:p>
    <w:p w14:paraId="507043AA">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firstLine="0" w:firstLineChars="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供应商身份证明文件：法定代表人直接参加投标的，须出具法定代表人身份证明书（含法人身份证复印件）；法定代表人授权代表参加投标的，须出具法定代表人授权书（附法定代表人身份证复印件及被授权人身份证复印件）</w:t>
      </w:r>
      <w:r>
        <w:rPr>
          <w:rFonts w:hint="eastAsia" w:ascii="微软雅黑" w:hAnsi="微软雅黑" w:eastAsia="微软雅黑" w:cs="微软雅黑"/>
          <w:i w:val="0"/>
          <w:iCs w:val="0"/>
          <w:caps w:val="0"/>
          <w:color w:val="333333"/>
          <w:spacing w:val="0"/>
          <w:sz w:val="21"/>
          <w:szCs w:val="21"/>
          <w:shd w:val="clear" w:fill="FFFFFF"/>
        </w:rPr>
        <w:t>；</w:t>
      </w:r>
    </w:p>
    <w:p w14:paraId="40B200FC">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firstLine="0" w:firstLineChars="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企业资质：供应商须具备自然资源部门颁发的地质灾害评估和治理工程勘查设计甲级资质；</w:t>
      </w:r>
    </w:p>
    <w:p w14:paraId="4EAFDB52">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rPr>
        <w:t>4、</w:t>
      </w:r>
      <w:r>
        <w:rPr>
          <w:rFonts w:hint="eastAsia" w:ascii="微软雅黑" w:hAnsi="微软雅黑" w:eastAsia="微软雅黑" w:cs="微软雅黑"/>
          <w:i w:val="0"/>
          <w:iCs w:val="0"/>
          <w:caps w:val="0"/>
          <w:color w:val="333333"/>
          <w:spacing w:val="0"/>
          <w:sz w:val="21"/>
          <w:szCs w:val="21"/>
          <w:shd w:val="clear" w:fill="FFFFFF"/>
          <w:lang w:val="en-US" w:eastAsia="zh-CN"/>
        </w:rPr>
        <w:t>书面声明：出具参加本次采购活动前三年内在经营活动中没有重大违法记录的书面声明;</w:t>
      </w:r>
    </w:p>
    <w:p w14:paraId="7D8235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5、财务状况报告：提供2023年度经审计的财务报告（成立时间至提交投标文件截止时间不足一年的可提供成立后任意时段的资产负债表），或在投标截止时间前六个月内其基本开户银行出具的资信证明；</w:t>
      </w:r>
    </w:p>
    <w:p w14:paraId="13E4E8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6、社会保障资金缴纳证明：提供投标截止时间前6个月内任意一个月已缴纳的社会保障资金缴存单据或社保机构开具的社会保险参保缴费情况证明，依法不需要缴纳社会保障资金的应提供相关文件证明；</w:t>
      </w:r>
    </w:p>
    <w:p w14:paraId="42869C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7、税收缴纳证明：提供投标截止时间前6个月内任意一个月已缴纳的完税凭证或税务机关开具的完税证明（任意税种），依法免税的单位应提供相关证明材料；</w:t>
      </w:r>
    </w:p>
    <w:p w14:paraId="1E0E9E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8、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提供查询结果网页截图并加盖供应商公章）；</w:t>
      </w:r>
    </w:p>
    <w:p w14:paraId="39EACD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9、单位负责人为同一人或者存在控股、管理关系的不同供应商，不得同时参加本项目投标;</w:t>
      </w:r>
    </w:p>
    <w:p w14:paraId="0A6CE9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10、本项目不接受联合体投标,供应商需保证资质文件的真实、合法、有效；</w:t>
      </w:r>
    </w:p>
    <w:p w14:paraId="777B55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三、获取采购文件</w:t>
      </w:r>
    </w:p>
    <w:p w14:paraId="1F073E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FF0000"/>
          <w:spacing w:val="0"/>
          <w:sz w:val="21"/>
          <w:szCs w:val="21"/>
          <w:shd w:val="clear" w:fill="FFFFFF"/>
        </w:rPr>
        <w:t> 2024年1</w:t>
      </w:r>
      <w:r>
        <w:rPr>
          <w:rFonts w:hint="eastAsia" w:ascii="微软雅黑" w:hAnsi="微软雅黑" w:eastAsia="微软雅黑" w:cs="微软雅黑"/>
          <w:i w:val="0"/>
          <w:iCs w:val="0"/>
          <w:caps w:val="0"/>
          <w:color w:val="FF0000"/>
          <w:spacing w:val="0"/>
          <w:sz w:val="21"/>
          <w:szCs w:val="21"/>
          <w:shd w:val="clear" w:fill="FFFFFF"/>
          <w:lang w:val="en-US" w:eastAsia="zh-CN"/>
        </w:rPr>
        <w:t>1</w:t>
      </w:r>
      <w:r>
        <w:rPr>
          <w:rFonts w:hint="eastAsia" w:ascii="微软雅黑" w:hAnsi="微软雅黑" w:eastAsia="微软雅黑" w:cs="微软雅黑"/>
          <w:i w:val="0"/>
          <w:iCs w:val="0"/>
          <w:caps w:val="0"/>
          <w:color w:val="FF0000"/>
          <w:spacing w:val="0"/>
          <w:sz w:val="21"/>
          <w:szCs w:val="21"/>
          <w:shd w:val="clear" w:fill="FFFFFF"/>
        </w:rPr>
        <w:t>月</w:t>
      </w:r>
      <w:r>
        <w:rPr>
          <w:rFonts w:hint="eastAsia" w:ascii="微软雅黑" w:hAnsi="微软雅黑" w:eastAsia="微软雅黑" w:cs="微软雅黑"/>
          <w:i w:val="0"/>
          <w:iCs w:val="0"/>
          <w:caps w:val="0"/>
          <w:color w:val="FF0000"/>
          <w:spacing w:val="0"/>
          <w:sz w:val="21"/>
          <w:szCs w:val="21"/>
          <w:shd w:val="clear" w:fill="FFFFFF"/>
          <w:lang w:val="en-US" w:eastAsia="zh-CN"/>
        </w:rPr>
        <w:t>18</w:t>
      </w:r>
      <w:r>
        <w:rPr>
          <w:rFonts w:hint="eastAsia" w:ascii="微软雅黑" w:hAnsi="微软雅黑" w:eastAsia="微软雅黑" w:cs="微软雅黑"/>
          <w:i w:val="0"/>
          <w:iCs w:val="0"/>
          <w:caps w:val="0"/>
          <w:color w:val="FF0000"/>
          <w:spacing w:val="0"/>
          <w:sz w:val="21"/>
          <w:szCs w:val="21"/>
          <w:shd w:val="clear" w:fill="FFFFFF"/>
        </w:rPr>
        <w:t>日 至 2024年1</w:t>
      </w:r>
      <w:r>
        <w:rPr>
          <w:rFonts w:hint="eastAsia" w:ascii="微软雅黑" w:hAnsi="微软雅黑" w:eastAsia="微软雅黑" w:cs="微软雅黑"/>
          <w:i w:val="0"/>
          <w:iCs w:val="0"/>
          <w:caps w:val="0"/>
          <w:color w:val="FF0000"/>
          <w:spacing w:val="0"/>
          <w:sz w:val="21"/>
          <w:szCs w:val="21"/>
          <w:shd w:val="clear" w:fill="FFFFFF"/>
          <w:lang w:val="en-US" w:eastAsia="zh-CN"/>
        </w:rPr>
        <w:t>1</w:t>
      </w:r>
      <w:r>
        <w:rPr>
          <w:rFonts w:hint="eastAsia" w:ascii="微软雅黑" w:hAnsi="微软雅黑" w:eastAsia="微软雅黑" w:cs="微软雅黑"/>
          <w:i w:val="0"/>
          <w:iCs w:val="0"/>
          <w:caps w:val="0"/>
          <w:color w:val="FF0000"/>
          <w:spacing w:val="0"/>
          <w:sz w:val="21"/>
          <w:szCs w:val="21"/>
          <w:shd w:val="clear" w:fill="FFFFFF"/>
        </w:rPr>
        <w:t>月</w:t>
      </w:r>
      <w:r>
        <w:rPr>
          <w:rFonts w:hint="eastAsia" w:ascii="微软雅黑" w:hAnsi="微软雅黑" w:eastAsia="微软雅黑" w:cs="微软雅黑"/>
          <w:i w:val="0"/>
          <w:iCs w:val="0"/>
          <w:caps w:val="0"/>
          <w:color w:val="FF0000"/>
          <w:spacing w:val="0"/>
          <w:sz w:val="21"/>
          <w:szCs w:val="21"/>
          <w:shd w:val="clear" w:fill="FFFFFF"/>
          <w:lang w:val="en-US" w:eastAsia="zh-CN"/>
        </w:rPr>
        <w:t>22</w:t>
      </w:r>
      <w:r>
        <w:rPr>
          <w:rFonts w:hint="eastAsia" w:ascii="微软雅黑" w:hAnsi="微软雅黑" w:eastAsia="微软雅黑" w:cs="微软雅黑"/>
          <w:i w:val="0"/>
          <w:iCs w:val="0"/>
          <w:caps w:val="0"/>
          <w:color w:val="FF0000"/>
          <w:spacing w:val="0"/>
          <w:sz w:val="21"/>
          <w:szCs w:val="21"/>
          <w:shd w:val="clear" w:fill="FFFFFF"/>
        </w:rPr>
        <w:t>日</w:t>
      </w:r>
      <w:r>
        <w:rPr>
          <w:rFonts w:hint="eastAsia" w:ascii="微软雅黑" w:hAnsi="微软雅黑" w:eastAsia="微软雅黑" w:cs="微软雅黑"/>
          <w:i w:val="0"/>
          <w:iCs w:val="0"/>
          <w:caps w:val="0"/>
          <w:color w:val="333333"/>
          <w:spacing w:val="0"/>
          <w:sz w:val="21"/>
          <w:szCs w:val="21"/>
          <w:shd w:val="clear" w:fill="FFFFFF"/>
        </w:rPr>
        <w:t> ，每天上午 08:00:00 至 12:00:00 ，下午 14:00:00 至 18:00:00 （北京时间）</w:t>
      </w:r>
    </w:p>
    <w:p w14:paraId="4BE011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途径：咸阳市人民西路 29 号金方圆广场B座20层2002室</w:t>
      </w:r>
    </w:p>
    <w:p w14:paraId="002F2F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方式：现场获取</w:t>
      </w:r>
    </w:p>
    <w:p w14:paraId="414CCD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售价： 0元</w:t>
      </w:r>
    </w:p>
    <w:p w14:paraId="28711F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四、响应文件提交</w:t>
      </w:r>
    </w:p>
    <w:p w14:paraId="4664DA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截止时间： 2024年1</w:t>
      </w:r>
      <w:r>
        <w:rPr>
          <w:rFonts w:hint="eastAsia" w:ascii="微软雅黑" w:hAnsi="微软雅黑" w:eastAsia="微软雅黑" w:cs="微软雅黑"/>
          <w:i w:val="0"/>
          <w:iCs w:val="0"/>
          <w:caps w:val="0"/>
          <w:color w:val="333333"/>
          <w:spacing w:val="0"/>
          <w:sz w:val="21"/>
          <w:szCs w:val="21"/>
          <w:shd w:val="clear" w:fill="FFFFFF"/>
          <w:lang w:val="en-US" w:eastAsia="zh-CN"/>
        </w:rPr>
        <w:t>1</w:t>
      </w:r>
      <w:r>
        <w:rPr>
          <w:rFonts w:hint="eastAsia" w:ascii="微软雅黑" w:hAnsi="微软雅黑" w:eastAsia="微软雅黑" w:cs="微软雅黑"/>
          <w:i w:val="0"/>
          <w:iCs w:val="0"/>
          <w:caps w:val="0"/>
          <w:color w:val="333333"/>
          <w:spacing w:val="0"/>
          <w:sz w:val="21"/>
          <w:szCs w:val="21"/>
          <w:shd w:val="clear" w:fill="FFFFFF"/>
        </w:rPr>
        <w:t>月</w:t>
      </w:r>
      <w:r>
        <w:rPr>
          <w:rFonts w:hint="eastAsia" w:ascii="微软雅黑" w:hAnsi="微软雅黑" w:eastAsia="微软雅黑" w:cs="微软雅黑"/>
          <w:i w:val="0"/>
          <w:iCs w:val="0"/>
          <w:caps w:val="0"/>
          <w:color w:val="333333"/>
          <w:spacing w:val="0"/>
          <w:sz w:val="21"/>
          <w:szCs w:val="21"/>
          <w:shd w:val="clear" w:fill="FFFFFF"/>
          <w:lang w:val="en-US" w:eastAsia="zh-CN"/>
        </w:rPr>
        <w:t>28</w:t>
      </w:r>
      <w:r>
        <w:rPr>
          <w:rFonts w:hint="eastAsia" w:ascii="微软雅黑" w:hAnsi="微软雅黑" w:eastAsia="微软雅黑" w:cs="微软雅黑"/>
          <w:i w:val="0"/>
          <w:iCs w:val="0"/>
          <w:caps w:val="0"/>
          <w:color w:val="333333"/>
          <w:spacing w:val="0"/>
          <w:sz w:val="21"/>
          <w:szCs w:val="21"/>
          <w:shd w:val="clear" w:fill="FFFFFF"/>
        </w:rPr>
        <w:t xml:space="preserve">日 </w:t>
      </w:r>
      <w:r>
        <w:rPr>
          <w:rFonts w:hint="eastAsia" w:ascii="微软雅黑" w:hAnsi="微软雅黑" w:eastAsia="微软雅黑" w:cs="微软雅黑"/>
          <w:i w:val="0"/>
          <w:iCs w:val="0"/>
          <w:caps w:val="0"/>
          <w:color w:val="333333"/>
          <w:spacing w:val="0"/>
          <w:sz w:val="21"/>
          <w:szCs w:val="21"/>
          <w:shd w:val="clear" w:fill="FFFFFF"/>
          <w:lang w:val="en-US" w:eastAsia="zh-CN"/>
        </w:rPr>
        <w:t>09</w:t>
      </w:r>
      <w:r>
        <w:rPr>
          <w:rFonts w:hint="eastAsia" w:ascii="微软雅黑" w:hAnsi="微软雅黑" w:eastAsia="微软雅黑" w:cs="微软雅黑"/>
          <w:i w:val="0"/>
          <w:iCs w:val="0"/>
          <w:caps w:val="0"/>
          <w:color w:val="333333"/>
          <w:spacing w:val="0"/>
          <w:sz w:val="21"/>
          <w:szCs w:val="21"/>
          <w:shd w:val="clear" w:fill="FFFFFF"/>
        </w:rPr>
        <w:t>时</w:t>
      </w:r>
      <w:r>
        <w:rPr>
          <w:rFonts w:hint="eastAsia" w:ascii="微软雅黑" w:hAnsi="微软雅黑" w:eastAsia="微软雅黑" w:cs="微软雅黑"/>
          <w:i w:val="0"/>
          <w:iCs w:val="0"/>
          <w:caps w:val="0"/>
          <w:color w:val="333333"/>
          <w:spacing w:val="0"/>
          <w:sz w:val="21"/>
          <w:szCs w:val="21"/>
          <w:shd w:val="clear" w:fill="FFFFFF"/>
          <w:lang w:val="en-US" w:eastAsia="zh-CN"/>
        </w:rPr>
        <w:t>3</w:t>
      </w:r>
      <w:r>
        <w:rPr>
          <w:rFonts w:hint="eastAsia" w:ascii="微软雅黑" w:hAnsi="微软雅黑" w:eastAsia="微软雅黑" w:cs="微软雅黑"/>
          <w:i w:val="0"/>
          <w:iCs w:val="0"/>
          <w:caps w:val="0"/>
          <w:color w:val="333333"/>
          <w:spacing w:val="0"/>
          <w:sz w:val="21"/>
          <w:szCs w:val="21"/>
          <w:shd w:val="clear" w:fill="FFFFFF"/>
        </w:rPr>
        <w:t>0分00秒 （北京时间）</w:t>
      </w:r>
    </w:p>
    <w:p w14:paraId="42090E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地点：咸阳市秦都区人民西路金方圆广场Ｂ座20层2028室</w:t>
      </w:r>
    </w:p>
    <w:p w14:paraId="75E788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五、开启</w:t>
      </w:r>
    </w:p>
    <w:p w14:paraId="72FE9B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FF0000"/>
          <w:spacing w:val="0"/>
          <w:sz w:val="21"/>
          <w:szCs w:val="21"/>
          <w:shd w:val="clear" w:fill="FFFFFF"/>
        </w:rPr>
        <w:t> 2024年1</w:t>
      </w:r>
      <w:r>
        <w:rPr>
          <w:rFonts w:hint="eastAsia" w:ascii="微软雅黑" w:hAnsi="微软雅黑" w:eastAsia="微软雅黑" w:cs="微软雅黑"/>
          <w:i w:val="0"/>
          <w:iCs w:val="0"/>
          <w:caps w:val="0"/>
          <w:color w:val="FF0000"/>
          <w:spacing w:val="0"/>
          <w:sz w:val="21"/>
          <w:szCs w:val="21"/>
          <w:shd w:val="clear" w:fill="FFFFFF"/>
          <w:lang w:val="en-US" w:eastAsia="zh-CN"/>
        </w:rPr>
        <w:t>1</w:t>
      </w:r>
      <w:r>
        <w:rPr>
          <w:rFonts w:hint="eastAsia" w:ascii="微软雅黑" w:hAnsi="微软雅黑" w:eastAsia="微软雅黑" w:cs="微软雅黑"/>
          <w:i w:val="0"/>
          <w:iCs w:val="0"/>
          <w:caps w:val="0"/>
          <w:color w:val="FF0000"/>
          <w:spacing w:val="0"/>
          <w:sz w:val="21"/>
          <w:szCs w:val="21"/>
          <w:shd w:val="clear" w:fill="FFFFFF"/>
        </w:rPr>
        <w:t>月</w:t>
      </w:r>
      <w:r>
        <w:rPr>
          <w:rFonts w:hint="eastAsia" w:ascii="微软雅黑" w:hAnsi="微软雅黑" w:eastAsia="微软雅黑" w:cs="微软雅黑"/>
          <w:i w:val="0"/>
          <w:iCs w:val="0"/>
          <w:caps w:val="0"/>
          <w:color w:val="FF0000"/>
          <w:spacing w:val="0"/>
          <w:sz w:val="21"/>
          <w:szCs w:val="21"/>
          <w:shd w:val="clear" w:fill="FFFFFF"/>
          <w:lang w:val="en-US" w:eastAsia="zh-CN"/>
        </w:rPr>
        <w:t>28</w:t>
      </w:r>
      <w:r>
        <w:rPr>
          <w:rFonts w:hint="eastAsia" w:ascii="微软雅黑" w:hAnsi="微软雅黑" w:eastAsia="微软雅黑" w:cs="微软雅黑"/>
          <w:i w:val="0"/>
          <w:iCs w:val="0"/>
          <w:caps w:val="0"/>
          <w:color w:val="FF0000"/>
          <w:spacing w:val="0"/>
          <w:sz w:val="21"/>
          <w:szCs w:val="21"/>
          <w:shd w:val="clear" w:fill="FFFFFF"/>
        </w:rPr>
        <w:t xml:space="preserve">日 </w:t>
      </w:r>
      <w:r>
        <w:rPr>
          <w:rFonts w:hint="eastAsia" w:ascii="微软雅黑" w:hAnsi="微软雅黑" w:eastAsia="微软雅黑" w:cs="微软雅黑"/>
          <w:i w:val="0"/>
          <w:iCs w:val="0"/>
          <w:caps w:val="0"/>
          <w:color w:val="FF0000"/>
          <w:spacing w:val="0"/>
          <w:sz w:val="21"/>
          <w:szCs w:val="21"/>
          <w:shd w:val="clear" w:fill="FFFFFF"/>
          <w:lang w:val="en-US" w:eastAsia="zh-CN"/>
        </w:rPr>
        <w:t>09</w:t>
      </w:r>
      <w:r>
        <w:rPr>
          <w:rFonts w:hint="eastAsia" w:ascii="微软雅黑" w:hAnsi="微软雅黑" w:eastAsia="微软雅黑" w:cs="微软雅黑"/>
          <w:i w:val="0"/>
          <w:iCs w:val="0"/>
          <w:caps w:val="0"/>
          <w:color w:val="FF0000"/>
          <w:spacing w:val="0"/>
          <w:sz w:val="21"/>
          <w:szCs w:val="21"/>
          <w:shd w:val="clear" w:fill="FFFFFF"/>
        </w:rPr>
        <w:t>时</w:t>
      </w:r>
      <w:r>
        <w:rPr>
          <w:rFonts w:hint="eastAsia" w:ascii="微软雅黑" w:hAnsi="微软雅黑" w:eastAsia="微软雅黑" w:cs="微软雅黑"/>
          <w:i w:val="0"/>
          <w:iCs w:val="0"/>
          <w:caps w:val="0"/>
          <w:color w:val="FF0000"/>
          <w:spacing w:val="0"/>
          <w:sz w:val="21"/>
          <w:szCs w:val="21"/>
          <w:shd w:val="clear" w:fill="FFFFFF"/>
          <w:lang w:val="en-US" w:eastAsia="zh-CN"/>
        </w:rPr>
        <w:t>3</w:t>
      </w:r>
      <w:r>
        <w:rPr>
          <w:rFonts w:hint="eastAsia" w:ascii="微软雅黑" w:hAnsi="微软雅黑" w:eastAsia="微软雅黑" w:cs="微软雅黑"/>
          <w:i w:val="0"/>
          <w:iCs w:val="0"/>
          <w:caps w:val="0"/>
          <w:color w:val="FF0000"/>
          <w:spacing w:val="0"/>
          <w:sz w:val="21"/>
          <w:szCs w:val="21"/>
          <w:shd w:val="clear" w:fill="FFFFFF"/>
        </w:rPr>
        <w:t>0分00秒</w:t>
      </w:r>
      <w:r>
        <w:rPr>
          <w:rFonts w:hint="eastAsia" w:ascii="微软雅黑" w:hAnsi="微软雅黑" w:eastAsia="微软雅黑" w:cs="微软雅黑"/>
          <w:i w:val="0"/>
          <w:iCs w:val="0"/>
          <w:caps w:val="0"/>
          <w:color w:val="333333"/>
          <w:spacing w:val="0"/>
          <w:sz w:val="21"/>
          <w:szCs w:val="21"/>
          <w:shd w:val="clear" w:fill="FFFFFF"/>
        </w:rPr>
        <w:t> （北京时间）</w:t>
      </w:r>
    </w:p>
    <w:p w14:paraId="134D39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地点：咸阳市秦都区人民西路金方圆广场Ｂ座20层2028室</w:t>
      </w:r>
    </w:p>
    <w:p w14:paraId="5A2FA4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六、公告期限</w:t>
      </w:r>
    </w:p>
    <w:p w14:paraId="659255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自本公告发布之日起3个工作日。</w:t>
      </w:r>
    </w:p>
    <w:p w14:paraId="30C8DA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七、其他补充事宜</w:t>
      </w:r>
    </w:p>
    <w:p w14:paraId="1F623C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磋商文件，谢绝邮寄,双休日及法定节假日除外。</w:t>
      </w:r>
    </w:p>
    <w:p w14:paraId="65537F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八、对本次招标提出询问，请按以下方式联系。</w:t>
      </w:r>
    </w:p>
    <w:p w14:paraId="6BDA278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3C24E9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名称：彬州市工业和信息化局</w:t>
      </w:r>
    </w:p>
    <w:p w14:paraId="45F970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地址：行政中心办公楼</w:t>
      </w:r>
      <w:r>
        <w:rPr>
          <w:rFonts w:hint="eastAsia" w:ascii="微软雅黑" w:hAnsi="微软雅黑" w:eastAsia="微软雅黑" w:cs="微软雅黑"/>
          <w:i w:val="0"/>
          <w:iCs w:val="0"/>
          <w:caps w:val="0"/>
          <w:color w:val="333333"/>
          <w:spacing w:val="0"/>
          <w:sz w:val="21"/>
          <w:szCs w:val="21"/>
          <w:shd w:val="clear" w:fill="FFFFFF"/>
          <w:lang w:val="en-US" w:eastAsia="zh-CN"/>
        </w:rPr>
        <w:t>三</w:t>
      </w:r>
      <w:r>
        <w:rPr>
          <w:rFonts w:hint="eastAsia" w:ascii="微软雅黑" w:hAnsi="微软雅黑" w:eastAsia="微软雅黑" w:cs="微软雅黑"/>
          <w:i w:val="0"/>
          <w:iCs w:val="0"/>
          <w:caps w:val="0"/>
          <w:color w:val="333333"/>
          <w:spacing w:val="0"/>
          <w:sz w:val="21"/>
          <w:szCs w:val="21"/>
          <w:shd w:val="clear" w:fill="FFFFFF"/>
        </w:rPr>
        <w:t>楼</w:t>
      </w:r>
    </w:p>
    <w:p w14:paraId="5DCF10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联系方式：029-34922683</w:t>
      </w:r>
    </w:p>
    <w:p w14:paraId="4D68F7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1A67FC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名称：陕西德正建设工程项目管理有限公司</w:t>
      </w:r>
    </w:p>
    <w:p w14:paraId="0714FB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地址：咸阳市秦都区人民西路金方圆广场Ｂ座20层</w:t>
      </w:r>
    </w:p>
    <w:p w14:paraId="546DCA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联系方式：029-33575132</w:t>
      </w:r>
    </w:p>
    <w:p w14:paraId="399630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7EBBA9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项目联系人：郭豪</w:t>
      </w:r>
    </w:p>
    <w:p w14:paraId="779777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333333"/>
          <w:spacing w:val="0"/>
          <w:sz w:val="21"/>
          <w:szCs w:val="21"/>
          <w:shd w:val="clear" w:fill="FFFFFF"/>
          <w:lang w:val="en-US" w:eastAsia="zh-CN"/>
        </w:rPr>
        <w:t>15709202966</w:t>
      </w:r>
    </w:p>
    <w:p w14:paraId="56DDFC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p>
    <w:p w14:paraId="5E49D5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p>
    <w:p w14:paraId="4BD35F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陕西德正建设工程项目管理有限公司</w:t>
      </w:r>
    </w:p>
    <w:p w14:paraId="1D65F8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2024年11月15日      </w:t>
      </w:r>
    </w:p>
    <w:p w14:paraId="74DED96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4BB48B"/>
    <w:multiLevelType w:val="singleLevel"/>
    <w:tmpl w:val="F64BB4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zY3NTMxNzRkYTg1MDIzODEyMDY5NmVhYTAxNmUifQ=="/>
  </w:docVars>
  <w:rsids>
    <w:rsidRoot w:val="69FB2AD2"/>
    <w:rsid w:val="04BC5D9C"/>
    <w:rsid w:val="0D545078"/>
    <w:rsid w:val="17317928"/>
    <w:rsid w:val="23BF2D5B"/>
    <w:rsid w:val="28C52BC1"/>
    <w:rsid w:val="370016DA"/>
    <w:rsid w:val="49BB2117"/>
    <w:rsid w:val="503C110B"/>
    <w:rsid w:val="55410F72"/>
    <w:rsid w:val="5999074A"/>
    <w:rsid w:val="5FFC4413"/>
    <w:rsid w:val="68F4037D"/>
    <w:rsid w:val="69FB2AD2"/>
    <w:rsid w:val="7FD1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2245</Words>
  <Characters>2586</Characters>
  <Lines>0</Lines>
  <Paragraphs>0</Paragraphs>
  <TotalTime>2</TotalTime>
  <ScaleCrop>false</ScaleCrop>
  <LinksUpToDate>false</LinksUpToDate>
  <CharactersWithSpaces>2625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2024-10-16T09:49:00Z</dcterms:created>
  <dc:creator>敏敏</dc:creator>
  <cp:lastModifiedBy>心如止水</cp:lastModifiedBy>
  <cp:lastPrinted>2024-11-13T03:49:00Z</cp:lastPrinted>
  <dcterms:modified xsi:type="dcterms:W3CDTF">2024-11-13T10:27:09Z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D51D9740B38C4BD98524BCE3BFB9E183_11</vt:lpwstr>
  </property>
</Properties>
</file>