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8C456">
      <w:pPr>
        <w:pStyle w:val="3"/>
        <w:bidi w:val="0"/>
        <w:outlineLvl w:val="0"/>
        <w:rPr>
          <w:rFonts w:hint="eastAsia"/>
          <w:highlight w:val="none"/>
          <w:lang w:val="zh-CN" w:eastAsia="zh-CN"/>
        </w:rPr>
      </w:pPr>
      <w:bookmarkStart w:id="0" w:name="_Toc4739"/>
      <w:r>
        <w:rPr>
          <w:rFonts w:hint="eastAsia"/>
          <w:highlight w:val="none"/>
          <w:lang w:val="en-US" w:eastAsia="zh-CN"/>
        </w:rPr>
        <w:t xml:space="preserve"> </w:t>
      </w:r>
      <w:r>
        <w:rPr>
          <w:rFonts w:hint="eastAsia"/>
          <w:highlight w:val="none"/>
          <w:lang w:val="zh-CN" w:eastAsia="zh-CN"/>
        </w:rPr>
        <w:t>竞争性谈判公告</w:t>
      </w:r>
      <w:bookmarkEnd w:id="0"/>
    </w:p>
    <w:p w14:paraId="4C8CE6AF">
      <w:pPr>
        <w:keepNext w:val="0"/>
        <w:keepLines w:val="0"/>
        <w:pageBreakBefore w:val="0"/>
        <w:widowControl w:val="0"/>
        <w:kinsoku/>
        <w:wordWrap/>
        <w:overflowPunct/>
        <w:topLinePunct w:val="0"/>
        <w:autoSpaceDE/>
        <w:autoSpaceDN/>
        <w:bidi w:val="0"/>
        <w:adjustRightInd/>
        <w:snapToGrid/>
        <w:spacing w:line="20" w:lineRule="exact"/>
        <w:ind w:firstLine="360" w:firstLineChars="150"/>
        <w:jc w:val="both"/>
        <w:textAlignment w:val="auto"/>
        <w:rPr>
          <w:rFonts w:hint="eastAsia" w:ascii="仿宋" w:hAnsi="仿宋" w:eastAsia="仿宋" w:cs="仿宋"/>
          <w:color w:val="auto"/>
          <w:sz w:val="24"/>
          <w:szCs w:val="22"/>
          <w:highlight w:val="none"/>
          <w:lang w:val="en-US" w:eastAsia="zh-CN"/>
        </w:rPr>
      </w:pPr>
      <w:bookmarkStart w:id="1" w:name="项目概况"/>
      <w:bookmarkEnd w:id="1"/>
    </w:p>
    <w:p w14:paraId="325E3C61">
      <w:pPr>
        <w:bidi w:val="0"/>
        <w:spacing w:line="360" w:lineRule="auto"/>
        <w:ind w:firstLine="480" w:firstLineChars="200"/>
        <w:rPr>
          <w:rFonts w:hint="eastAsia" w:ascii="宋体" w:hAnsi="宋体" w:eastAsia="宋体" w:cs="宋体"/>
          <w:sz w:val="24"/>
          <w:szCs w:val="24"/>
          <w:highlight w:val="none"/>
          <w:lang w:val="en-US" w:eastAsia="zh-CN"/>
        </w:rPr>
      </w:pPr>
      <w:bookmarkStart w:id="4" w:name="_GoBack"/>
      <w:bookmarkEnd w:id="4"/>
    </w:p>
    <w:p w14:paraId="7F4414AE">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cs="宋体"/>
          <w:sz w:val="24"/>
          <w:szCs w:val="24"/>
          <w:highlight w:val="none"/>
          <w:lang w:val="en-US" w:eastAsia="zh-CN"/>
        </w:rPr>
        <w:t>陵前镇大寨村果品交易市场建设项目</w:t>
      </w:r>
      <w:r>
        <w:rPr>
          <w:rFonts w:hint="eastAsia" w:ascii="宋体" w:hAnsi="宋体" w:eastAsia="宋体" w:cs="宋体"/>
          <w:sz w:val="24"/>
          <w:szCs w:val="24"/>
          <w:highlight w:val="none"/>
          <w:lang w:val="en-US" w:eastAsia="zh-CN"/>
        </w:rPr>
        <w:t>的潜在供应商应在陕西省西安市经济技术开发区凤城七路联益中心5楼501室获取采购文件，并于</w:t>
      </w:r>
      <w:r>
        <w:rPr>
          <w:rFonts w:hint="eastAsia" w:ascii="宋体" w:hAnsi="宋体" w:eastAsia="宋体" w:cs="宋体"/>
          <w:sz w:val="24"/>
          <w:szCs w:val="24"/>
          <w:highlight w:val="none"/>
          <w:lang w:val="en-US" w:eastAsia="zh-CN"/>
        </w:rPr>
        <w:t>2024年</w:t>
      </w: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18</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14</w:t>
      </w:r>
      <w:r>
        <w:rPr>
          <w:rFonts w:hint="eastAsia" w:ascii="宋体" w:hAnsi="宋体" w:eastAsia="宋体" w:cs="宋体"/>
          <w:sz w:val="24"/>
          <w:szCs w:val="24"/>
          <w:highlight w:val="none"/>
          <w:lang w:val="en-US" w:eastAsia="zh-CN"/>
        </w:rPr>
        <w:t>时</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highlight w:val="none"/>
          <w:lang w:val="en-US" w:eastAsia="zh-CN"/>
        </w:rPr>
        <w:t xml:space="preserve"> (北京时间) 前提交响应文件。</w:t>
      </w:r>
    </w:p>
    <w:p w14:paraId="29689473">
      <w:pPr>
        <w:numPr>
          <w:ilvl w:val="0"/>
          <w:numId w:val="0"/>
        </w:num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kern w:val="2"/>
          <w:sz w:val="24"/>
          <w:szCs w:val="24"/>
          <w:highlight w:val="none"/>
          <w:lang w:val="en-US" w:eastAsia="zh-CN" w:bidi="ar-SA"/>
        </w:rPr>
        <w:t>一、</w:t>
      </w:r>
      <w:r>
        <w:rPr>
          <w:rFonts w:hint="eastAsia" w:ascii="宋体" w:hAnsi="宋体" w:eastAsia="宋体" w:cs="宋体"/>
          <w:b/>
          <w:bCs/>
          <w:sz w:val="24"/>
          <w:szCs w:val="24"/>
          <w:highlight w:val="none"/>
          <w:lang w:val="en-US" w:eastAsia="zh-CN"/>
        </w:rPr>
        <w:t>项目基本情况</w:t>
      </w:r>
    </w:p>
    <w:p w14:paraId="34488251">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项目编号：CTSD2024(Z)-GC-0</w:t>
      </w:r>
      <w:r>
        <w:rPr>
          <w:rFonts w:hint="eastAsia" w:cs="宋体"/>
          <w:sz w:val="24"/>
          <w:szCs w:val="24"/>
          <w:highlight w:val="none"/>
          <w:lang w:val="en-US" w:eastAsia="zh-CN"/>
        </w:rPr>
        <w:t>18</w:t>
      </w:r>
    </w:p>
    <w:p w14:paraId="097F7369">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cs="宋体"/>
          <w:sz w:val="24"/>
          <w:szCs w:val="24"/>
          <w:highlight w:val="none"/>
          <w:lang w:val="en-US" w:eastAsia="zh-CN"/>
        </w:rPr>
        <w:t>陵前镇大寨村果品交易市场建设项目</w:t>
      </w:r>
    </w:p>
    <w:p w14:paraId="3E5B2905">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采购方式：竞争性谈判</w:t>
      </w:r>
    </w:p>
    <w:p w14:paraId="56B093D3">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预算金额：</w:t>
      </w:r>
      <w:r>
        <w:rPr>
          <w:rFonts w:hint="eastAsia" w:cs="宋体"/>
          <w:sz w:val="24"/>
          <w:szCs w:val="24"/>
          <w:highlight w:val="none"/>
          <w:lang w:val="en-US" w:eastAsia="zh-CN"/>
        </w:rPr>
        <w:t>2735144.93</w:t>
      </w:r>
      <w:r>
        <w:rPr>
          <w:rFonts w:hint="eastAsia" w:ascii="宋体" w:hAnsi="宋体" w:eastAsia="宋体" w:cs="宋体"/>
          <w:sz w:val="24"/>
          <w:szCs w:val="24"/>
          <w:highlight w:val="none"/>
          <w:lang w:val="en-US" w:eastAsia="zh-CN"/>
        </w:rPr>
        <w:t>元</w:t>
      </w:r>
    </w:p>
    <w:p w14:paraId="36D35AAA">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采购需求：</w:t>
      </w:r>
    </w:p>
    <w:p w14:paraId="3AE3DBAD">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 1(</w:t>
      </w:r>
      <w:r>
        <w:rPr>
          <w:rFonts w:hint="eastAsia" w:cs="宋体"/>
          <w:sz w:val="24"/>
          <w:szCs w:val="24"/>
          <w:highlight w:val="none"/>
          <w:lang w:val="en-US" w:eastAsia="zh-CN"/>
        </w:rPr>
        <w:t>陵前镇大寨村果品交易市场建设项目</w:t>
      </w:r>
      <w:r>
        <w:rPr>
          <w:rFonts w:hint="eastAsia" w:ascii="宋体" w:hAnsi="宋体" w:eastAsia="宋体" w:cs="宋体"/>
          <w:sz w:val="24"/>
          <w:szCs w:val="24"/>
          <w:highlight w:val="none"/>
          <w:lang w:val="en-US" w:eastAsia="zh-CN"/>
        </w:rPr>
        <w:t>)</w:t>
      </w:r>
    </w:p>
    <w:p w14:paraId="1BC57D17">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合同包预算金额</w:t>
      </w:r>
      <w:r>
        <w:rPr>
          <w:rFonts w:hint="eastAsia" w:cs="宋体"/>
          <w:sz w:val="24"/>
          <w:szCs w:val="24"/>
          <w:highlight w:val="none"/>
          <w:lang w:val="en-US" w:eastAsia="zh-CN"/>
        </w:rPr>
        <w:t>2735144.93</w:t>
      </w:r>
      <w:r>
        <w:rPr>
          <w:rFonts w:hint="eastAsia" w:ascii="宋体" w:hAnsi="宋体" w:eastAsia="宋体" w:cs="宋体"/>
          <w:sz w:val="24"/>
          <w:szCs w:val="24"/>
          <w:highlight w:val="none"/>
          <w:lang w:val="en-US" w:eastAsia="zh-CN"/>
        </w:rPr>
        <w:t>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790"/>
        <w:gridCol w:w="1692"/>
        <w:gridCol w:w="997"/>
        <w:gridCol w:w="1256"/>
        <w:gridCol w:w="1468"/>
        <w:gridCol w:w="1423"/>
      </w:tblGrid>
      <w:tr w14:paraId="1AC6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1" w:type="dxa"/>
            <w:vAlign w:val="center"/>
          </w:tcPr>
          <w:p w14:paraId="5A5B58A0">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品目号</w:t>
            </w:r>
          </w:p>
        </w:tc>
        <w:tc>
          <w:tcPr>
            <w:tcW w:w="900" w:type="dxa"/>
            <w:vAlign w:val="center"/>
          </w:tcPr>
          <w:p w14:paraId="11ADA4EE">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w:t>
            </w:r>
          </w:p>
          <w:p w14:paraId="3E8E3D85">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名称</w:t>
            </w:r>
          </w:p>
        </w:tc>
        <w:tc>
          <w:tcPr>
            <w:tcW w:w="2100" w:type="dxa"/>
            <w:vAlign w:val="center"/>
          </w:tcPr>
          <w:p w14:paraId="27C9A265">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采购</w:t>
            </w:r>
          </w:p>
          <w:p w14:paraId="0D4CE2A5">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标的</w:t>
            </w:r>
          </w:p>
        </w:tc>
        <w:tc>
          <w:tcPr>
            <w:tcW w:w="1095" w:type="dxa"/>
            <w:vAlign w:val="center"/>
          </w:tcPr>
          <w:p w14:paraId="28AB0737">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p w14:paraId="2FCA511A">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（单位）</w:t>
            </w:r>
          </w:p>
        </w:tc>
        <w:tc>
          <w:tcPr>
            <w:tcW w:w="1440" w:type="dxa"/>
            <w:vAlign w:val="center"/>
          </w:tcPr>
          <w:p w14:paraId="47146A19">
            <w:pPr>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技术规格、参数及要求</w:t>
            </w:r>
          </w:p>
        </w:tc>
        <w:tc>
          <w:tcPr>
            <w:tcW w:w="1485" w:type="dxa"/>
            <w:vAlign w:val="center"/>
          </w:tcPr>
          <w:p w14:paraId="6CF8BD85">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品目预算（元）</w:t>
            </w:r>
          </w:p>
        </w:tc>
        <w:tc>
          <w:tcPr>
            <w:tcW w:w="1425" w:type="dxa"/>
            <w:vAlign w:val="center"/>
          </w:tcPr>
          <w:p w14:paraId="174FCDB2">
            <w:pPr>
              <w:bidi w:val="0"/>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最高限价（元）</w:t>
            </w:r>
          </w:p>
        </w:tc>
      </w:tr>
      <w:tr w14:paraId="6DAF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991" w:type="dxa"/>
            <w:vAlign w:val="center"/>
          </w:tcPr>
          <w:p w14:paraId="65E607CC">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1-1</w:t>
            </w:r>
          </w:p>
        </w:tc>
        <w:tc>
          <w:tcPr>
            <w:tcW w:w="900" w:type="dxa"/>
            <w:vAlign w:val="center"/>
          </w:tcPr>
          <w:p w14:paraId="17E0A0E1">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其他建筑工程</w:t>
            </w:r>
          </w:p>
        </w:tc>
        <w:tc>
          <w:tcPr>
            <w:tcW w:w="2100" w:type="dxa"/>
            <w:vAlign w:val="center"/>
          </w:tcPr>
          <w:p w14:paraId="3FA65F6B">
            <w:pPr>
              <w:spacing w:before="38" w:line="360" w:lineRule="auto"/>
              <w:jc w:val="both"/>
              <w:rPr>
                <w:rFonts w:hint="eastAsia" w:ascii="宋体" w:hAnsi="宋体" w:eastAsia="宋体" w:cs="宋体"/>
                <w:spacing w:val="11"/>
                <w:sz w:val="24"/>
                <w:szCs w:val="24"/>
                <w:highlight w:val="none"/>
                <w:vertAlign w:val="baseline"/>
              </w:rPr>
            </w:pPr>
            <w:r>
              <w:rPr>
                <w:rFonts w:hint="eastAsia" w:cs="宋体"/>
                <w:sz w:val="24"/>
                <w:szCs w:val="24"/>
                <w:highlight w:val="none"/>
                <w:lang w:val="en-US" w:eastAsia="zh-CN"/>
              </w:rPr>
              <w:t>陵前镇大寨村果品交易市场建设项目</w:t>
            </w:r>
          </w:p>
        </w:tc>
        <w:tc>
          <w:tcPr>
            <w:tcW w:w="1095" w:type="dxa"/>
            <w:vAlign w:val="center"/>
          </w:tcPr>
          <w:p w14:paraId="5D7CBDEB">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1项</w:t>
            </w:r>
          </w:p>
        </w:tc>
        <w:tc>
          <w:tcPr>
            <w:tcW w:w="1440" w:type="dxa"/>
            <w:vAlign w:val="center"/>
          </w:tcPr>
          <w:p w14:paraId="73239F38">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ascii="宋体" w:hAnsi="宋体" w:eastAsia="宋体" w:cs="宋体"/>
                <w:spacing w:val="11"/>
                <w:sz w:val="24"/>
                <w:szCs w:val="24"/>
                <w:highlight w:val="none"/>
                <w:vertAlign w:val="baseline"/>
                <w:lang w:val="en-US" w:eastAsia="zh-CN"/>
              </w:rPr>
              <w:t>详见采购文件</w:t>
            </w:r>
          </w:p>
        </w:tc>
        <w:tc>
          <w:tcPr>
            <w:tcW w:w="1485" w:type="dxa"/>
            <w:vAlign w:val="center"/>
          </w:tcPr>
          <w:p w14:paraId="72DB944B">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2735144.93</w:t>
            </w:r>
          </w:p>
        </w:tc>
        <w:tc>
          <w:tcPr>
            <w:tcW w:w="1425" w:type="dxa"/>
            <w:vAlign w:val="center"/>
          </w:tcPr>
          <w:p w14:paraId="5CA6DA9D">
            <w:pPr>
              <w:spacing w:before="38" w:line="360" w:lineRule="auto"/>
              <w:jc w:val="center"/>
              <w:rPr>
                <w:rFonts w:hint="eastAsia" w:ascii="宋体" w:hAnsi="宋体" w:eastAsia="宋体" w:cs="宋体"/>
                <w:spacing w:val="11"/>
                <w:sz w:val="24"/>
                <w:szCs w:val="24"/>
                <w:highlight w:val="none"/>
                <w:vertAlign w:val="baseline"/>
                <w:lang w:val="en-US" w:eastAsia="zh-CN"/>
              </w:rPr>
            </w:pPr>
            <w:r>
              <w:rPr>
                <w:rFonts w:hint="eastAsia" w:cs="宋体"/>
                <w:sz w:val="24"/>
                <w:szCs w:val="24"/>
                <w:highlight w:val="none"/>
                <w:lang w:val="en-US" w:eastAsia="zh-CN"/>
              </w:rPr>
              <w:t>2735144.93</w:t>
            </w:r>
          </w:p>
        </w:tc>
      </w:tr>
    </w:tbl>
    <w:p w14:paraId="27189811">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本合同包不接受联合体投标</w:t>
      </w:r>
    </w:p>
    <w:p w14:paraId="48F9D97D">
      <w:pPr>
        <w:keepNext w:val="0"/>
        <w:keepLines w:val="0"/>
        <w:pageBreakBefore w:val="0"/>
        <w:numPr>
          <w:ilvl w:val="0"/>
          <w:numId w:val="0"/>
        </w:numPr>
        <w:kinsoku/>
        <w:wordWrap/>
        <w:overflowPunct/>
        <w:topLinePunct w:val="0"/>
        <w:autoSpaceDE/>
        <w:autoSpaceDN/>
        <w:bidi w:val="0"/>
        <w:adjustRightInd/>
        <w:snapToGrid/>
        <w:spacing w:after="12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合同履行期限：自合同签订之日起</w:t>
      </w:r>
      <w:r>
        <w:rPr>
          <w:rFonts w:hint="eastAsia" w:cs="宋体"/>
          <w:sz w:val="24"/>
          <w:szCs w:val="24"/>
          <w:highlight w:val="none"/>
          <w:lang w:val="en-US" w:eastAsia="zh-CN"/>
        </w:rPr>
        <w:t>90</w:t>
      </w:r>
      <w:r>
        <w:rPr>
          <w:rFonts w:hint="eastAsia" w:ascii="宋体" w:hAnsi="宋体" w:eastAsia="宋体" w:cs="宋体"/>
          <w:sz w:val="24"/>
          <w:szCs w:val="24"/>
          <w:highlight w:val="none"/>
          <w:lang w:val="en-US" w:eastAsia="zh-CN"/>
        </w:rPr>
        <w:t>日历天</w:t>
      </w:r>
    </w:p>
    <w:p w14:paraId="47015CB1">
      <w:pPr>
        <w:numPr>
          <w:ilvl w:val="0"/>
          <w:numId w:val="0"/>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二、</w:t>
      </w:r>
      <w:r>
        <w:rPr>
          <w:rFonts w:hint="eastAsia" w:ascii="宋体" w:hAnsi="宋体" w:eastAsia="宋体" w:cs="宋体"/>
          <w:b/>
          <w:bCs/>
          <w:sz w:val="24"/>
          <w:szCs w:val="24"/>
          <w:highlight w:val="none"/>
        </w:rPr>
        <w:t>申请人的资格要求：</w:t>
      </w:r>
    </w:p>
    <w:p w14:paraId="34DB698B">
      <w:pPr>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r>
        <w:rPr>
          <w:rFonts w:hint="eastAsia" w:ascii="宋体" w:hAnsi="宋体" w:eastAsia="宋体" w:cs="宋体"/>
          <w:sz w:val="24"/>
          <w:szCs w:val="24"/>
          <w:highlight w:val="none"/>
          <w:lang w:eastAsia="zh-CN"/>
        </w:rPr>
        <w:t>；</w:t>
      </w:r>
    </w:p>
    <w:p w14:paraId="764DD29F">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w:t>
      </w:r>
    </w:p>
    <w:p w14:paraId="4932AFFA">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陵前镇大寨村果品交易市场建设项目</w:t>
      </w:r>
      <w:r>
        <w:rPr>
          <w:rFonts w:hint="eastAsia" w:ascii="宋体" w:hAnsi="宋体" w:eastAsia="宋体" w:cs="宋体"/>
          <w:sz w:val="24"/>
          <w:szCs w:val="24"/>
          <w:highlight w:val="none"/>
        </w:rPr>
        <w:t>)落实政府采购政策需满足的资格要求如下:</w:t>
      </w:r>
    </w:p>
    <w:p w14:paraId="799CBD5D">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本项目为专门面向中小企业的项目</w:t>
      </w:r>
      <w:r>
        <w:rPr>
          <w:rFonts w:hint="eastAsia" w:cs="宋体"/>
          <w:sz w:val="24"/>
          <w:szCs w:val="24"/>
          <w:highlight w:val="none"/>
          <w:lang w:eastAsia="zh-CN"/>
        </w:rPr>
        <w:t>，</w:t>
      </w:r>
      <w:r>
        <w:rPr>
          <w:rFonts w:hint="eastAsia" w:cs="宋体"/>
          <w:sz w:val="24"/>
          <w:szCs w:val="24"/>
          <w:highlight w:val="none"/>
          <w:lang w:val="en-US" w:eastAsia="zh-CN"/>
        </w:rPr>
        <w:t>本项目所属行业为建筑业。</w:t>
      </w:r>
    </w:p>
    <w:p w14:paraId="22CD25F0">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028D8071">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合同包 1(</w:t>
      </w:r>
      <w:r>
        <w:rPr>
          <w:rFonts w:hint="eastAsia" w:cs="宋体"/>
          <w:sz w:val="24"/>
          <w:szCs w:val="24"/>
          <w:highlight w:val="none"/>
          <w:lang w:val="en-US" w:eastAsia="zh-CN"/>
        </w:rPr>
        <w:t>陵前镇大寨村果品交易市场建设项目</w:t>
      </w:r>
      <w:r>
        <w:rPr>
          <w:rFonts w:hint="eastAsia" w:ascii="宋体" w:hAnsi="宋体" w:eastAsia="宋体" w:cs="宋体"/>
          <w:sz w:val="24"/>
          <w:szCs w:val="24"/>
          <w:highlight w:val="none"/>
        </w:rPr>
        <w:t>)特定资格要求如</w:t>
      </w:r>
      <w:r>
        <w:rPr>
          <w:rFonts w:hint="eastAsia" w:ascii="宋体" w:hAnsi="宋体" w:eastAsia="宋体" w:cs="宋体"/>
          <w:sz w:val="24"/>
          <w:szCs w:val="24"/>
          <w:highlight w:val="none"/>
          <w:lang w:val="en-US" w:eastAsia="zh-CN"/>
        </w:rPr>
        <w:t>下：</w:t>
      </w:r>
    </w:p>
    <w:p w14:paraId="66B8F5BC">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法定代表人直接参加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的，须出具法定代表人身份证明，并与营业执照上信息一致。法定代表人授权代表参加</w:t>
      </w:r>
      <w:r>
        <w:rPr>
          <w:rFonts w:hint="eastAsia" w:cs="宋体"/>
          <w:color w:val="auto"/>
          <w:sz w:val="24"/>
          <w:szCs w:val="24"/>
          <w:highlight w:val="none"/>
          <w:lang w:eastAsia="zh-CN"/>
        </w:rPr>
        <w:t>谈判</w:t>
      </w:r>
      <w:r>
        <w:rPr>
          <w:rFonts w:hint="eastAsia" w:ascii="宋体" w:hAnsi="宋体" w:eastAsia="宋体" w:cs="宋体"/>
          <w:color w:val="auto"/>
          <w:sz w:val="24"/>
          <w:szCs w:val="24"/>
          <w:highlight w:val="none"/>
        </w:rPr>
        <w:t>的，须出具法定代表人授权书及授权代表身份证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p>
    <w:p w14:paraId="60840F3D">
      <w:pPr>
        <w:numPr>
          <w:ilvl w:val="0"/>
          <w:numId w:val="0"/>
        </w:num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具备</w:t>
      </w:r>
      <w:r>
        <w:rPr>
          <w:rFonts w:hint="eastAsia" w:ascii="宋体" w:hAnsi="宋体" w:eastAsia="宋体" w:cs="宋体"/>
          <w:strike w:val="0"/>
          <w:dstrike w:val="0"/>
          <w:color w:val="auto"/>
          <w:sz w:val="24"/>
          <w:szCs w:val="24"/>
          <w:highlight w:val="none"/>
          <w:lang w:eastAsia="zh-CN"/>
        </w:rPr>
        <w:t>建筑工程施工总承</w:t>
      </w:r>
      <w:r>
        <w:rPr>
          <w:rFonts w:hint="eastAsia" w:ascii="宋体" w:hAnsi="宋体" w:eastAsia="宋体" w:cs="宋体"/>
          <w:strike/>
          <w:dstrike w:val="0"/>
          <w:color w:val="auto"/>
          <w:sz w:val="24"/>
          <w:szCs w:val="24"/>
          <w:highlight w:val="none"/>
          <w:lang w:eastAsia="zh-CN"/>
        </w:rPr>
        <w:t>包</w:t>
      </w:r>
      <w:r>
        <w:rPr>
          <w:rFonts w:hint="eastAsia" w:ascii="宋体" w:hAnsi="宋体" w:eastAsia="宋体" w:cs="宋体"/>
          <w:color w:val="auto"/>
          <w:sz w:val="24"/>
          <w:szCs w:val="24"/>
          <w:highlight w:val="none"/>
          <w:lang w:eastAsia="zh-CN"/>
        </w:rPr>
        <w:t>三级以上（含三级）资质；具有合格有效的安全生产许可证；</w:t>
      </w:r>
    </w:p>
    <w:p w14:paraId="1B1FC292">
      <w:pPr>
        <w:numPr>
          <w:ilvl w:val="0"/>
          <w:numId w:val="0"/>
        </w:num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）拟派项目经理具备相关专业二级以上（含二级）注册建造师资格及有效的安全生产考核证且无在建项目（提供无在建项目承诺书）；</w:t>
      </w:r>
    </w:p>
    <w:p w14:paraId="3E97302E">
      <w:pPr>
        <w:numPr>
          <w:ilvl w:val="0"/>
          <w:numId w:val="0"/>
        </w:num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供应商在递交响应文件截止时间前被“信用中国” ( www.creditchina.gov.cn) 和中国政府采购网( www.ccgp.gov.cn) 上被列入失信被执行人、重大税收违法失信主体、政府采购严重违法失信行为记录名单的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不得参加</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w:t>
      </w:r>
    </w:p>
    <w:p w14:paraId="3D004CA7">
      <w:pPr>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cs="宋体"/>
          <w:sz w:val="24"/>
          <w:szCs w:val="24"/>
          <w:highlight w:val="none"/>
          <w:lang w:val="en-US" w:eastAsia="zh-CN"/>
        </w:rPr>
        <w:t>5</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rPr>
        <w:t>单位负责人为同一人或者存在直接控股、管理关系的不同供应商，不得参加本次采购活动</w:t>
      </w:r>
      <w:r>
        <w:rPr>
          <w:rFonts w:hint="eastAsia" w:ascii="宋体" w:hAnsi="宋体" w:eastAsia="宋体" w:cs="宋体"/>
          <w:color w:val="auto"/>
          <w:sz w:val="24"/>
          <w:szCs w:val="24"/>
          <w:highlight w:val="none"/>
          <w:lang w:eastAsia="zh-CN"/>
        </w:rPr>
        <w:t>；</w:t>
      </w:r>
    </w:p>
    <w:p w14:paraId="2983B0C3">
      <w:pPr>
        <w:pStyle w:val="4"/>
        <w:ind w:firstLine="480" w:firstLineChars="200"/>
        <w:rPr>
          <w:rFonts w:hint="eastAsia"/>
          <w:highlight w:val="none"/>
          <w:lang w:val="en-US" w:eastAsia="zh-CN"/>
        </w:rPr>
      </w:pP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）本项目不接受联合体。</w:t>
      </w:r>
    </w:p>
    <w:p w14:paraId="72F1635B">
      <w:pPr>
        <w:bidi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三、获取</w:t>
      </w:r>
      <w:r>
        <w:rPr>
          <w:rFonts w:hint="eastAsia" w:ascii="宋体" w:hAnsi="宋体" w:eastAsia="宋体" w:cs="宋体"/>
          <w:b/>
          <w:bCs/>
          <w:sz w:val="24"/>
          <w:szCs w:val="24"/>
          <w:highlight w:val="none"/>
          <w:lang w:val="en-US" w:eastAsia="zh-CN"/>
        </w:rPr>
        <w:t>响应</w:t>
      </w:r>
      <w:r>
        <w:rPr>
          <w:rFonts w:hint="eastAsia" w:ascii="宋体" w:hAnsi="宋体" w:eastAsia="宋体" w:cs="宋体"/>
          <w:b/>
          <w:bCs/>
          <w:sz w:val="24"/>
          <w:szCs w:val="24"/>
          <w:highlight w:val="none"/>
        </w:rPr>
        <w:t>文件</w:t>
      </w:r>
    </w:p>
    <w:p w14:paraId="1C4F3423">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6</w:t>
      </w:r>
      <w:r>
        <w:rPr>
          <w:rFonts w:hint="eastAsia" w:ascii="宋体" w:hAnsi="宋体" w:eastAsia="宋体" w:cs="宋体"/>
          <w:sz w:val="24"/>
          <w:szCs w:val="24"/>
          <w:highlight w:val="none"/>
        </w:rPr>
        <w:t>月</w:t>
      </w:r>
      <w:r>
        <w:rPr>
          <w:rFonts w:hint="eastAsia" w:cs="宋体"/>
          <w:sz w:val="24"/>
          <w:szCs w:val="24"/>
          <w:highlight w:val="none"/>
          <w:lang w:val="en-US" w:eastAsia="zh-CN"/>
        </w:rPr>
        <w:t>12</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6</w:t>
      </w:r>
      <w:r>
        <w:rPr>
          <w:rFonts w:hint="eastAsia" w:ascii="宋体" w:hAnsi="宋体" w:eastAsia="宋体" w:cs="宋体"/>
          <w:sz w:val="24"/>
          <w:szCs w:val="24"/>
          <w:highlight w:val="none"/>
        </w:rPr>
        <w:t>月</w:t>
      </w:r>
      <w:r>
        <w:rPr>
          <w:rFonts w:hint="eastAsia" w:cs="宋体"/>
          <w:sz w:val="24"/>
          <w:szCs w:val="24"/>
          <w:highlight w:val="none"/>
          <w:lang w:val="en-US" w:eastAsia="zh-CN"/>
        </w:rPr>
        <w:t>14</w:t>
      </w:r>
      <w:r>
        <w:rPr>
          <w:rFonts w:hint="eastAsia" w:ascii="宋体" w:hAnsi="宋体" w:eastAsia="宋体" w:cs="宋体"/>
          <w:sz w:val="24"/>
          <w:szCs w:val="24"/>
          <w:highlight w:val="none"/>
        </w:rPr>
        <w:t xml:space="preserve">日 ，每天上午 </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rPr>
        <w:t xml:space="preserve">:00:00 至 12:00:00 ，下午 </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:00:00至</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 xml:space="preserve"> (北京时间 )</w:t>
      </w:r>
    </w:p>
    <w:p w14:paraId="4F10DB89">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途径：陕西省西安市经济技术开发区凤城七路联益中心5楼501室</w:t>
      </w:r>
    </w:p>
    <w:p w14:paraId="767A4219">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方式：现场获取</w:t>
      </w:r>
    </w:p>
    <w:p w14:paraId="3FB024FF">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售价：0元</w:t>
      </w:r>
    </w:p>
    <w:p w14:paraId="2FB7DBA1">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四、响应文件递交</w:t>
      </w:r>
    </w:p>
    <w:p w14:paraId="1523E00A">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截止时</w:t>
      </w:r>
      <w:r>
        <w:rPr>
          <w:rFonts w:hint="eastAsia" w:ascii="宋体" w:hAnsi="宋体" w:eastAsia="宋体" w:cs="宋体"/>
          <w:b w:val="0"/>
          <w:kern w:val="2"/>
          <w:sz w:val="24"/>
          <w:szCs w:val="24"/>
          <w:highlight w:val="none"/>
          <w:lang w:val="en-US" w:eastAsia="zh-CN" w:bidi="ar-SA"/>
        </w:rPr>
        <w:t>间：202</w:t>
      </w:r>
      <w:r>
        <w:rPr>
          <w:rFonts w:hint="eastAsia" w:cs="宋体"/>
          <w:b w:val="0"/>
          <w:kern w:val="2"/>
          <w:sz w:val="24"/>
          <w:szCs w:val="24"/>
          <w:highlight w:val="none"/>
          <w:lang w:val="en-US" w:eastAsia="zh-CN" w:bidi="ar-SA"/>
        </w:rPr>
        <w:t>4</w:t>
      </w:r>
      <w:r>
        <w:rPr>
          <w:rFonts w:hint="eastAsia" w:ascii="宋体" w:hAnsi="宋体" w:eastAsia="宋体" w:cs="宋体"/>
          <w:sz w:val="24"/>
          <w:szCs w:val="24"/>
          <w:highlight w:val="none"/>
        </w:rPr>
        <w:t>年</w:t>
      </w: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18</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14</w:t>
      </w:r>
      <w:r>
        <w:rPr>
          <w:rFonts w:hint="eastAsia" w:ascii="宋体" w:hAnsi="宋体" w:eastAsia="宋体" w:cs="宋体"/>
          <w:sz w:val="24"/>
          <w:szCs w:val="24"/>
          <w:highlight w:val="none"/>
          <w:lang w:val="en-US" w:eastAsia="zh-CN"/>
        </w:rPr>
        <w:t>时</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秒 （北京时间）</w:t>
      </w:r>
    </w:p>
    <w:p w14:paraId="7480D8D8">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陕西省西安市经济技术开发区凤城七路联益中心5楼</w:t>
      </w:r>
      <w:r>
        <w:rPr>
          <w:rFonts w:hint="eastAsia" w:cs="宋体"/>
          <w:sz w:val="24"/>
          <w:szCs w:val="24"/>
          <w:highlight w:val="none"/>
          <w:lang w:val="en-US" w:eastAsia="zh-CN"/>
        </w:rPr>
        <w:t>会议</w:t>
      </w:r>
      <w:r>
        <w:rPr>
          <w:rFonts w:hint="eastAsia" w:ascii="宋体" w:hAnsi="宋体" w:eastAsia="宋体" w:cs="宋体"/>
          <w:sz w:val="24"/>
          <w:szCs w:val="24"/>
          <w:highlight w:val="none"/>
          <w:lang w:val="en-US" w:eastAsia="zh-CN"/>
        </w:rPr>
        <w:t>室</w:t>
      </w:r>
    </w:p>
    <w:p w14:paraId="7EF614E2">
      <w:p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五、开启</w:t>
      </w:r>
    </w:p>
    <w:p w14:paraId="0E1E814F">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cs="宋体"/>
          <w:sz w:val="24"/>
          <w:szCs w:val="24"/>
          <w:highlight w:val="none"/>
          <w:lang w:val="en-US" w:eastAsia="zh-CN"/>
        </w:rPr>
        <w:t>4</w:t>
      </w:r>
      <w:r>
        <w:rPr>
          <w:rFonts w:hint="eastAsia" w:ascii="宋体" w:hAnsi="宋体" w:eastAsia="宋体" w:cs="宋体"/>
          <w:sz w:val="24"/>
          <w:szCs w:val="24"/>
          <w:highlight w:val="none"/>
        </w:rPr>
        <w:t>年</w:t>
      </w:r>
      <w:r>
        <w:rPr>
          <w:rFonts w:hint="eastAsia" w:cs="宋体"/>
          <w:sz w:val="24"/>
          <w:szCs w:val="24"/>
          <w:highlight w:val="none"/>
          <w:lang w:val="en-US" w:eastAsia="zh-CN"/>
        </w:rPr>
        <w:t>6</w:t>
      </w:r>
      <w:r>
        <w:rPr>
          <w:rFonts w:hint="eastAsia" w:ascii="宋体" w:hAnsi="宋体" w:eastAsia="宋体" w:cs="宋体"/>
          <w:sz w:val="24"/>
          <w:szCs w:val="24"/>
          <w:highlight w:val="none"/>
          <w:lang w:val="en-US" w:eastAsia="zh-CN"/>
        </w:rPr>
        <w:t>月</w:t>
      </w:r>
      <w:r>
        <w:rPr>
          <w:rFonts w:hint="eastAsia" w:cs="宋体"/>
          <w:sz w:val="24"/>
          <w:szCs w:val="24"/>
          <w:highlight w:val="none"/>
          <w:lang w:val="en-US" w:eastAsia="zh-CN"/>
        </w:rPr>
        <w:t>18</w:t>
      </w:r>
      <w:r>
        <w:rPr>
          <w:rFonts w:hint="eastAsia" w:ascii="宋体" w:hAnsi="宋体" w:eastAsia="宋体" w:cs="宋体"/>
          <w:sz w:val="24"/>
          <w:szCs w:val="24"/>
          <w:highlight w:val="none"/>
          <w:lang w:val="en-US" w:eastAsia="zh-CN"/>
        </w:rPr>
        <w:t>日</w:t>
      </w:r>
      <w:r>
        <w:rPr>
          <w:rFonts w:hint="eastAsia" w:cs="宋体"/>
          <w:sz w:val="24"/>
          <w:szCs w:val="24"/>
          <w:highlight w:val="none"/>
          <w:lang w:val="en-US" w:eastAsia="zh-CN"/>
        </w:rPr>
        <w:t>14</w:t>
      </w:r>
      <w:r>
        <w:rPr>
          <w:rFonts w:hint="eastAsia" w:ascii="宋体" w:hAnsi="宋体" w:eastAsia="宋体" w:cs="宋体"/>
          <w:sz w:val="24"/>
          <w:szCs w:val="24"/>
          <w:highlight w:val="none"/>
          <w:lang w:val="en-US" w:eastAsia="zh-CN"/>
        </w:rPr>
        <w:t>时</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0分</w:t>
      </w:r>
      <w:r>
        <w:rPr>
          <w:rFonts w:hint="eastAsia" w:ascii="宋体" w:hAnsi="宋体" w:eastAsia="宋体" w:cs="宋体"/>
          <w:sz w:val="24"/>
          <w:szCs w:val="24"/>
          <w:highlight w:val="none"/>
        </w:rPr>
        <w:t> （北京时间）</w:t>
      </w:r>
    </w:p>
    <w:p w14:paraId="30D29EEC">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陕西省西安市经济技术开发区凤城七路联益中心5楼</w:t>
      </w:r>
      <w:r>
        <w:rPr>
          <w:rFonts w:hint="eastAsia" w:cs="宋体"/>
          <w:sz w:val="24"/>
          <w:szCs w:val="24"/>
          <w:highlight w:val="none"/>
          <w:lang w:val="en-US" w:eastAsia="zh-CN"/>
        </w:rPr>
        <w:t>会议</w:t>
      </w:r>
      <w:r>
        <w:rPr>
          <w:rFonts w:hint="eastAsia" w:ascii="宋体" w:hAnsi="宋体" w:eastAsia="宋体" w:cs="宋体"/>
          <w:sz w:val="24"/>
          <w:szCs w:val="24"/>
          <w:highlight w:val="none"/>
          <w:lang w:val="en-US" w:eastAsia="zh-CN"/>
        </w:rPr>
        <w:t>室</w:t>
      </w:r>
    </w:p>
    <w:p w14:paraId="3C9A58A8">
      <w:p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公告期限</w:t>
      </w:r>
    </w:p>
    <w:p w14:paraId="1D21B070">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自发布之日起3个工作日。</w:t>
      </w:r>
    </w:p>
    <w:p w14:paraId="755000B5">
      <w:pPr>
        <w:numPr>
          <w:ilvl w:val="0"/>
          <w:numId w:val="1"/>
        </w:numPr>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其他补充事宜</w:t>
      </w:r>
    </w:p>
    <w:p w14:paraId="6316F3F1">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落实政府采购政策：</w:t>
      </w:r>
      <w:bookmarkStart w:id="2" w:name="_bookmark3"/>
      <w:bookmarkEnd w:id="2"/>
      <w:bookmarkStart w:id="3" w:name="_bookmark2"/>
      <w:bookmarkEnd w:id="3"/>
    </w:p>
    <w:p w14:paraId="79AC09E2">
      <w:pPr>
        <w:numPr>
          <w:ilvl w:val="0"/>
          <w:numId w:val="0"/>
        </w:num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《关于进一步加大政府采购支持中小企业力度的通知》 (财库〔2022〕19 号 )、 《政府采购促进中小企业发展管理办法》 (财库〔2020〕46 号 ) 、《关于政府采购支持 监狱企业发展有关问题的通知》 (财库〔2014〕68 号 ) 、《关于促进残疾人就业政府采 购政策的通知》  (财库〔2017〕141 号 ) 。</w:t>
      </w:r>
    </w:p>
    <w:p w14:paraId="1D9F3444">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财政部、国家发展改革委《关于印发〈节能产品政府采购实施意见〉的通知》 (财库〔2004〕18</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、财政部、国家环保总局联合印发《关于环境标志产品政府采 购实施的意见》 (财库〔2006〕90 号 ) 、国务院办公厅《关于建立政府强制采购节能产 品制度的通知》 ( 国办发〔2007〕</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1 号 ) 、财政部、国家发改委、生态环境部、市场监 督总局联合印发《关于调整优化节能产品、环境标志产品政府采购执行机制的通知》(财 库〔2019〕9 号 ) 、《关于印发环境标志产品政府采购品目清单的通知》 (财库〔2019〕 18 号 ) 、《关于印发节能产品政府采购品目清单的通知》  (财库〔2019〕19 号 ) 。</w:t>
      </w:r>
    </w:p>
    <w:p w14:paraId="2804872B">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 《财政部 农业农村部 国家乡村振兴局关于运用政府采购政策支持乡村产业振 兴的通知》 (财库〔2021〕19 号 ) 、《财政部农业农村部国家乡村振兴局 中华全国供 销合作总社关于印发&lt;关于深入开展政府采购脱贫地区农副产品工作推进乡村产业振兴 的实施意见&gt;的通知》  (财库〔2021〕20 号 ) 。</w:t>
      </w:r>
    </w:p>
    <w:p w14:paraId="3EA2F775">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1.4《财政部 国家发展改革委 信息产业部 关于印发无线局域网产品政府采购实施意见的通知》 (财库〔200</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〕366 号 ) 、《财政部 工业和信息化部 质检总局认监委关于信息安全产品实施政府采购的通知》  (财库〔2010〕48 号 ) 。</w:t>
      </w:r>
    </w:p>
    <w:p w14:paraId="6A88775F">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《陕西省财政厅关于加快推进我省中小企业政府采购信用融资工作的通知》( 陕财办采〔2020〕1</w:t>
      </w: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rPr>
        <w:t xml:space="preserve"> 号 ) 、陕西省财政厅关于印发《陕西省中小企业政府采购信用融资办法》  ( 陕财办采〔2018〕23 号 ) 。</w:t>
      </w:r>
    </w:p>
    <w:p w14:paraId="2242C1B3">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若享受以上政策优惠的企业，提供相应声明函或品目清单范围内产品的有效认证证书。</w:t>
      </w:r>
    </w:p>
    <w:p w14:paraId="72DC607F">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2、经办人请</w:t>
      </w:r>
      <w:r>
        <w:rPr>
          <w:rFonts w:hint="eastAsia" w:ascii="宋体" w:hAnsi="宋体" w:eastAsia="宋体" w:cs="宋体"/>
          <w:color w:val="auto"/>
          <w:sz w:val="24"/>
          <w:szCs w:val="24"/>
          <w:highlight w:val="none"/>
          <w:lang w:val="en-US" w:eastAsia="zh-CN"/>
        </w:rPr>
        <w:t>携带有效的单位介绍信、经办人身份证原件、经办人身份证复印件、营业执照复印件均加盖单位公章领取</w:t>
      </w:r>
      <w:r>
        <w:rPr>
          <w:rFonts w:hint="eastAsia" w:cs="宋体"/>
          <w:color w:val="auto"/>
          <w:sz w:val="24"/>
          <w:szCs w:val="24"/>
          <w:highlight w:val="none"/>
          <w:lang w:val="en-US" w:eastAsia="zh-CN"/>
        </w:rPr>
        <w:t>谈判</w:t>
      </w:r>
      <w:r>
        <w:rPr>
          <w:rFonts w:hint="eastAsia" w:ascii="宋体" w:hAnsi="宋体" w:eastAsia="宋体" w:cs="宋体"/>
          <w:color w:val="auto"/>
          <w:sz w:val="24"/>
          <w:szCs w:val="24"/>
          <w:highlight w:val="none"/>
          <w:lang w:val="en-US" w:eastAsia="zh-CN"/>
        </w:rPr>
        <w:t>文件。</w:t>
      </w:r>
    </w:p>
    <w:p w14:paraId="1842DA7A">
      <w:pPr>
        <w:numPr>
          <w:ilvl w:val="0"/>
          <w:numId w:val="1"/>
        </w:numPr>
        <w:bidi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对本次</w:t>
      </w:r>
      <w:r>
        <w:rPr>
          <w:rFonts w:hint="eastAsia" w:ascii="宋体" w:hAnsi="宋体" w:eastAsia="宋体" w:cs="宋体"/>
          <w:b/>
          <w:bCs/>
          <w:sz w:val="24"/>
          <w:szCs w:val="24"/>
          <w:highlight w:val="none"/>
          <w:lang w:val="en-US" w:eastAsia="zh-CN"/>
        </w:rPr>
        <w:t>竞争性</w:t>
      </w:r>
      <w:r>
        <w:rPr>
          <w:rFonts w:hint="eastAsia" w:cs="宋体"/>
          <w:b/>
          <w:bCs/>
          <w:sz w:val="24"/>
          <w:szCs w:val="24"/>
          <w:highlight w:val="none"/>
          <w:lang w:val="en-US" w:eastAsia="zh-CN"/>
        </w:rPr>
        <w:t>谈判</w:t>
      </w:r>
      <w:r>
        <w:rPr>
          <w:rFonts w:hint="eastAsia" w:ascii="宋体" w:hAnsi="宋体" w:eastAsia="宋体" w:cs="宋体"/>
          <w:b/>
          <w:bCs/>
          <w:sz w:val="24"/>
          <w:szCs w:val="24"/>
          <w:highlight w:val="none"/>
        </w:rPr>
        <w:t>提出询问，请按以下方式联系。</w:t>
      </w:r>
    </w:p>
    <w:p w14:paraId="6C023A33">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01EB28F2">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三原县陵前镇人民政府</w:t>
      </w:r>
    </w:p>
    <w:p w14:paraId="4661679E">
      <w:pPr>
        <w:bidi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地址：三原县陵前镇东街</w:t>
      </w:r>
    </w:p>
    <w:p w14:paraId="6E56DDD1">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联系方式：13709107782</w:t>
      </w:r>
    </w:p>
    <w:p w14:paraId="308D2007">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40EA779">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城投时代（陕西）项目管理有限公司</w:t>
      </w:r>
    </w:p>
    <w:p w14:paraId="48FE4BBD">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地址：陕西省西安市经济技术开发区凤城七路联益中心</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楼</w:t>
      </w:r>
      <w:r>
        <w:rPr>
          <w:rFonts w:hint="eastAsia" w:ascii="宋体" w:hAnsi="宋体" w:eastAsia="宋体" w:cs="宋体"/>
          <w:sz w:val="24"/>
          <w:szCs w:val="24"/>
          <w:highlight w:val="none"/>
          <w:lang w:val="en-US" w:eastAsia="zh-CN"/>
        </w:rPr>
        <w:t>501</w:t>
      </w:r>
      <w:r>
        <w:rPr>
          <w:rFonts w:hint="eastAsia" w:ascii="宋体" w:hAnsi="宋体" w:eastAsia="宋体" w:cs="宋体"/>
          <w:sz w:val="24"/>
          <w:szCs w:val="24"/>
          <w:highlight w:val="none"/>
        </w:rPr>
        <w:t>室</w:t>
      </w:r>
    </w:p>
    <w:p w14:paraId="6CFD90AA">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029-89160083</w:t>
      </w:r>
    </w:p>
    <w:p w14:paraId="423DA9D7">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592D7A58">
      <w:pPr>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cs="宋体"/>
          <w:sz w:val="24"/>
          <w:szCs w:val="24"/>
          <w:highlight w:val="none"/>
          <w:lang w:val="en-US" w:eastAsia="zh-CN"/>
        </w:rPr>
        <w:t>朱</w:t>
      </w:r>
      <w:r>
        <w:rPr>
          <w:rFonts w:hint="eastAsia" w:ascii="宋体" w:hAnsi="宋体" w:eastAsia="宋体" w:cs="宋体"/>
          <w:sz w:val="24"/>
          <w:szCs w:val="24"/>
          <w:highlight w:val="none"/>
          <w:lang w:val="en-US" w:eastAsia="zh-CN"/>
        </w:rPr>
        <w:t>工</w:t>
      </w:r>
    </w:p>
    <w:p w14:paraId="7A8D0230">
      <w:pPr>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029-89160083</w:t>
      </w:r>
    </w:p>
    <w:p w14:paraId="2FAB8AE3">
      <w:pPr>
        <w:bidi w:val="0"/>
        <w:spacing w:line="360" w:lineRule="auto"/>
        <w:rPr>
          <w:rFonts w:hint="eastAsia" w:ascii="宋体" w:hAnsi="宋体" w:eastAsia="宋体" w:cs="宋体"/>
          <w:sz w:val="24"/>
          <w:szCs w:val="24"/>
          <w:highlight w:val="none"/>
        </w:rPr>
      </w:pPr>
    </w:p>
    <w:p w14:paraId="6E290328">
      <w:pPr>
        <w:bidi w:val="0"/>
        <w:spacing w:line="360" w:lineRule="auto"/>
        <w:rPr>
          <w:rFonts w:hint="eastAsia" w:ascii="宋体" w:hAnsi="宋体" w:eastAsia="宋体" w:cs="宋体"/>
          <w:sz w:val="24"/>
          <w:szCs w:val="24"/>
          <w:highlight w:val="none"/>
        </w:rPr>
      </w:pPr>
    </w:p>
    <w:p w14:paraId="142C6B69">
      <w:pPr>
        <w:bidi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城投时代（陕西）项目管理有限公司</w:t>
      </w:r>
      <w:r>
        <w:rPr>
          <w:rFonts w:hint="eastAsia" w:ascii="宋体" w:hAnsi="宋体" w:eastAsia="宋体" w:cs="宋体"/>
          <w:sz w:val="24"/>
          <w:szCs w:val="24"/>
          <w:highlight w:val="none"/>
        </w:rPr>
        <w:t xml:space="preserve"> </w:t>
      </w:r>
    </w:p>
    <w:p w14:paraId="6648AA01">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42989"/>
    <w:multiLevelType w:val="singleLevel"/>
    <w:tmpl w:val="6494298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zkzY2M4MjNiYmE5OTkwNTcyZTIxNGEwMjAyN2YifQ=="/>
  </w:docVars>
  <w:rsids>
    <w:rsidRoot w:val="3C5F2C93"/>
    <w:rsid w:val="3C5F2C93"/>
    <w:rsid w:val="5840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526" w:leftChars="-188" w:right="-1030" w:rightChars="-368" w:firstLine="560" w:firstLineChars="200"/>
    </w:pPr>
    <w:rPr>
      <w:sz w:val="28"/>
    </w:rPr>
  </w:style>
  <w:style w:type="paragraph" w:styleId="4">
    <w:name w:val="Body Text"/>
    <w:basedOn w:val="1"/>
    <w:next w:val="1"/>
    <w:qFormat/>
    <w:uiPriority w:val="1"/>
    <w:rPr>
      <w:rFonts w:ascii="宋体" w:hAnsi="宋体" w:eastAsia="宋体" w:cs="宋体"/>
      <w:sz w:val="24"/>
      <w:szCs w:val="24"/>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2024-06-11T08:00:00Z</dcterms:created>
  <dc:creator>巴黎夜雨</dc:creator>
  <cp:lastModifiedBy>巴黎夜雨</cp:lastModifiedBy>
  <dcterms:modified xsi:type="dcterms:W3CDTF">2024-06-11T08:02:22Z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9DD581A769944DA39B7C266DF8ED6702_11</vt:lpwstr>
  </property>
</Properties>
</file>