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90FB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一、项目名称</w:t>
      </w:r>
    </w:p>
    <w:p w14:paraId="60B1F9CA">
      <w:pPr>
        <w:spacing w:line="56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麟游县2024年省级财政林业改革发展资金“三区两带”困难立地植被恢复项目</w:t>
      </w:r>
    </w:p>
    <w:p w14:paraId="1CE36F20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二、采购内容：</w:t>
      </w:r>
    </w:p>
    <w:p w14:paraId="64D3E163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麟游县2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024年省级财政林业改革发展资金“三区两带”困难立地植被恢复项目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GYxODAzMDkxNDllMWExOGY1YWU5ODgyOWE4ZDkifQ=="/>
  </w:docVars>
  <w:rsids>
    <w:rsidRoot w:val="00000000"/>
    <w:rsid w:val="03744568"/>
    <w:rsid w:val="15D54390"/>
    <w:rsid w:val="1D2603D1"/>
    <w:rsid w:val="29263ABE"/>
    <w:rsid w:val="37FD3B48"/>
    <w:rsid w:val="462A6865"/>
    <w:rsid w:val="6F8C742A"/>
    <w:rsid w:val="72534DE2"/>
    <w:rsid w:val="791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autoRedefine/>
    <w:qFormat/>
    <w:uiPriority w:val="0"/>
    <w:rPr>
      <w:rFonts w:ascii="宋体"/>
      <w:sz w:val="18"/>
      <w:szCs w:val="18"/>
    </w:rPr>
  </w:style>
  <w:style w:type="paragraph" w:styleId="3">
    <w:name w:val="toc 5"/>
    <w:next w:val="1"/>
    <w:autoRedefine/>
    <w:unhideWhenUsed/>
    <w:qFormat/>
    <w:uiPriority w:val="39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55</Characters>
  <Lines>0</Lines>
  <Paragraphs>0</Paragraphs>
  <TotalTime>0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2023-05-12T03:18:00Z</dcterms:created>
  <dc:creator>Administrator</dc:creator>
  <cp:lastModifiedBy>嘟嘟</cp:lastModifiedBy>
  <dcterms:modified xsi:type="dcterms:W3CDTF">2024-09-14T08:20:42Z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D5DD6F8F32CC4B9B839DDDE346F854DA_12</vt:lpwstr>
  </property>
</Properties>
</file>