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191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24"/>
          <w:szCs w:val="18"/>
          <w:lang w:eastAsia="zh-CN"/>
        </w:rPr>
      </w:pPr>
      <w:r>
        <w:rPr>
          <w:rFonts w:hint="eastAsia"/>
          <w:b/>
          <w:bCs/>
          <w:sz w:val="24"/>
          <w:szCs w:val="18"/>
          <w:lang w:eastAsia="zh-CN"/>
        </w:rPr>
        <w:t>麟游县招贤镇永丰村2020年高标准农田水毁滑坡修复项目</w:t>
      </w:r>
    </w:p>
    <w:p w14:paraId="3927DC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b/>
          <w:bCs/>
          <w:sz w:val="24"/>
          <w:szCs w:val="18"/>
          <w:lang w:val="en-US" w:eastAsia="zh-CN"/>
        </w:rPr>
      </w:pPr>
      <w:r>
        <w:rPr>
          <w:rFonts w:hint="eastAsia"/>
          <w:b/>
          <w:bCs/>
          <w:sz w:val="24"/>
          <w:szCs w:val="18"/>
          <w:lang w:val="en-US" w:eastAsia="zh-CN"/>
        </w:rPr>
        <w:t>竞争性磋商公告</w:t>
      </w:r>
    </w:p>
    <w:p w14:paraId="237320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2" w:firstLineChars="200"/>
        <w:textAlignment w:val="baseline"/>
        <w:rPr>
          <w:rFonts w:hint="eastAsia" w:ascii="宋体" w:hAnsi="宋体" w:eastAsia="宋体" w:cs="宋体"/>
          <w:b/>
          <w:bCs/>
          <w:sz w:val="22"/>
          <w:szCs w:val="22"/>
        </w:rPr>
      </w:pPr>
      <w:r>
        <w:rPr>
          <w:rFonts w:hint="eastAsia" w:cs="宋体"/>
          <w:b/>
          <w:bCs/>
          <w:i w:val="0"/>
          <w:iCs w:val="0"/>
          <w:caps w:val="0"/>
          <w:color w:val="333333"/>
          <w:spacing w:val="0"/>
          <w:sz w:val="22"/>
          <w:szCs w:val="22"/>
          <w:shd w:val="clear" w:color="auto" w:fill="FFFFFF"/>
          <w:vertAlign w:val="baseline"/>
          <w:lang w:eastAsia="zh-CN"/>
        </w:rPr>
        <w:t>麟游县招贤镇永丰村2020年高标准农田水毁滑坡修复项目</w:t>
      </w:r>
      <w:r>
        <w:rPr>
          <w:rFonts w:hint="eastAsia" w:ascii="宋体" w:hAnsi="宋体" w:eastAsia="宋体" w:cs="宋体"/>
          <w:b/>
          <w:bCs/>
          <w:i w:val="0"/>
          <w:iCs w:val="0"/>
          <w:caps w:val="0"/>
          <w:color w:val="333333"/>
          <w:spacing w:val="0"/>
          <w:sz w:val="22"/>
          <w:szCs w:val="22"/>
          <w:shd w:val="clear" w:color="auto" w:fill="FFFFFF"/>
          <w:vertAlign w:val="baseline"/>
        </w:rPr>
        <w:t>采购项目潜在的供应商可在全国公共资源交易平台（陕西省·宝鸡市）宝鸡市公共资源交易中心（http://bj.sxggzyjy.cn/）获取采购文件，并于</w:t>
      </w:r>
      <w:r>
        <w:rPr>
          <w:rFonts w:hint="eastAsia" w:cs="宋体"/>
          <w:b/>
          <w:bCs/>
          <w:i w:val="0"/>
          <w:iCs w:val="0"/>
          <w:caps w:val="0"/>
          <w:color w:val="333333"/>
          <w:spacing w:val="0"/>
          <w:sz w:val="22"/>
          <w:szCs w:val="22"/>
          <w:highlight w:val="none"/>
          <w:shd w:val="clear" w:color="auto" w:fill="FFFFFF"/>
          <w:vertAlign w:val="baseline"/>
          <w:lang w:eastAsia="zh-CN"/>
        </w:rPr>
        <w:t>2025-1-6日14:</w:t>
      </w:r>
      <w:r>
        <w:rPr>
          <w:rFonts w:hint="eastAsia" w:cs="宋体"/>
          <w:b/>
          <w:bCs/>
          <w:i w:val="0"/>
          <w:iCs w:val="0"/>
          <w:caps w:val="0"/>
          <w:color w:val="333333"/>
          <w:spacing w:val="0"/>
          <w:sz w:val="22"/>
          <w:szCs w:val="22"/>
          <w:highlight w:val="none"/>
          <w:shd w:val="clear" w:color="auto" w:fill="FFFFFF"/>
          <w:vertAlign w:val="baseline"/>
          <w:lang w:val="en-US" w:eastAsia="zh-CN"/>
        </w:rPr>
        <w:t>00</w:t>
      </w:r>
      <w:r>
        <w:rPr>
          <w:rFonts w:hint="eastAsia" w:cs="宋体"/>
          <w:b/>
          <w:bCs/>
          <w:i w:val="0"/>
          <w:iCs w:val="0"/>
          <w:caps w:val="0"/>
          <w:color w:val="333333"/>
          <w:spacing w:val="0"/>
          <w:sz w:val="22"/>
          <w:szCs w:val="22"/>
          <w:highlight w:val="none"/>
          <w:shd w:val="clear" w:color="auto" w:fill="FFFFFF"/>
          <w:vertAlign w:val="baseline"/>
          <w:lang w:eastAsia="zh-CN"/>
        </w:rPr>
        <w:t>:00</w:t>
      </w:r>
      <w:r>
        <w:rPr>
          <w:rFonts w:hint="eastAsia" w:ascii="宋体" w:hAnsi="宋体" w:eastAsia="宋体" w:cs="宋体"/>
          <w:b/>
          <w:bCs/>
          <w:i w:val="0"/>
          <w:iCs w:val="0"/>
          <w:caps w:val="0"/>
          <w:color w:val="333333"/>
          <w:spacing w:val="0"/>
          <w:sz w:val="22"/>
          <w:szCs w:val="22"/>
          <w:shd w:val="clear" w:color="auto" w:fill="FFFFFF"/>
          <w:vertAlign w:val="baseline"/>
        </w:rPr>
        <w:t>前递交响应文件。</w:t>
      </w:r>
    </w:p>
    <w:p w14:paraId="0B1A59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b/>
          <w:bCs/>
          <w:sz w:val="22"/>
          <w:szCs w:val="22"/>
        </w:rPr>
      </w:pPr>
      <w:r>
        <w:rPr>
          <w:rFonts w:hint="eastAsia" w:ascii="宋体" w:hAnsi="宋体" w:eastAsia="宋体" w:cs="宋体"/>
          <w:b/>
          <w:bCs/>
          <w:i w:val="0"/>
          <w:iCs w:val="0"/>
          <w:caps w:val="0"/>
          <w:color w:val="333333"/>
          <w:spacing w:val="0"/>
          <w:sz w:val="22"/>
          <w:szCs w:val="22"/>
          <w:shd w:val="clear" w:color="auto" w:fill="FFFFFF"/>
          <w:vertAlign w:val="baseline"/>
        </w:rPr>
        <w:t>一、项目基本情况：</w:t>
      </w:r>
    </w:p>
    <w:p w14:paraId="0E86B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default" w:ascii="宋体" w:hAnsi="宋体" w:eastAsia="宋体" w:cs="宋体"/>
          <w:i w:val="0"/>
          <w:iCs w:val="0"/>
          <w:caps w:val="0"/>
          <w:color w:val="333333"/>
          <w:spacing w:val="0"/>
          <w:sz w:val="22"/>
          <w:szCs w:val="22"/>
          <w:shd w:val="clear" w:color="auto" w:fill="FFFFFF"/>
          <w:vertAlign w:val="baseline"/>
          <w:lang w:val="en-US" w:eastAsia="zh-CN"/>
        </w:rPr>
      </w:pPr>
      <w:r>
        <w:rPr>
          <w:rFonts w:hint="eastAsia" w:ascii="宋体" w:hAnsi="宋体" w:eastAsia="宋体" w:cs="宋体"/>
          <w:i w:val="0"/>
          <w:iCs w:val="0"/>
          <w:caps w:val="0"/>
          <w:color w:val="333333"/>
          <w:spacing w:val="0"/>
          <w:sz w:val="22"/>
          <w:szCs w:val="22"/>
          <w:shd w:val="clear" w:color="auto" w:fill="FFFFFF"/>
          <w:vertAlign w:val="baseline"/>
        </w:rPr>
        <w:t>1、项目编号：</w:t>
      </w:r>
      <w:r>
        <w:rPr>
          <w:rFonts w:hint="eastAsia" w:cs="宋体"/>
          <w:i w:val="0"/>
          <w:iCs w:val="0"/>
          <w:caps w:val="0"/>
          <w:color w:val="333333"/>
          <w:spacing w:val="0"/>
          <w:sz w:val="22"/>
          <w:szCs w:val="22"/>
          <w:shd w:val="clear" w:color="auto" w:fill="FFFFFF"/>
          <w:vertAlign w:val="baseline"/>
          <w:lang w:eastAsia="zh-CN"/>
        </w:rPr>
        <w:t>SR-ZB-20241219</w:t>
      </w:r>
    </w:p>
    <w:p w14:paraId="1242D1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color="auto" w:fill="FFFFFF"/>
          <w:vertAlign w:val="baseline"/>
        </w:rPr>
        <w:t>2、项目名称：</w:t>
      </w:r>
      <w:r>
        <w:rPr>
          <w:rFonts w:hint="eastAsia" w:cs="宋体"/>
          <w:i w:val="0"/>
          <w:iCs w:val="0"/>
          <w:caps w:val="0"/>
          <w:color w:val="333333"/>
          <w:spacing w:val="0"/>
          <w:sz w:val="22"/>
          <w:szCs w:val="22"/>
          <w:shd w:val="clear" w:color="auto" w:fill="FFFFFF"/>
          <w:vertAlign w:val="baseline"/>
          <w:lang w:eastAsia="zh-CN"/>
        </w:rPr>
        <w:t>麟游县招贤镇永丰村2020年高标准农田水毁滑坡修复项目</w:t>
      </w:r>
    </w:p>
    <w:p w14:paraId="6513B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i w:val="0"/>
          <w:iCs w:val="0"/>
          <w:caps w:val="0"/>
          <w:color w:val="333333"/>
          <w:spacing w:val="0"/>
          <w:sz w:val="22"/>
          <w:szCs w:val="22"/>
          <w:highlight w:val="none"/>
          <w:shd w:val="clear" w:color="auto" w:fill="FFFFFF"/>
          <w:vertAlign w:val="baseline"/>
        </w:rPr>
        <w:t>3、预算金额：</w:t>
      </w:r>
      <w:r>
        <w:rPr>
          <w:rFonts w:hint="eastAsia" w:cs="宋体"/>
          <w:i w:val="0"/>
          <w:iCs w:val="0"/>
          <w:caps w:val="0"/>
          <w:color w:val="333333"/>
          <w:spacing w:val="0"/>
          <w:sz w:val="22"/>
          <w:szCs w:val="22"/>
          <w:highlight w:val="none"/>
          <w:shd w:val="clear" w:color="auto" w:fill="FFFFFF"/>
          <w:vertAlign w:val="baseline"/>
          <w:lang w:val="en-US" w:eastAsia="zh-CN"/>
        </w:rPr>
        <w:t>1500000.00</w:t>
      </w:r>
      <w:r>
        <w:rPr>
          <w:rFonts w:hint="eastAsia" w:ascii="宋体" w:hAnsi="宋体" w:eastAsia="宋体" w:cs="宋体"/>
          <w:i w:val="0"/>
          <w:iCs w:val="0"/>
          <w:caps w:val="0"/>
          <w:color w:val="333333"/>
          <w:spacing w:val="0"/>
          <w:sz w:val="22"/>
          <w:szCs w:val="22"/>
          <w:highlight w:val="none"/>
          <w:shd w:val="clear" w:color="auto" w:fill="FFFFFF"/>
          <w:vertAlign w:val="baseline"/>
        </w:rPr>
        <w:t>元</w:t>
      </w:r>
    </w:p>
    <w:p w14:paraId="3844C8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highlight w:val="none"/>
          <w:lang w:eastAsia="zh-CN"/>
        </w:rPr>
      </w:pPr>
      <w:r>
        <w:rPr>
          <w:rFonts w:hint="eastAsia" w:ascii="宋体" w:hAnsi="宋体" w:eastAsia="宋体" w:cs="宋体"/>
          <w:i w:val="0"/>
          <w:iCs w:val="0"/>
          <w:caps w:val="0"/>
          <w:color w:val="333333"/>
          <w:spacing w:val="0"/>
          <w:sz w:val="22"/>
          <w:szCs w:val="22"/>
          <w:highlight w:val="none"/>
          <w:shd w:val="clear" w:color="auto" w:fill="FFFFFF"/>
          <w:vertAlign w:val="baseline"/>
        </w:rPr>
        <w:t>4、最高限价：</w:t>
      </w:r>
      <w:r>
        <w:rPr>
          <w:rFonts w:hint="eastAsia" w:cs="宋体"/>
          <w:i w:val="0"/>
          <w:iCs w:val="0"/>
          <w:caps w:val="0"/>
          <w:color w:val="333333"/>
          <w:spacing w:val="0"/>
          <w:sz w:val="22"/>
          <w:szCs w:val="22"/>
          <w:highlight w:val="none"/>
          <w:shd w:val="clear" w:color="auto" w:fill="FFFFFF"/>
          <w:vertAlign w:val="baseline"/>
          <w:lang w:val="en-US" w:eastAsia="zh-CN"/>
        </w:rPr>
        <w:t>1233924.23</w:t>
      </w:r>
      <w:r>
        <w:rPr>
          <w:rFonts w:hint="eastAsia" w:ascii="宋体" w:hAnsi="宋体" w:eastAsia="宋体" w:cs="宋体"/>
          <w:i w:val="0"/>
          <w:iCs w:val="0"/>
          <w:caps w:val="0"/>
          <w:color w:val="333333"/>
          <w:spacing w:val="0"/>
          <w:sz w:val="22"/>
          <w:szCs w:val="22"/>
          <w:highlight w:val="none"/>
          <w:shd w:val="clear" w:color="auto" w:fill="FFFFFF"/>
          <w:vertAlign w:val="baseline"/>
          <w:lang w:eastAsia="zh-CN"/>
        </w:rPr>
        <w:t>元</w:t>
      </w:r>
    </w:p>
    <w:p w14:paraId="013C29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i w:val="0"/>
          <w:iCs w:val="0"/>
          <w:caps w:val="0"/>
          <w:color w:val="333333"/>
          <w:spacing w:val="0"/>
          <w:sz w:val="22"/>
          <w:szCs w:val="22"/>
          <w:highlight w:val="none"/>
          <w:shd w:val="clear" w:color="auto" w:fill="FFFFFF"/>
          <w:vertAlign w:val="baseline"/>
        </w:rPr>
        <w:t>5、采购需求：</w:t>
      </w:r>
      <w:r>
        <w:rPr>
          <w:rFonts w:hint="eastAsia" w:cs="宋体"/>
          <w:i w:val="0"/>
          <w:iCs w:val="0"/>
          <w:caps w:val="0"/>
          <w:color w:val="333333"/>
          <w:spacing w:val="0"/>
          <w:sz w:val="22"/>
          <w:szCs w:val="22"/>
          <w:highlight w:val="none"/>
          <w:shd w:val="clear" w:color="auto" w:fill="FFFFFF"/>
          <w:vertAlign w:val="baseline"/>
          <w:lang w:val="en-US" w:eastAsia="zh-CN"/>
        </w:rPr>
        <w:t>麟游县招贤镇永丰村2020年高标准农田水毁滑坡修复项目</w:t>
      </w:r>
      <w:r>
        <w:rPr>
          <w:rFonts w:hint="eastAsia" w:ascii="宋体" w:hAnsi="宋体" w:eastAsia="宋体" w:cs="宋体"/>
          <w:i w:val="0"/>
          <w:iCs w:val="0"/>
          <w:caps w:val="0"/>
          <w:color w:val="333333"/>
          <w:spacing w:val="0"/>
          <w:sz w:val="22"/>
          <w:szCs w:val="22"/>
          <w:highlight w:val="none"/>
          <w:shd w:val="clear" w:color="auto" w:fill="FFFFFF"/>
          <w:vertAlign w:val="baseline"/>
          <w:lang w:eastAsia="zh-CN"/>
        </w:rPr>
        <w:t>，</w:t>
      </w:r>
      <w:r>
        <w:rPr>
          <w:rFonts w:hint="eastAsia" w:cs="宋体"/>
          <w:i w:val="0"/>
          <w:iCs w:val="0"/>
          <w:caps w:val="0"/>
          <w:color w:val="333333"/>
          <w:spacing w:val="0"/>
          <w:sz w:val="22"/>
          <w:szCs w:val="22"/>
          <w:highlight w:val="none"/>
          <w:shd w:val="clear" w:color="auto" w:fill="FFFFFF"/>
          <w:vertAlign w:val="baseline"/>
          <w:lang w:val="en-US" w:eastAsia="zh-CN"/>
        </w:rPr>
        <w:t>包含土地平整（土方开挖及回填）、田间道路土方回填夯实</w:t>
      </w:r>
      <w:r>
        <w:rPr>
          <w:rFonts w:hint="eastAsia" w:ascii="宋体" w:hAnsi="宋体" w:eastAsia="宋体" w:cs="宋体"/>
          <w:i w:val="0"/>
          <w:iCs w:val="0"/>
          <w:caps w:val="0"/>
          <w:color w:val="333333"/>
          <w:spacing w:val="0"/>
          <w:sz w:val="22"/>
          <w:szCs w:val="22"/>
          <w:highlight w:val="none"/>
          <w:shd w:val="clear" w:color="auto" w:fill="FFFFFF"/>
          <w:vertAlign w:val="baseline"/>
          <w:lang w:val="en-US" w:eastAsia="zh-CN"/>
        </w:rPr>
        <w:t>等工程，（具体内容</w:t>
      </w:r>
      <w:r>
        <w:rPr>
          <w:rFonts w:hint="eastAsia" w:ascii="宋体" w:hAnsi="宋体" w:eastAsia="宋体" w:cs="宋体"/>
          <w:i w:val="0"/>
          <w:iCs w:val="0"/>
          <w:caps w:val="0"/>
          <w:color w:val="333333"/>
          <w:spacing w:val="0"/>
          <w:sz w:val="22"/>
          <w:szCs w:val="22"/>
          <w:highlight w:val="none"/>
          <w:shd w:val="clear" w:color="auto" w:fill="FFFFFF"/>
          <w:vertAlign w:val="baseline"/>
          <w:lang w:eastAsia="zh-CN"/>
        </w:rPr>
        <w:t>详见</w:t>
      </w:r>
      <w:r>
        <w:rPr>
          <w:rFonts w:hint="eastAsia" w:ascii="宋体" w:hAnsi="宋体" w:eastAsia="宋体" w:cs="宋体"/>
          <w:i w:val="0"/>
          <w:iCs w:val="0"/>
          <w:caps w:val="0"/>
          <w:color w:val="333333"/>
          <w:spacing w:val="0"/>
          <w:sz w:val="22"/>
          <w:szCs w:val="22"/>
          <w:highlight w:val="none"/>
          <w:shd w:val="clear" w:color="auto" w:fill="FFFFFF"/>
          <w:vertAlign w:val="baseline"/>
          <w:lang w:val="en-US" w:eastAsia="zh-CN"/>
        </w:rPr>
        <w:t>工程量清单及施工图纸</w:t>
      </w:r>
      <w:r>
        <w:rPr>
          <w:rFonts w:hint="eastAsia" w:ascii="宋体" w:hAnsi="宋体" w:eastAsia="宋体" w:cs="宋体"/>
          <w:i w:val="0"/>
          <w:iCs w:val="0"/>
          <w:caps w:val="0"/>
          <w:color w:val="333333"/>
          <w:spacing w:val="0"/>
          <w:sz w:val="22"/>
          <w:szCs w:val="22"/>
          <w:highlight w:val="none"/>
          <w:shd w:val="clear" w:color="auto" w:fill="FFFFFF"/>
          <w:vertAlign w:val="baseline"/>
          <w:lang w:eastAsia="zh-CN"/>
        </w:rPr>
        <w:t>）。</w:t>
      </w:r>
    </w:p>
    <w:p w14:paraId="32B1E9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default" w:ascii="宋体" w:hAnsi="宋体" w:eastAsia="宋体" w:cs="宋体"/>
          <w:sz w:val="22"/>
          <w:szCs w:val="22"/>
          <w:highlight w:val="none"/>
          <w:lang w:eastAsia="zh-CN"/>
        </w:rPr>
      </w:pPr>
      <w:r>
        <w:rPr>
          <w:rFonts w:hint="eastAsia" w:ascii="宋体" w:hAnsi="宋体" w:eastAsia="宋体" w:cs="宋体"/>
          <w:i w:val="0"/>
          <w:iCs w:val="0"/>
          <w:caps w:val="0"/>
          <w:color w:val="333333"/>
          <w:spacing w:val="0"/>
          <w:sz w:val="22"/>
          <w:szCs w:val="22"/>
          <w:highlight w:val="none"/>
          <w:shd w:val="clear" w:color="auto" w:fill="FFFFFF"/>
          <w:vertAlign w:val="baseline"/>
        </w:rPr>
        <w:t>6、合同履行期限：</w:t>
      </w:r>
      <w:r>
        <w:rPr>
          <w:rFonts w:hint="eastAsia" w:cs="宋体"/>
          <w:i w:val="0"/>
          <w:iCs w:val="0"/>
          <w:caps w:val="0"/>
          <w:color w:val="333333"/>
          <w:spacing w:val="0"/>
          <w:sz w:val="22"/>
          <w:szCs w:val="22"/>
          <w:highlight w:val="none"/>
          <w:shd w:val="clear" w:color="auto" w:fill="FFFFFF"/>
          <w:vertAlign w:val="baseline"/>
          <w:lang w:val="en-US" w:eastAsia="zh-CN"/>
        </w:rPr>
        <w:t>无</w:t>
      </w:r>
    </w:p>
    <w:p w14:paraId="1DB83C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color="auto" w:fill="FFFFFF"/>
          <w:vertAlign w:val="baseline"/>
        </w:rPr>
        <w:t>7、本项目是否接受联合体投标：否</w:t>
      </w:r>
    </w:p>
    <w:p w14:paraId="0BFA9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b/>
          <w:bCs/>
          <w:sz w:val="22"/>
          <w:szCs w:val="22"/>
          <w:lang w:val="en-US" w:eastAsia="zh-CN"/>
        </w:rPr>
      </w:pPr>
      <w:r>
        <w:rPr>
          <w:rFonts w:hint="eastAsia" w:ascii="宋体" w:hAnsi="宋体" w:eastAsia="宋体" w:cs="宋体"/>
          <w:b/>
          <w:bCs/>
          <w:i w:val="0"/>
          <w:iCs w:val="0"/>
          <w:caps w:val="0"/>
          <w:color w:val="333333"/>
          <w:spacing w:val="0"/>
          <w:sz w:val="22"/>
          <w:szCs w:val="22"/>
          <w:shd w:val="clear" w:color="auto" w:fill="FFFFFF"/>
          <w:vertAlign w:val="baseline"/>
        </w:rPr>
        <w:t>二、响应供应商的资格要求</w:t>
      </w:r>
      <w:r>
        <w:rPr>
          <w:rFonts w:hint="eastAsia" w:ascii="宋体" w:hAnsi="宋体" w:eastAsia="宋体" w:cs="宋体"/>
          <w:b/>
          <w:bCs/>
          <w:i w:val="0"/>
          <w:iCs w:val="0"/>
          <w:caps w:val="0"/>
          <w:color w:val="333333"/>
          <w:spacing w:val="0"/>
          <w:sz w:val="22"/>
          <w:szCs w:val="22"/>
          <w:shd w:val="clear" w:color="auto" w:fill="FFFFFF"/>
          <w:vertAlign w:val="baseline"/>
          <w:lang w:val="en-US" w:eastAsia="zh-CN"/>
        </w:rPr>
        <w:t>.</w:t>
      </w:r>
    </w:p>
    <w:p w14:paraId="023A51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i w:val="0"/>
          <w:iCs w:val="0"/>
          <w:caps w:val="0"/>
          <w:color w:val="333333"/>
          <w:spacing w:val="0"/>
          <w:sz w:val="22"/>
          <w:szCs w:val="22"/>
          <w:shd w:val="clear" w:color="auto" w:fill="FFFFFF"/>
          <w:vertAlign w:val="baseline"/>
        </w:rPr>
        <w:t>1、满足《中华人民共和国政府采购法》第二十二条规定</w:t>
      </w:r>
    </w:p>
    <w:p w14:paraId="7A6E64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2、落实政府采购政策需满足的资格要求：依据《中华人民共和国政府采购法》和《中华人民共和国政府采购</w:t>
      </w:r>
      <w:r>
        <w:rPr>
          <w:rFonts w:hint="eastAsia" w:ascii="宋体" w:hAnsi="宋体" w:eastAsia="宋体" w:cs="宋体"/>
          <w:sz w:val="22"/>
          <w:szCs w:val="22"/>
          <w:lang w:val="en-US" w:eastAsia="zh-CN"/>
        </w:rPr>
        <w:t>法</w:t>
      </w:r>
      <w:r>
        <w:rPr>
          <w:rFonts w:hint="eastAsia" w:ascii="宋体" w:hAnsi="宋体" w:eastAsia="宋体" w:cs="宋体"/>
          <w:sz w:val="22"/>
          <w:szCs w:val="22"/>
        </w:rPr>
        <w:t>实施条例》的有关规定，落实政府采购“优先购买节能环保产品、扶持监狱企业、福利企业”等相关政策。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《财政部司法部关于政府采购支持监狱企业发展有关问题的通知》（财库〔2014〕68号）；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《国务院办公厅关于建立政府强制采购节能产品制度的通知》（国办发〔2007〕51号）；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《节能产品政府采购实施意见》（财库[2004]185号）；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《环境标志产品政府采购实施的意见》（财库[2006]90号）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w:t>
      </w:r>
      <w:r>
        <w:rPr>
          <w:rFonts w:hint="eastAsia" w:ascii="宋体" w:hAnsi="宋体" w:eastAsia="宋体" w:cs="宋体"/>
          <w:sz w:val="22"/>
          <w:szCs w:val="22"/>
        </w:rPr>
        <w:t>《三部门联合发布关于促进残疾人就业政府采购政策的通知》（财库〔2017〕141号）。</w:t>
      </w:r>
    </w:p>
    <w:p w14:paraId="5FEE22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3、本项目的特定资格要求：</w:t>
      </w:r>
    </w:p>
    <w:p w14:paraId="1FC20E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合法注册的法人或其他组织，并出具合法有效的统一社会信用代码的营业执照；</w:t>
      </w:r>
    </w:p>
    <w:p w14:paraId="4F2825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rPr>
        <w:t>法定代表人授权代表参加</w:t>
      </w:r>
      <w:r>
        <w:rPr>
          <w:rFonts w:hint="eastAsia" w:ascii="宋体" w:hAnsi="宋体" w:eastAsia="宋体" w:cs="宋体"/>
          <w:sz w:val="22"/>
          <w:szCs w:val="22"/>
          <w:lang w:val="en-US" w:eastAsia="zh-CN"/>
        </w:rPr>
        <w:t>磋商</w:t>
      </w:r>
      <w:r>
        <w:rPr>
          <w:rFonts w:hint="eastAsia" w:ascii="宋体" w:hAnsi="宋体" w:eastAsia="宋体" w:cs="宋体"/>
          <w:sz w:val="22"/>
          <w:szCs w:val="22"/>
        </w:rPr>
        <w:t>全过程的，须出具法人授权委托书、授权委托人身份证原件以及本公司缴纳的近六个月的社会保障资金缴纳证明（法定代表人参加</w:t>
      </w:r>
      <w:r>
        <w:rPr>
          <w:rFonts w:hint="eastAsia" w:ascii="宋体" w:hAnsi="宋体" w:eastAsia="宋体" w:cs="宋体"/>
          <w:sz w:val="22"/>
          <w:szCs w:val="22"/>
          <w:lang w:val="en-US" w:eastAsia="zh-CN"/>
        </w:rPr>
        <w:t>磋商</w:t>
      </w:r>
      <w:r>
        <w:rPr>
          <w:rFonts w:hint="eastAsia" w:ascii="宋体" w:hAnsi="宋体" w:eastAsia="宋体" w:cs="宋体"/>
          <w:sz w:val="22"/>
          <w:szCs w:val="22"/>
        </w:rPr>
        <w:t>全过程的，须提供法定代表人身份证明、本人身份证以及本公司缴纳的近六个月的社会保障资金缴纳证明）；</w:t>
      </w:r>
    </w:p>
    <w:p w14:paraId="1AC4CE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（3）供应商须具备建设行政主管部门颁发的水利水电工程施工总承包三级（含三级）及以上资质，同时提供有效的安全生产许可证</w:t>
      </w:r>
      <w:r>
        <w:rPr>
          <w:rFonts w:hint="eastAsia" w:cs="宋体"/>
          <w:sz w:val="22"/>
          <w:szCs w:val="22"/>
          <w:lang w:val="en-US" w:eastAsia="zh-CN"/>
        </w:rPr>
        <w:t>，</w:t>
      </w:r>
      <w:r>
        <w:rPr>
          <w:rFonts w:hint="eastAsia" w:cs="宋体"/>
          <w:sz w:val="22"/>
          <w:szCs w:val="22"/>
          <w:lang w:eastAsia="zh-CN"/>
        </w:rPr>
        <w:t>应在“陕西省建筑市场监管与诚信信息发布平台”或“陕西省住房和城乡建设厅”中登记报备</w:t>
      </w:r>
      <w:r>
        <w:rPr>
          <w:rFonts w:hint="eastAsia" w:ascii="宋体" w:hAnsi="宋体" w:eastAsia="宋体" w:cs="宋体"/>
          <w:sz w:val="22"/>
          <w:szCs w:val="22"/>
          <w:lang w:val="en-US" w:eastAsia="zh-CN"/>
        </w:rPr>
        <w:t>；</w:t>
      </w:r>
    </w:p>
    <w:p w14:paraId="5C86D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拟派项目经理需具备行政主管部门颁发的水利水电工程二级及以上注册建造师资格和有效的安全生产考核B证，且无在建工程（提供无在建承诺书），提供养老保险证明（磋商截止日前近3个月的养老保险缴纳证明）</w:t>
      </w:r>
      <w:r>
        <w:rPr>
          <w:rFonts w:hint="eastAsia" w:cs="宋体"/>
          <w:sz w:val="22"/>
          <w:szCs w:val="22"/>
          <w:lang w:val="en-US" w:eastAsia="zh-CN"/>
        </w:rPr>
        <w:t>，</w:t>
      </w:r>
      <w:r>
        <w:rPr>
          <w:rFonts w:hint="eastAsia" w:cs="宋体"/>
          <w:sz w:val="22"/>
          <w:szCs w:val="22"/>
          <w:lang w:eastAsia="zh-CN"/>
        </w:rPr>
        <w:t>应在“陕西省建筑市场监管与诚信信息发布平台”或“陕西省住房和城乡建设厅”中登记报备</w:t>
      </w:r>
      <w:r>
        <w:rPr>
          <w:rFonts w:hint="eastAsia" w:ascii="宋体" w:hAnsi="宋体" w:eastAsia="宋体" w:cs="宋体"/>
          <w:sz w:val="22"/>
          <w:szCs w:val="22"/>
          <w:lang w:val="en-US" w:eastAsia="zh-CN"/>
        </w:rPr>
        <w:t>；</w:t>
      </w:r>
    </w:p>
    <w:p w14:paraId="5B62E2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rPr>
        <w:t>财务状况报告：</w:t>
      </w:r>
      <w:r>
        <w:rPr>
          <w:rFonts w:hint="eastAsia" w:cs="宋体"/>
          <w:sz w:val="22"/>
          <w:szCs w:val="22"/>
          <w:lang w:eastAsia="zh-CN"/>
        </w:rPr>
        <w:t>提供经审计的2023年度完整的财务审计报告，成立时间不足一年的提供开标前六个月内银行出具的资信证明</w:t>
      </w:r>
      <w:r>
        <w:rPr>
          <w:rFonts w:hint="eastAsia" w:ascii="宋体" w:hAnsi="宋体" w:eastAsia="宋体" w:cs="宋体"/>
          <w:sz w:val="22"/>
          <w:szCs w:val="22"/>
        </w:rPr>
        <w:t>；</w:t>
      </w:r>
    </w:p>
    <w:p w14:paraId="5C2F0C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6）税收缴纳证明：提供竞争性磋商响应文件递交截止日前六个月内任意三个月的纳税证明或完税证明（任意税种），依法免税的单位应提供相关证明材料；</w:t>
      </w:r>
    </w:p>
    <w:p w14:paraId="0CF413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rPr>
        <w:t>社会保障资金缴纳证明：</w:t>
      </w:r>
      <w:r>
        <w:rPr>
          <w:rFonts w:hint="eastAsia" w:ascii="宋体" w:hAnsi="宋体" w:cs="宋体"/>
          <w:sz w:val="22"/>
          <w:szCs w:val="22"/>
          <w:lang w:eastAsia="zh-CN"/>
        </w:rPr>
        <w:t>提供竞争性磋商响应文件递交截止日前</w:t>
      </w:r>
      <w:r>
        <w:rPr>
          <w:rFonts w:hint="eastAsia" w:ascii="宋体" w:hAnsi="宋体" w:eastAsia="宋体" w:cs="宋体"/>
          <w:sz w:val="22"/>
          <w:szCs w:val="22"/>
          <w:lang w:val="en-US" w:eastAsia="zh-CN"/>
        </w:rPr>
        <w:t>六个月内任意三个月</w:t>
      </w:r>
      <w:r>
        <w:rPr>
          <w:rFonts w:hint="eastAsia" w:ascii="宋体" w:hAnsi="宋体" w:cs="宋体"/>
          <w:sz w:val="22"/>
          <w:szCs w:val="22"/>
          <w:lang w:eastAsia="zh-CN"/>
        </w:rPr>
        <w:t>的社保机构开具的社会保险参保缴费情况证明，依法不需要缴纳社会保障资金的应提供相关文件证明；</w:t>
      </w:r>
    </w:p>
    <w:p w14:paraId="127C9D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cs="宋体"/>
          <w:sz w:val="22"/>
          <w:szCs w:val="22"/>
          <w:lang w:val="en-US" w:eastAsia="zh-CN"/>
        </w:rPr>
        <w:t>8</w:t>
      </w:r>
      <w:r>
        <w:rPr>
          <w:rFonts w:hint="eastAsia" w:ascii="宋体" w:hAnsi="宋体" w:eastAsia="宋体" w:cs="宋体"/>
          <w:sz w:val="22"/>
          <w:szCs w:val="22"/>
          <w:lang w:val="en-US" w:eastAsia="zh-CN"/>
        </w:rPr>
        <w:t>）</w:t>
      </w:r>
      <w:r>
        <w:rPr>
          <w:rFonts w:hint="eastAsia" w:ascii="宋体" w:hAnsi="宋体" w:eastAsia="宋体" w:cs="宋体"/>
          <w:sz w:val="22"/>
          <w:szCs w:val="22"/>
        </w:rPr>
        <w:t>提供具有履行本合同所必需的设备和专业技术能力的说明及承诺；</w:t>
      </w:r>
    </w:p>
    <w:p w14:paraId="1396F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cs="宋体"/>
          <w:sz w:val="22"/>
          <w:szCs w:val="22"/>
          <w:lang w:val="en-US" w:eastAsia="zh-CN"/>
        </w:rPr>
        <w:t>9</w:t>
      </w:r>
      <w:r>
        <w:rPr>
          <w:rFonts w:hint="eastAsia" w:ascii="宋体" w:hAnsi="宋体" w:eastAsia="宋体" w:cs="宋体"/>
          <w:sz w:val="22"/>
          <w:szCs w:val="22"/>
          <w:lang w:val="en-US" w:eastAsia="zh-CN"/>
        </w:rPr>
        <w:t>）</w:t>
      </w:r>
      <w:r>
        <w:rPr>
          <w:rFonts w:hint="eastAsia" w:ascii="宋体" w:hAnsi="宋体" w:eastAsia="宋体" w:cs="宋体"/>
          <w:sz w:val="22"/>
          <w:szCs w:val="22"/>
        </w:rPr>
        <w:t>出具参加本次政府采购活动前三年内在经营活动中没有重大违法记录的书面声明</w:t>
      </w:r>
      <w:r>
        <w:rPr>
          <w:rFonts w:hint="eastAsia" w:ascii="宋体" w:hAnsi="宋体" w:eastAsia="宋体" w:cs="宋体"/>
          <w:sz w:val="22"/>
          <w:szCs w:val="22"/>
          <w:lang w:eastAsia="zh-CN"/>
        </w:rPr>
        <w:t>；</w:t>
      </w:r>
    </w:p>
    <w:p w14:paraId="38DFC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color w:val="auto"/>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cs="宋体"/>
          <w:sz w:val="22"/>
          <w:szCs w:val="22"/>
          <w:lang w:val="en-US" w:eastAsia="zh-CN"/>
        </w:rPr>
        <w:t>0</w:t>
      </w:r>
      <w:r>
        <w:rPr>
          <w:rFonts w:hint="eastAsia" w:ascii="宋体" w:hAnsi="宋体" w:eastAsia="宋体" w:cs="宋体"/>
          <w:sz w:val="22"/>
          <w:szCs w:val="22"/>
          <w:lang w:val="en-US" w:eastAsia="zh-CN"/>
        </w:rPr>
        <w:t>）供</w:t>
      </w:r>
      <w:r>
        <w:rPr>
          <w:rFonts w:hint="eastAsia" w:ascii="宋体" w:hAnsi="宋体" w:eastAsia="宋体" w:cs="宋体"/>
          <w:color w:val="auto"/>
          <w:sz w:val="22"/>
          <w:szCs w:val="22"/>
          <w:lang w:val="en-US" w:eastAsia="zh-CN"/>
        </w:rPr>
        <w:t>应商不得为“信用中国”网站（www.creditchina.gov.cn）中列入失信被执行人和重大税收违法失信主体的供应商，不得列入中国政府采购网（http://www.ccgp.gov.cn/）政府采购严重违法失信行为记录名单（提供查询结果网页截图并加盖供应商公章）</w:t>
      </w:r>
      <w:r>
        <w:rPr>
          <w:rFonts w:hint="eastAsia" w:ascii="宋体" w:hAnsi="宋体" w:eastAsia="宋体" w:cs="宋体"/>
          <w:color w:val="auto"/>
          <w:sz w:val="22"/>
          <w:szCs w:val="22"/>
          <w:lang w:eastAsia="zh-CN"/>
        </w:rPr>
        <w:t>；</w:t>
      </w:r>
    </w:p>
    <w:p w14:paraId="052B6C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cs="宋体"/>
          <w:sz w:val="22"/>
          <w:szCs w:val="22"/>
          <w:lang w:val="en-US" w:eastAsia="zh-CN"/>
        </w:rPr>
        <w:t>1</w:t>
      </w:r>
      <w:r>
        <w:rPr>
          <w:rFonts w:hint="eastAsia" w:ascii="宋体" w:hAnsi="宋体" w:eastAsia="宋体" w:cs="宋体"/>
          <w:sz w:val="22"/>
          <w:szCs w:val="22"/>
          <w:lang w:val="en-US" w:eastAsia="zh-CN"/>
        </w:rPr>
        <w:t>）本</w:t>
      </w:r>
      <w:r>
        <w:rPr>
          <w:rFonts w:hint="eastAsia" w:ascii="宋体" w:hAnsi="宋体" w:eastAsia="宋体" w:cs="宋体"/>
          <w:sz w:val="22"/>
          <w:szCs w:val="22"/>
        </w:rPr>
        <w:t>项目不接受联合体</w:t>
      </w:r>
      <w:r>
        <w:rPr>
          <w:rFonts w:hint="eastAsia" w:ascii="宋体" w:hAnsi="宋体" w:eastAsia="宋体" w:cs="宋体"/>
          <w:sz w:val="22"/>
          <w:szCs w:val="22"/>
          <w:lang w:eastAsia="zh-CN"/>
        </w:rPr>
        <w:t>磋商；</w:t>
      </w:r>
    </w:p>
    <w:p w14:paraId="7252418D">
      <w:pPr>
        <w:pStyle w:val="4"/>
        <w:kinsoku/>
        <w:autoSpaceDE/>
        <w:autoSpaceDN/>
        <w:adjustRightInd/>
        <w:snapToGrid/>
        <w:spacing w:before="0" w:beforeAutospacing="0" w:after="0" w:afterAutospacing="0"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rPr>
        <w:t>）本项目专门面向中小企业采购。</w:t>
      </w:r>
    </w:p>
    <w:p w14:paraId="5BB889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b/>
          <w:bCs/>
          <w:sz w:val="22"/>
          <w:szCs w:val="22"/>
        </w:rPr>
      </w:pPr>
      <w:r>
        <w:rPr>
          <w:rFonts w:hint="eastAsia" w:ascii="宋体" w:hAnsi="宋体" w:eastAsia="宋体" w:cs="宋体"/>
          <w:b/>
          <w:bCs/>
          <w:i w:val="0"/>
          <w:iCs w:val="0"/>
          <w:caps w:val="0"/>
          <w:color w:val="333333"/>
          <w:spacing w:val="0"/>
          <w:sz w:val="22"/>
          <w:szCs w:val="22"/>
          <w:shd w:val="clear" w:color="auto" w:fill="FFFFFF"/>
          <w:vertAlign w:val="baseline"/>
        </w:rPr>
        <w:t>三、采购文件的获取方式</w:t>
      </w:r>
    </w:p>
    <w:p w14:paraId="30876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none"/>
        </w:rPr>
        <w:t>时间：</w:t>
      </w:r>
      <w:r>
        <w:rPr>
          <w:rFonts w:hint="eastAsia" w:cs="宋体"/>
          <w:color w:val="auto"/>
          <w:sz w:val="22"/>
          <w:szCs w:val="22"/>
          <w:highlight w:val="none"/>
          <w:lang w:val="en-US" w:eastAsia="zh-CN"/>
        </w:rPr>
        <w:t>2024年12月26日至2025年1月2日</w:t>
      </w:r>
      <w:r>
        <w:rPr>
          <w:rFonts w:hint="eastAsia" w:ascii="宋体" w:hAnsi="宋体" w:eastAsia="宋体" w:cs="宋体"/>
          <w:color w:val="auto"/>
          <w:sz w:val="22"/>
          <w:szCs w:val="22"/>
          <w:highlight w:val="none"/>
          <w:lang w:val="en-US" w:eastAsia="zh-CN"/>
        </w:rPr>
        <w:t>，每天上午08:30:00至12:00:00，下午14:00:00至18:00:00（北京时间）。</w:t>
      </w:r>
    </w:p>
    <w:p w14:paraId="7A4184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途径：全国公共资源交易平台（陕西省·宝鸡市）宝鸡市公共资源交易中心（http://bj.sxggzyjy.cn/）。</w:t>
      </w:r>
    </w:p>
    <w:p w14:paraId="79A3E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方式：在线获取</w:t>
      </w:r>
    </w:p>
    <w:p w14:paraId="580EC1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ascii="宋体" w:hAnsi="宋体" w:eastAsia="宋体" w:cs="宋体"/>
          <w:color w:val="auto"/>
          <w:sz w:val="22"/>
          <w:szCs w:val="22"/>
          <w:shd w:val="clear" w:color="auto" w:fill="FFFFFF"/>
        </w:rPr>
      </w:pPr>
      <w:r>
        <w:rPr>
          <w:rFonts w:hint="eastAsia" w:ascii="宋体" w:hAnsi="宋体" w:eastAsia="宋体" w:cs="宋体"/>
          <w:b w:val="0"/>
          <w:bCs w:val="0"/>
          <w:sz w:val="22"/>
          <w:szCs w:val="22"/>
          <w:lang w:eastAsia="zh-CN"/>
        </w:rPr>
        <w:t>售价：0.00元</w:t>
      </w:r>
    </w:p>
    <w:p w14:paraId="4A3B79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b/>
          <w:bCs/>
          <w:sz w:val="22"/>
          <w:szCs w:val="22"/>
        </w:rPr>
      </w:pPr>
      <w:r>
        <w:rPr>
          <w:rFonts w:hint="eastAsia" w:ascii="宋体" w:hAnsi="宋体" w:eastAsia="宋体" w:cs="宋体"/>
          <w:b/>
          <w:bCs/>
          <w:i w:val="0"/>
          <w:iCs w:val="0"/>
          <w:caps w:val="0"/>
          <w:color w:val="333333"/>
          <w:spacing w:val="0"/>
          <w:sz w:val="22"/>
          <w:szCs w:val="22"/>
          <w:shd w:val="clear" w:color="auto" w:fill="FFFFFF"/>
          <w:vertAlign w:val="baseline"/>
        </w:rPr>
        <w:t>四、响应文件递交</w:t>
      </w:r>
    </w:p>
    <w:p w14:paraId="244EA9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截止时间：</w:t>
      </w:r>
      <w:r>
        <w:rPr>
          <w:rFonts w:hint="eastAsia" w:cs="宋体"/>
          <w:i w:val="0"/>
          <w:iCs w:val="0"/>
          <w:caps w:val="0"/>
          <w:color w:val="auto"/>
          <w:spacing w:val="0"/>
          <w:sz w:val="22"/>
          <w:szCs w:val="22"/>
          <w:highlight w:val="none"/>
          <w:shd w:val="clear" w:color="auto" w:fill="FFFFFF"/>
          <w:vertAlign w:val="baseline"/>
          <w:lang w:eastAsia="zh-CN"/>
        </w:rPr>
        <w:t>2025-1-6 14:00:00</w:t>
      </w:r>
    </w:p>
    <w:p w14:paraId="4A4B0A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地点：</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全</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国公共资源交易平台（陕西省·宝鸡市）宝鸡市公共资源交易中心（http://bj.sxggzyjy.cn/）</w:t>
      </w:r>
    </w:p>
    <w:p w14:paraId="5AA1E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b/>
          <w:bCs/>
          <w:sz w:val="22"/>
          <w:szCs w:val="22"/>
        </w:rPr>
      </w:pPr>
      <w:r>
        <w:rPr>
          <w:rFonts w:hint="eastAsia" w:ascii="宋体" w:hAnsi="宋体" w:eastAsia="宋体" w:cs="宋体"/>
          <w:b/>
          <w:bCs/>
          <w:i w:val="0"/>
          <w:iCs w:val="0"/>
          <w:caps w:val="0"/>
          <w:color w:val="333333"/>
          <w:spacing w:val="0"/>
          <w:sz w:val="22"/>
          <w:szCs w:val="22"/>
          <w:shd w:val="clear" w:color="auto" w:fill="FFFFFF"/>
          <w:vertAlign w:val="baseline"/>
        </w:rPr>
        <w:t>五、公告期限</w:t>
      </w:r>
    </w:p>
    <w:p w14:paraId="23B42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0" w:firstLineChars="200"/>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自本公告发布之日起</w:t>
      </w:r>
      <w:r>
        <w:rPr>
          <w:rFonts w:hint="eastAsia" w:cs="宋体"/>
          <w:i w:val="0"/>
          <w:iCs w:val="0"/>
          <w:caps w:val="0"/>
          <w:color w:val="auto"/>
          <w:spacing w:val="0"/>
          <w:sz w:val="22"/>
          <w:szCs w:val="22"/>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rPr>
        <w:t>个工作日。</w:t>
      </w:r>
    </w:p>
    <w:p w14:paraId="58A64D01">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baseline"/>
        <w:rPr>
          <w:rFonts w:hint="eastAsia" w:ascii="宋体" w:hAnsi="宋体" w:eastAsia="宋体" w:cs="宋体"/>
          <w:b/>
          <w:bCs/>
          <w:i w:val="0"/>
          <w:iCs w:val="0"/>
          <w:caps w:val="0"/>
          <w:color w:val="333333"/>
          <w:spacing w:val="0"/>
          <w:sz w:val="22"/>
          <w:szCs w:val="22"/>
          <w:shd w:val="clear" w:color="auto" w:fill="FFFFFF"/>
          <w:vertAlign w:val="baseline"/>
        </w:rPr>
      </w:pPr>
      <w:r>
        <w:rPr>
          <w:rFonts w:hint="eastAsia" w:ascii="宋体" w:hAnsi="宋体" w:eastAsia="宋体" w:cs="宋体"/>
          <w:b/>
          <w:bCs/>
          <w:i w:val="0"/>
          <w:iCs w:val="0"/>
          <w:caps w:val="0"/>
          <w:color w:val="333333"/>
          <w:spacing w:val="0"/>
          <w:sz w:val="22"/>
          <w:szCs w:val="22"/>
          <w:shd w:val="clear" w:color="auto" w:fill="FFFFFF"/>
          <w:vertAlign w:val="baseline"/>
        </w:rPr>
        <w:t>其他补充事宜</w:t>
      </w:r>
    </w:p>
    <w:p w14:paraId="64B9621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442" w:firstLineChars="200"/>
        <w:textAlignment w:val="baseline"/>
        <w:rPr>
          <w:rFonts w:hint="eastAsia" w:ascii="宋体" w:hAnsi="宋体" w:eastAsia="宋体" w:cs="宋体"/>
          <w:b w:val="0"/>
          <w:bCs w:val="0"/>
          <w:i w:val="0"/>
          <w:iCs w:val="0"/>
          <w:caps w:val="0"/>
          <w:color w:val="auto"/>
          <w:spacing w:val="0"/>
          <w:sz w:val="22"/>
          <w:szCs w:val="22"/>
          <w:shd w:val="clear" w:color="auto" w:fill="FFFFFF"/>
          <w:vertAlign w:val="baseline"/>
          <w:lang w:val="en-US" w:eastAsia="zh-CN"/>
        </w:rPr>
      </w:pPr>
      <w:r>
        <w:rPr>
          <w:rFonts w:hint="eastAsia" w:ascii="宋体" w:hAnsi="宋体" w:eastAsia="宋体" w:cs="宋体"/>
          <w:b/>
          <w:bCs/>
          <w:color w:val="auto"/>
          <w:sz w:val="22"/>
          <w:szCs w:val="22"/>
        </w:rPr>
        <w:t>注：</w:t>
      </w:r>
      <w:r>
        <w:rPr>
          <w:rFonts w:hint="eastAsia" w:cs="宋体"/>
          <w:b/>
          <w:bCs/>
          <w:color w:val="auto"/>
          <w:sz w:val="22"/>
          <w:szCs w:val="22"/>
          <w:lang w:val="en-US" w:eastAsia="zh-CN"/>
        </w:rPr>
        <w:t>本项目为不见面开标，</w:t>
      </w:r>
      <w:r>
        <w:rPr>
          <w:rFonts w:hint="eastAsia" w:cs="宋体"/>
          <w:b/>
          <w:bCs/>
          <w:color w:val="auto"/>
          <w:sz w:val="22"/>
          <w:szCs w:val="22"/>
          <w:shd w:val="clear" w:color="auto" w:fill="FFFFFF"/>
          <w:lang w:val="en-US" w:eastAsia="zh-CN"/>
        </w:rPr>
        <w:t>项目</w:t>
      </w:r>
      <w:r>
        <w:rPr>
          <w:rFonts w:hint="eastAsia" w:ascii="宋体" w:hAnsi="宋体" w:eastAsia="宋体" w:cs="宋体"/>
          <w:b/>
          <w:bCs/>
          <w:color w:val="auto"/>
          <w:sz w:val="22"/>
          <w:szCs w:val="22"/>
          <w:shd w:val="clear" w:color="auto" w:fill="FFFFFF"/>
        </w:rPr>
        <w:t>公告在《陕西省政府采购网》、《陕西省公共资源交易中心网》同时发布。</w:t>
      </w:r>
      <w:r>
        <w:rPr>
          <w:rFonts w:hint="eastAsia" w:ascii="宋体" w:hAnsi="宋体" w:eastAsia="宋体" w:cs="宋体"/>
          <w:b/>
          <w:bCs/>
          <w:color w:val="auto"/>
          <w:sz w:val="22"/>
          <w:szCs w:val="22"/>
        </w:rPr>
        <w:t>1、各</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使用CA证书登录全国公共资源交易平台（陕西省·宝鸡市）宝鸡市公共资源交易中心（http://bj.sxggzyjy.cn/）交易平台〖首页〉电子交易平台〉企业端〗后，在〖招标公告/出让公告〗模块中选择有意向的项目点击“我要投标”，并打印报名成功回执单，在规定时间段内</w:t>
      </w:r>
      <w:r>
        <w:rPr>
          <w:rFonts w:hint="eastAsia" w:ascii="宋体" w:hAnsi="宋体" w:eastAsia="宋体" w:cs="宋体"/>
          <w:b/>
          <w:bCs/>
          <w:color w:val="auto"/>
          <w:sz w:val="22"/>
          <w:szCs w:val="22"/>
          <w:highlight w:val="none"/>
        </w:rPr>
        <w:t>（</w:t>
      </w:r>
      <w:r>
        <w:rPr>
          <w:rFonts w:hint="eastAsia" w:cs="宋体"/>
          <w:b/>
          <w:bCs/>
          <w:color w:val="auto"/>
          <w:sz w:val="22"/>
          <w:szCs w:val="22"/>
          <w:highlight w:val="none"/>
          <w:lang w:eastAsia="zh-CN"/>
        </w:rPr>
        <w:t>2024年12月26日至2025年1月2日</w:t>
      </w:r>
      <w:r>
        <w:rPr>
          <w:rFonts w:hint="eastAsia" w:ascii="宋体" w:hAnsi="宋体" w:eastAsia="宋体" w:cs="宋体"/>
          <w:b/>
          <w:bCs/>
          <w:color w:val="auto"/>
          <w:sz w:val="22"/>
          <w:szCs w:val="22"/>
          <w:highlight w:val="none"/>
        </w:rPr>
        <w:t>8:30-12:00，14:00-18:00）</w:t>
      </w:r>
      <w:r>
        <w:rPr>
          <w:rFonts w:hint="eastAsia" w:ascii="宋体" w:hAnsi="宋体" w:eastAsia="宋体" w:cs="宋体"/>
          <w:b/>
          <w:bCs/>
          <w:color w:val="auto"/>
          <w:sz w:val="22"/>
          <w:szCs w:val="22"/>
        </w:rPr>
        <w:t>，从〖我的项目〉项目流程〉交易文件下载〗中下载电子</w:t>
      </w:r>
      <w:r>
        <w:rPr>
          <w:rFonts w:hint="eastAsia" w:ascii="宋体" w:hAnsi="宋体" w:eastAsia="宋体" w:cs="宋体"/>
          <w:b/>
          <w:bCs/>
          <w:color w:val="auto"/>
          <w:sz w:val="22"/>
          <w:szCs w:val="22"/>
          <w:lang w:eastAsia="zh-CN"/>
        </w:rPr>
        <w:t>竞争性磋商文件</w:t>
      </w:r>
      <w:r>
        <w:rPr>
          <w:rFonts w:hint="eastAsia" w:ascii="宋体" w:hAnsi="宋体" w:eastAsia="宋体" w:cs="宋体"/>
          <w:b/>
          <w:bCs/>
          <w:color w:val="auto"/>
          <w:sz w:val="22"/>
          <w:szCs w:val="22"/>
        </w:rPr>
        <w:t>（*.SXSZF格式）；2、</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在网上填写单位信息（单位名称、营业执照相关信息）时应与</w:t>
      </w:r>
      <w:r>
        <w:rPr>
          <w:rFonts w:hint="eastAsia" w:ascii="宋体" w:hAnsi="宋体" w:eastAsia="宋体" w:cs="宋体"/>
          <w:b/>
          <w:bCs/>
          <w:color w:val="auto"/>
          <w:sz w:val="22"/>
          <w:szCs w:val="22"/>
          <w:lang w:eastAsia="zh-CN"/>
        </w:rPr>
        <w:t>竞争性磋商文件</w:t>
      </w:r>
      <w:r>
        <w:rPr>
          <w:rFonts w:hint="eastAsia" w:ascii="宋体" w:hAnsi="宋体" w:eastAsia="宋体" w:cs="宋体"/>
          <w:b/>
          <w:bCs/>
          <w:color w:val="auto"/>
          <w:sz w:val="22"/>
          <w:szCs w:val="22"/>
        </w:rPr>
        <w:t>要求及后期上传的电子</w:t>
      </w:r>
      <w:r>
        <w:rPr>
          <w:rFonts w:hint="eastAsia" w:ascii="宋体" w:hAnsi="宋体" w:eastAsia="宋体" w:cs="宋体"/>
          <w:b/>
          <w:bCs/>
          <w:color w:val="auto"/>
          <w:sz w:val="22"/>
          <w:szCs w:val="22"/>
          <w:lang w:eastAsia="zh-CN"/>
        </w:rPr>
        <w:t>竞争性磋商响应文件</w:t>
      </w:r>
      <w:r>
        <w:rPr>
          <w:rFonts w:hint="eastAsia" w:ascii="宋体" w:hAnsi="宋体" w:eastAsia="宋体" w:cs="宋体"/>
          <w:b/>
          <w:bCs/>
          <w:color w:val="auto"/>
          <w:sz w:val="22"/>
          <w:szCs w:val="22"/>
        </w:rPr>
        <w:t>中相关信息一致，否则造成资格审查不通过的后果自负；3、参与本次项目的</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请及时登录陕西省政府采购网（http://www.ccgp-shaanxi.gov.cn/），办理</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入库申请并及时办理 CA 数字证书（陕西 CA 锁）；4、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开标时携带CA锁用于解锁文件。5、请各</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下载</w:t>
      </w:r>
      <w:r>
        <w:rPr>
          <w:rFonts w:hint="eastAsia" w:ascii="宋体" w:hAnsi="宋体" w:eastAsia="宋体" w:cs="宋体"/>
          <w:b/>
          <w:bCs/>
          <w:color w:val="auto"/>
          <w:sz w:val="22"/>
          <w:szCs w:val="22"/>
          <w:lang w:eastAsia="zh-CN"/>
        </w:rPr>
        <w:t>竞争性磋商文件</w:t>
      </w:r>
      <w:r>
        <w:rPr>
          <w:rFonts w:hint="eastAsia" w:ascii="宋体" w:hAnsi="宋体" w:eastAsia="宋体" w:cs="宋体"/>
          <w:b/>
          <w:bCs/>
          <w:color w:val="auto"/>
          <w:sz w:val="22"/>
          <w:szCs w:val="22"/>
        </w:rPr>
        <w:t>后，按照陕西省财政厅《关于政府采购</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注册登记有关事项的通知》要求，通过陕西省政府采购网注册登记加入陕西省政府采购</w:t>
      </w:r>
      <w:r>
        <w:rPr>
          <w:rFonts w:hint="eastAsia" w:ascii="宋体" w:hAnsi="宋体" w:eastAsia="宋体" w:cs="宋体"/>
          <w:b/>
          <w:bCs/>
          <w:color w:val="auto"/>
          <w:sz w:val="22"/>
          <w:szCs w:val="22"/>
          <w:lang w:eastAsia="zh-CN"/>
        </w:rPr>
        <w:t>供应商</w:t>
      </w:r>
      <w:r>
        <w:rPr>
          <w:rFonts w:hint="eastAsia" w:ascii="宋体" w:hAnsi="宋体" w:eastAsia="宋体" w:cs="宋体"/>
          <w:b/>
          <w:bCs/>
          <w:color w:val="auto"/>
          <w:sz w:val="22"/>
          <w:szCs w:val="22"/>
        </w:rPr>
        <w:t>库。</w:t>
      </w:r>
    </w:p>
    <w:p w14:paraId="70B783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textAlignment w:val="baseline"/>
        <w:rPr>
          <w:rFonts w:hint="eastAsia" w:ascii="宋体" w:hAnsi="宋体" w:eastAsia="宋体" w:cs="宋体"/>
          <w:b/>
          <w:bCs/>
          <w:sz w:val="22"/>
          <w:szCs w:val="22"/>
        </w:rPr>
      </w:pPr>
      <w:r>
        <w:rPr>
          <w:rFonts w:hint="eastAsia" w:ascii="宋体" w:hAnsi="宋体" w:eastAsia="宋体" w:cs="宋体"/>
          <w:b/>
          <w:bCs/>
          <w:i w:val="0"/>
          <w:iCs w:val="0"/>
          <w:caps w:val="0"/>
          <w:color w:val="333333"/>
          <w:spacing w:val="0"/>
          <w:sz w:val="22"/>
          <w:szCs w:val="22"/>
          <w:shd w:val="clear" w:color="auto" w:fill="FFFFFF"/>
          <w:vertAlign w:val="baseline"/>
        </w:rPr>
        <w:t>七、对本次采购提出询问，请按以下方式联系。</w:t>
      </w:r>
    </w:p>
    <w:p w14:paraId="0B1E45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采购单位</w:t>
      </w:r>
      <w:r>
        <w:rPr>
          <w:rFonts w:hint="eastAsia" w:ascii="宋体" w:hAnsi="宋体" w:eastAsia="宋体" w:cs="宋体"/>
          <w:color w:val="auto"/>
          <w:sz w:val="22"/>
          <w:szCs w:val="22"/>
        </w:rPr>
        <w:t>：</w:t>
      </w:r>
      <w:r>
        <w:rPr>
          <w:rFonts w:hint="eastAsia" w:cs="宋体"/>
          <w:color w:val="auto"/>
          <w:sz w:val="22"/>
          <w:szCs w:val="22"/>
          <w:highlight w:val="none"/>
          <w:lang w:val="en-US" w:eastAsia="zh-CN"/>
        </w:rPr>
        <w:t>麟游县招贤镇人民政府</w:t>
      </w:r>
    </w:p>
    <w:p w14:paraId="149A90B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rPr>
        <w:t>地址：</w:t>
      </w:r>
      <w:r>
        <w:rPr>
          <w:rFonts w:hint="eastAsia" w:cs="宋体"/>
          <w:color w:val="auto"/>
          <w:sz w:val="22"/>
          <w:szCs w:val="22"/>
          <w:lang w:val="en-US" w:eastAsia="zh-CN"/>
        </w:rPr>
        <w:t>陕西省宝鸡市麟游县招贤镇招贤街道8号</w:t>
      </w:r>
    </w:p>
    <w:p w14:paraId="238727F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联系人：</w:t>
      </w:r>
      <w:r>
        <w:rPr>
          <w:rFonts w:hint="eastAsia" w:cs="宋体"/>
          <w:color w:val="auto"/>
          <w:sz w:val="22"/>
          <w:szCs w:val="22"/>
          <w:lang w:val="en-US" w:eastAsia="zh-CN"/>
        </w:rPr>
        <w:t>张工</w:t>
      </w:r>
    </w:p>
    <w:p w14:paraId="75058C9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电话：</w:t>
      </w:r>
      <w:r>
        <w:rPr>
          <w:rFonts w:hint="eastAsia" w:cs="宋体"/>
          <w:color w:val="auto"/>
          <w:sz w:val="22"/>
          <w:szCs w:val="22"/>
          <w:lang w:val="en-US" w:eastAsia="zh-CN"/>
        </w:rPr>
        <w:t>13484480262</w:t>
      </w:r>
    </w:p>
    <w:p w14:paraId="514321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2、项目联系方式</w:t>
      </w:r>
    </w:p>
    <w:p w14:paraId="4AD24B4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eastAsia="zh-CN"/>
        </w:rPr>
        <w:t>曹女士</w:t>
      </w:r>
    </w:p>
    <w:p w14:paraId="4A1ED2A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val="en-US" w:eastAsia="zh-CN"/>
        </w:rPr>
        <w:t>0917-3553366</w:t>
      </w:r>
    </w:p>
    <w:p w14:paraId="50E70C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eastAsia" w:ascii="宋体" w:hAnsi="宋体" w:eastAsia="宋体" w:cs="宋体"/>
          <w:color w:val="auto"/>
          <w:sz w:val="22"/>
          <w:szCs w:val="22"/>
          <w:lang w:val="en-US" w:eastAsia="zh-CN"/>
        </w:rPr>
      </w:pPr>
      <w:r>
        <w:rPr>
          <w:rFonts w:hint="eastAsia" w:cs="宋体"/>
          <w:color w:val="auto"/>
          <w:sz w:val="22"/>
          <w:szCs w:val="22"/>
          <w:highlight w:val="none"/>
          <w:lang w:val="en-US" w:eastAsia="zh-CN"/>
        </w:rPr>
        <w:t>邮箱</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srbjfgs@163.com</w:t>
      </w:r>
    </w:p>
    <w:p w14:paraId="19315A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3、采购代理机构信息</w:t>
      </w:r>
    </w:p>
    <w:p w14:paraId="47F942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val="en-US" w:eastAsia="zh-CN"/>
        </w:rPr>
        <w:t>赛荣项目管理有限公司</w:t>
      </w:r>
    </w:p>
    <w:p w14:paraId="3B73514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60" w:firstLineChars="3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联系地址：</w:t>
      </w:r>
      <w:r>
        <w:rPr>
          <w:rFonts w:hint="eastAsia" w:ascii="宋体" w:hAnsi="宋体" w:eastAsia="宋体" w:cs="宋体"/>
          <w:color w:val="auto"/>
          <w:sz w:val="22"/>
          <w:szCs w:val="22"/>
          <w:lang w:eastAsia="zh-CN"/>
        </w:rPr>
        <w:t>宝鸡市行政中心鹏博5号楼A座11层1103室</w:t>
      </w:r>
    </w:p>
    <w:p w14:paraId="7D74F2E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rPr>
          <w:rFonts w:hint="eastAsia" w:ascii="宋体" w:hAnsi="宋体" w:eastAsia="宋体" w:cs="宋体"/>
          <w:color w:val="auto"/>
          <w:sz w:val="22"/>
          <w:szCs w:val="22"/>
          <w:lang w:eastAsia="zh-CN"/>
        </w:rPr>
      </w:pPr>
    </w:p>
    <w:p w14:paraId="0AD20E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rPr>
          <w:rFonts w:hint="eastAsia" w:ascii="宋体" w:hAnsi="宋体" w:eastAsia="宋体" w:cs="宋体"/>
          <w:color w:val="auto"/>
          <w:sz w:val="22"/>
          <w:szCs w:val="22"/>
          <w:lang w:eastAsia="zh-CN"/>
        </w:rPr>
      </w:pPr>
    </w:p>
    <w:p w14:paraId="5EF175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 xml:space="preserve">                                       赛荣项目管理有限公司</w:t>
      </w:r>
    </w:p>
    <w:p w14:paraId="3D3C53C4">
      <w:r>
        <w:rPr>
          <w:rFonts w:hint="eastAsia" w:ascii="宋体" w:hAnsi="宋体" w:eastAsia="宋体" w:cs="宋体"/>
          <w:color w:val="auto"/>
          <w:sz w:val="22"/>
          <w:szCs w:val="22"/>
          <w:highlight w:val="none"/>
          <w:lang w:val="en-US" w:eastAsia="zh-CN"/>
        </w:rPr>
        <w:t xml:space="preserve">                                                   2024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lang w:val="en-US" w:eastAsia="zh-CN"/>
        </w:rPr>
        <w:t>日</w:t>
      </w:r>
    </w:p>
    <w:p w14:paraId="43F83A7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623B"/>
    <w:multiLevelType w:val="singleLevel"/>
    <w:tmpl w:val="A09262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36451"/>
    <w:rsid w:val="7953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right="0" w:rightChars="0" w:firstLine="420" w:firstLineChars="100"/>
      <w:jc w:val="both"/>
    </w:pPr>
    <w:rPr>
      <w:szCs w:val="20"/>
    </w:rPr>
  </w:style>
  <w:style w:type="paragraph" w:styleId="3">
    <w:name w:val="Body Text"/>
    <w:basedOn w:val="1"/>
    <w:next w:val="1"/>
    <w:qFormat/>
    <w:uiPriority w:val="0"/>
    <w:pPr>
      <w:spacing w:after="120" w:afterLines="0" w:afterAutospacing="0"/>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2024-12-25T03:15:00Z</dcterms:created>
  <dc:creator>LL....</dc:creator>
  <cp:lastModifiedBy>LL....</cp:lastModifiedBy>
  <dcterms:modified xsi:type="dcterms:W3CDTF">2024-12-25T03:15:49Z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5E655ED1DCAF475B8910D4D32D8008D2_11</vt:lpwstr>
  </property>
</Properties>
</file>