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88E1">
      <w:pPr>
        <w:keepNext w:val="0"/>
        <w:keepLines w:val="0"/>
        <w:pageBreakBefore w:val="0"/>
        <w:widowControl/>
        <w:wordWrap/>
        <w:overflowPunct/>
        <w:topLinePunct w:val="0"/>
        <w:bidi w:val="0"/>
        <w:spacing w:line="360" w:lineRule="auto"/>
        <w:jc w:val="center"/>
        <w:outlineLvl w:val="0"/>
        <w:rPr>
          <w:rFonts w:hint="eastAsia" w:asciiTheme="minorEastAsia" w:hAnsiTheme="minorEastAsia" w:eastAsiaTheme="minorEastAsia" w:cstheme="minorEastAsia"/>
          <w:lang w:val="en-US" w:eastAsia="zh-CN"/>
        </w:rPr>
      </w:pPr>
      <w:bookmarkStart w:id="0" w:name="_Toc13644"/>
      <w:r>
        <w:rPr>
          <w:rFonts w:hint="eastAsia" w:asciiTheme="minorEastAsia" w:hAnsiTheme="minorEastAsia" w:eastAsiaTheme="minorEastAsia" w:cstheme="minorEastAsia"/>
          <w:b/>
          <w:bCs/>
          <w:sz w:val="28"/>
          <w:szCs w:val="28"/>
          <w:highlight w:val="none"/>
          <w:lang w:eastAsia="zh-CN"/>
        </w:rPr>
        <w:t>2024年益店镇南官庄村人居环境整治提升项目</w:t>
      </w:r>
      <w:r>
        <w:rPr>
          <w:rFonts w:hint="eastAsia" w:asciiTheme="minorEastAsia" w:hAnsiTheme="minorEastAsia" w:eastAsiaTheme="minorEastAsia" w:cstheme="minorEastAsia"/>
          <w:b/>
          <w:bCs/>
          <w:sz w:val="28"/>
          <w:szCs w:val="28"/>
          <w:lang w:val="en-US" w:eastAsia="zh-CN"/>
        </w:rPr>
        <w:t>竞争性磋商公告</w:t>
      </w:r>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381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noWrap w:val="0"/>
            <w:vAlign w:val="top"/>
          </w:tcPr>
          <w:p w14:paraId="688C5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Fonts w:hint="eastAsia" w:asciiTheme="minorEastAsia" w:hAnsiTheme="minorEastAsia" w:eastAsiaTheme="minorEastAsia" w:cstheme="minorEastAsia"/>
                <w:b w:val="0"/>
                <w:bCs w:val="0"/>
                <w:sz w:val="24"/>
                <w:szCs w:val="24"/>
                <w:lang w:val="en-US" w:eastAsia="zh-CN"/>
              </w:rPr>
            </w:pPr>
            <w:r>
              <w:rPr>
                <w:rStyle w:val="10"/>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lang w:val="en-US" w:eastAsia="zh-CN"/>
              </w:rPr>
              <w:t>项目概况</w:t>
            </w:r>
          </w:p>
          <w:p w14:paraId="2B0AC827">
            <w:pPr>
              <w:pStyle w:val="3"/>
              <w:keepNext w:val="0"/>
              <w:keepLines w:val="0"/>
              <w:widowControl/>
              <w:suppressLineNumbers w:val="0"/>
              <w:spacing w:before="150" w:beforeAutospacing="0" w:after="150" w:afterAutospacing="0" w:line="360" w:lineRule="auto"/>
              <w:ind w:right="0" w:firstLine="480" w:firstLineChars="200"/>
              <w:jc w:val="left"/>
              <w:textAlignment w:val="baseline"/>
              <w:rPr>
                <w:rStyle w:val="10"/>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lang w:val="en-US" w:eastAsia="zh-CN"/>
              </w:rPr>
            </w:pPr>
            <w:r>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t>2024年益店镇南官庄村人居环境整治提升项目的潜在投标人应在直接在【全国公共资源交易平台（陕西省·宝鸡市）】（http://bj.sxggzyjy.cn）下载获取竞争性磋商文件，并于2024</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vertAlign w:val="baseline"/>
                <w:lang w:val="en-US" w:eastAsia="zh-CN" w:bidi="ar-SA"/>
              </w:rPr>
              <w:t>年09月30日13时30分（北</w:t>
            </w:r>
            <w:r>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t>京时间）前</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FFFFFF"/>
                <w:vertAlign w:val="baseline"/>
                <w:lang w:val="en-US" w:eastAsia="zh-CN" w:bidi="ar-SA"/>
              </w:rPr>
              <w:t>提交响应文件。</w:t>
            </w:r>
          </w:p>
        </w:tc>
      </w:tr>
    </w:tbl>
    <w:p w14:paraId="3E3D8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333333"/>
          <w:spacing w:val="0"/>
          <w:sz w:val="24"/>
          <w:szCs w:val="24"/>
        </w:rPr>
      </w:pPr>
      <w:r>
        <w:rPr>
          <w:rStyle w:val="10"/>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一、项目基本情况</w:t>
      </w:r>
    </w:p>
    <w:p w14:paraId="5BA527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项目编号：</w:t>
      </w:r>
      <w:r>
        <w:rPr>
          <w:rFonts w:hint="eastAsia" w:asciiTheme="minorEastAsia" w:hAnsiTheme="minorEastAsia" w:eastAsiaTheme="minorEastAsia" w:cstheme="minorEastAsia"/>
          <w:kern w:val="0"/>
          <w:sz w:val="24"/>
          <w:szCs w:val="24"/>
          <w:lang w:eastAsia="zh-CN"/>
        </w:rPr>
        <w:t>BJJH-2024-013</w:t>
      </w:r>
    </w:p>
    <w:p w14:paraId="379415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项目名称：</w:t>
      </w:r>
      <w:r>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t>2024年益店镇南官庄村人居环境整治提升项目</w:t>
      </w:r>
    </w:p>
    <w:p w14:paraId="00D8D0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采购方式：竞争性磋商</w:t>
      </w:r>
    </w:p>
    <w:p w14:paraId="13DEB8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lang w:eastAsia="zh-CN"/>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预算金额：</w:t>
      </w:r>
      <w:r>
        <w:rPr>
          <w:rFonts w:hint="eastAsia" w:asciiTheme="minorEastAsia" w:hAnsiTheme="minorEastAsia" w:eastAsiaTheme="minorEastAsia" w:cstheme="minorEastAsia"/>
          <w:kern w:val="0"/>
          <w:sz w:val="24"/>
          <w:szCs w:val="24"/>
          <w:lang w:val="en-US" w:eastAsia="zh-CN"/>
        </w:rPr>
        <w:t>750000</w:t>
      </w:r>
      <w:r>
        <w:rPr>
          <w:rFonts w:hint="eastAsia" w:asciiTheme="minorEastAsia" w:hAnsiTheme="minorEastAsia" w:eastAsiaTheme="minorEastAsia" w:cstheme="minorEastAsia"/>
          <w:kern w:val="0"/>
          <w:sz w:val="24"/>
          <w:szCs w:val="24"/>
        </w:rPr>
        <w:t>.00</w:t>
      </w: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lang w:eastAsia="zh-CN"/>
        </w:rPr>
        <w:t>元</w:t>
      </w:r>
      <w:bookmarkStart w:id="1" w:name="_GoBack"/>
      <w:bookmarkEnd w:id="1"/>
    </w:p>
    <w:p w14:paraId="401E5F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采购需求：</w:t>
      </w:r>
    </w:p>
    <w:p w14:paraId="5B7A04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合同包1(</w:t>
      </w:r>
      <w:r>
        <w:rPr>
          <w:rFonts w:hint="eastAsia" w:asciiTheme="minorEastAsia" w:hAnsiTheme="minorEastAsia" w:eastAsiaTheme="minorEastAsia" w:cstheme="minorEastAsia"/>
          <w:b/>
          <w:bCs/>
          <w:i w:val="0"/>
          <w:iCs w:val="0"/>
          <w:caps w:val="0"/>
          <w:color w:val="333333"/>
          <w:spacing w:val="0"/>
          <w:kern w:val="0"/>
          <w:sz w:val="24"/>
          <w:szCs w:val="24"/>
          <w:highlight w:val="none"/>
          <w:shd w:val="clear" w:color="auto" w:fill="auto"/>
          <w:vertAlign w:val="baseline"/>
          <w:lang w:val="en-US" w:eastAsia="zh-CN" w:bidi="ar-SA"/>
        </w:rPr>
        <w:t>2024年益店镇南官庄村人居环境整治提升项目-</w:t>
      </w:r>
      <w:r>
        <w:rPr>
          <w:rFonts w:ascii="宋体" w:hAnsi="宋体" w:eastAsia="宋体" w:cs="宋体"/>
          <w:b/>
          <w:bCs/>
          <w:sz w:val="24"/>
          <w:szCs w:val="24"/>
        </w:rPr>
        <w:t>师荆组施工</w:t>
      </w:r>
      <w:r>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w:t>
      </w:r>
    </w:p>
    <w:tbl>
      <w:tblPr>
        <w:tblStyle w:val="7"/>
        <w:tblW w:w="523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1"/>
        <w:gridCol w:w="1120"/>
        <w:gridCol w:w="1619"/>
        <w:gridCol w:w="1021"/>
        <w:gridCol w:w="1362"/>
        <w:gridCol w:w="1563"/>
        <w:gridCol w:w="1550"/>
      </w:tblGrid>
      <w:tr w14:paraId="22C874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5" w:hRule="atLeast"/>
          <w:tblHeader/>
        </w:trPr>
        <w:tc>
          <w:tcPr>
            <w:tcW w:w="7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5F0E3C">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品目号</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FAD9EA">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品目名称</w:t>
            </w:r>
          </w:p>
        </w:tc>
        <w:tc>
          <w:tcPr>
            <w:tcW w:w="16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26B93C">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采购标的</w:t>
            </w:r>
          </w:p>
        </w:tc>
        <w:tc>
          <w:tcPr>
            <w:tcW w:w="10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42CF04">
            <w:pPr>
              <w:widowControl/>
              <w:wordWrap w:val="0"/>
              <w:spacing w:line="240" w:lineRule="auto"/>
              <w:ind w:firstLine="221" w:firstLineChars="100"/>
              <w:jc w:val="both"/>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数量</w:t>
            </w:r>
          </w:p>
          <w:p w14:paraId="0AACB011">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（单位）</w:t>
            </w:r>
          </w:p>
        </w:tc>
        <w:tc>
          <w:tcPr>
            <w:tcW w:w="13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E596F2">
            <w:pPr>
              <w:widowControl/>
              <w:wordWrap w:val="0"/>
              <w:spacing w:line="240" w:lineRule="auto"/>
              <w:jc w:val="left"/>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技术规格、参数及要求</w:t>
            </w:r>
          </w:p>
        </w:tc>
        <w:tc>
          <w:tcPr>
            <w:tcW w:w="15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2EEB79">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品目预算</w:t>
            </w:r>
          </w:p>
          <w:p w14:paraId="1AC0A41B">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(元)</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E32E6E">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最高限价</w:t>
            </w:r>
          </w:p>
          <w:p w14:paraId="251CF96E">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(元)</w:t>
            </w:r>
          </w:p>
        </w:tc>
      </w:tr>
      <w:tr w14:paraId="7A0457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6" w:hRule="atLeast"/>
        </w:trPr>
        <w:tc>
          <w:tcPr>
            <w:tcW w:w="7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AE7ED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F22FF1">
            <w:pPr>
              <w:jc w:val="center"/>
              <w:rPr>
                <w:rFonts w:hint="default" w:asciiTheme="minorEastAsia" w:hAnsiTheme="minorEastAsia" w:eastAsiaTheme="minorEastAsia" w:cstheme="minorEastAsia"/>
                <w:color w:val="FF0000"/>
                <w:sz w:val="24"/>
                <w:szCs w:val="24"/>
                <w:lang w:val="en-US" w:eastAsia="zh-CN"/>
              </w:rPr>
            </w:pPr>
            <w:r>
              <w:rPr>
                <w:rFonts w:hint="eastAsia" w:ascii="宋体" w:hAnsi="宋体" w:eastAsia="宋体" w:cs="宋体"/>
                <w:snapToGrid w:val="0"/>
                <w:color w:val="000000"/>
                <w:kern w:val="0"/>
                <w:sz w:val="24"/>
                <w:szCs w:val="24"/>
                <w:lang w:val="en-US" w:eastAsia="zh-CN" w:bidi="ar"/>
              </w:rPr>
              <w:t>其他建筑工程</w:t>
            </w:r>
          </w:p>
        </w:tc>
        <w:tc>
          <w:tcPr>
            <w:tcW w:w="16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EB379A">
            <w:pPr>
              <w:keepNext w:val="0"/>
              <w:keepLines w:val="0"/>
              <w:widowControl/>
              <w:suppressLineNumbers w:val="0"/>
              <w:jc w:val="center"/>
              <w:rPr>
                <w:rFonts w:hint="eastAsia" w:asciiTheme="minorEastAsia" w:hAnsiTheme="minorEastAsia" w:eastAsiaTheme="minorEastAsia" w:cstheme="minorEastAsia"/>
                <w:color w:val="FF0000"/>
                <w:sz w:val="24"/>
                <w:szCs w:val="24"/>
                <w:lang w:eastAsia="zh-CN"/>
              </w:rPr>
            </w:pPr>
            <w:r>
              <w:rPr>
                <w:rFonts w:ascii="宋体" w:hAnsi="宋体" w:eastAsia="宋体" w:cs="宋体"/>
                <w:sz w:val="24"/>
                <w:szCs w:val="24"/>
              </w:rPr>
              <w:t>师荆组施工</w:t>
            </w:r>
          </w:p>
        </w:tc>
        <w:tc>
          <w:tcPr>
            <w:tcW w:w="10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F5A4A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c>
          <w:tcPr>
            <w:tcW w:w="13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46EE6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w:t>
            </w:r>
          </w:p>
          <w:p w14:paraId="7E95717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文件</w:t>
            </w:r>
          </w:p>
        </w:tc>
        <w:tc>
          <w:tcPr>
            <w:tcW w:w="15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6E1708">
            <w:pPr>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0"/>
                <w:sz w:val="24"/>
                <w:szCs w:val="24"/>
                <w:lang w:val="en-US" w:eastAsia="zh-CN"/>
              </w:rPr>
              <w:t>500000.00</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DAF7D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499768.57 </w:t>
            </w:r>
          </w:p>
        </w:tc>
      </w:tr>
    </w:tbl>
    <w:p w14:paraId="3F3217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本合同包不接受联合体投标</w:t>
      </w:r>
    </w:p>
    <w:p w14:paraId="761140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color="auto" w:fill="FFFFFF"/>
          <w:vertAlign w:val="baseline"/>
          <w:lang w:eastAsia="zh-CN"/>
          <w14:textFill>
            <w14:solidFill>
              <w14:schemeClr w14:val="tx1"/>
            </w14:solidFill>
          </w14:textFill>
        </w:rPr>
        <w:t>工期</w:t>
      </w:r>
      <w:r>
        <w:rPr>
          <w:rFonts w:hint="eastAsia" w:asciiTheme="minorEastAsia" w:hAnsiTheme="minorEastAsia" w:eastAsiaTheme="minorEastAsia" w:cstheme="minorEastAsia"/>
          <w:i w:val="0"/>
          <w:iCs w:val="0"/>
          <w:caps w:val="0"/>
          <w:color w:val="000000" w:themeColor="text1"/>
          <w:spacing w:val="0"/>
          <w:sz w:val="24"/>
          <w:szCs w:val="24"/>
          <w:shd w:val="clear" w:color="auto" w:fill="FFFFFF"/>
          <w:vertAlign w:val="baseli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60日历天</w:t>
      </w:r>
    </w:p>
    <w:p w14:paraId="70EDCC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pPr>
      <w:r>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合同包</w:t>
      </w:r>
      <w:r>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lang w:val="en-US" w:eastAsia="zh-CN"/>
        </w:rPr>
        <w:t>2</w:t>
      </w:r>
      <w:r>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w:t>
      </w:r>
      <w:r>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lang w:val="en-US" w:eastAsia="zh-CN"/>
        </w:rPr>
        <w:t>2024年益店镇南官庄村人居环境整治提升项目-</w:t>
      </w:r>
      <w:r>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陈家组施工):</w:t>
      </w:r>
    </w:p>
    <w:tbl>
      <w:tblPr>
        <w:tblStyle w:val="7"/>
        <w:tblW w:w="523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1"/>
        <w:gridCol w:w="1120"/>
        <w:gridCol w:w="1619"/>
        <w:gridCol w:w="1021"/>
        <w:gridCol w:w="1362"/>
        <w:gridCol w:w="1563"/>
        <w:gridCol w:w="1550"/>
      </w:tblGrid>
      <w:tr w14:paraId="096703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5" w:hRule="atLeast"/>
          <w:tblHeader/>
        </w:trPr>
        <w:tc>
          <w:tcPr>
            <w:tcW w:w="7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C54256">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品目号</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437B3D">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品目名称</w:t>
            </w:r>
          </w:p>
        </w:tc>
        <w:tc>
          <w:tcPr>
            <w:tcW w:w="16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8A3D60">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采购标的</w:t>
            </w:r>
          </w:p>
        </w:tc>
        <w:tc>
          <w:tcPr>
            <w:tcW w:w="10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AE4077">
            <w:pPr>
              <w:widowControl/>
              <w:wordWrap w:val="0"/>
              <w:spacing w:line="240" w:lineRule="auto"/>
              <w:ind w:firstLine="221" w:firstLineChars="100"/>
              <w:jc w:val="both"/>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数量</w:t>
            </w:r>
          </w:p>
          <w:p w14:paraId="705489E0">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（单位）</w:t>
            </w:r>
          </w:p>
        </w:tc>
        <w:tc>
          <w:tcPr>
            <w:tcW w:w="13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83EA28">
            <w:pPr>
              <w:widowControl/>
              <w:wordWrap w:val="0"/>
              <w:spacing w:line="240" w:lineRule="auto"/>
              <w:jc w:val="left"/>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技术规格、参数及要求</w:t>
            </w:r>
          </w:p>
        </w:tc>
        <w:tc>
          <w:tcPr>
            <w:tcW w:w="15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12CFF1">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品目预算</w:t>
            </w:r>
          </w:p>
          <w:p w14:paraId="5E25018B">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(元)</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D9D42D">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最高限价</w:t>
            </w:r>
          </w:p>
          <w:p w14:paraId="31CC99C8">
            <w:pPr>
              <w:widowControl/>
              <w:wordWrap w:val="0"/>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(元)</w:t>
            </w:r>
          </w:p>
        </w:tc>
      </w:tr>
      <w:tr w14:paraId="0666D2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5" w:hRule="atLeast"/>
        </w:trPr>
        <w:tc>
          <w:tcPr>
            <w:tcW w:w="7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9D4502">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6F8259">
            <w:pPr>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其他建筑工程</w:t>
            </w:r>
          </w:p>
        </w:tc>
        <w:tc>
          <w:tcPr>
            <w:tcW w:w="16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87193F">
            <w:pPr>
              <w:keepNext w:val="0"/>
              <w:keepLines w:val="0"/>
              <w:widowControl/>
              <w:suppressLineNumbers w:val="0"/>
              <w:jc w:val="center"/>
              <w:rPr>
                <w:rFonts w:hint="eastAsia" w:ascii="宋体" w:hAnsi="宋体" w:eastAsia="宋体" w:cs="宋体"/>
                <w:snapToGrid w:val="0"/>
                <w:color w:val="000000"/>
                <w:kern w:val="0"/>
                <w:sz w:val="24"/>
                <w:szCs w:val="24"/>
                <w:lang w:val="en-US" w:eastAsia="zh-CN" w:bidi="ar"/>
              </w:rPr>
            </w:pPr>
            <w:r>
              <w:rPr>
                <w:rFonts w:ascii="宋体" w:hAnsi="宋体" w:eastAsia="宋体" w:cs="宋体"/>
                <w:sz w:val="24"/>
                <w:szCs w:val="24"/>
              </w:rPr>
              <w:t>陈家组施工</w:t>
            </w:r>
          </w:p>
        </w:tc>
        <w:tc>
          <w:tcPr>
            <w:tcW w:w="10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1044B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c>
          <w:tcPr>
            <w:tcW w:w="13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974C4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w:t>
            </w:r>
          </w:p>
          <w:p w14:paraId="5C02F7C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w:t>
            </w:r>
          </w:p>
        </w:tc>
        <w:tc>
          <w:tcPr>
            <w:tcW w:w="15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CE5AA0">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250000.00</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96BAFB">
            <w:pPr>
              <w:jc w:val="center"/>
              <w:rPr>
                <w:rFonts w:hint="eastAsia" w:asciiTheme="minorEastAsia" w:hAnsiTheme="minorEastAsia" w:eastAsiaTheme="minorEastAsia" w:cstheme="minorEastAsia"/>
                <w:color w:val="FF0000"/>
                <w:kern w:val="0"/>
                <w:sz w:val="24"/>
                <w:szCs w:val="24"/>
                <w:lang w:val="en-US" w:eastAsia="zh-CN"/>
              </w:rPr>
            </w:pPr>
            <w:r>
              <w:rPr>
                <w:rFonts w:hint="eastAsia" w:asciiTheme="minorEastAsia" w:hAnsiTheme="minorEastAsia" w:eastAsiaTheme="minorEastAsia" w:cstheme="minorEastAsia"/>
                <w:kern w:val="0"/>
                <w:sz w:val="24"/>
                <w:szCs w:val="24"/>
                <w:lang w:val="en-US" w:eastAsia="zh-CN"/>
              </w:rPr>
              <w:t>249923.59</w:t>
            </w:r>
          </w:p>
        </w:tc>
      </w:tr>
    </w:tbl>
    <w:p w14:paraId="2FFFB8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本合同包不接受联合体投标</w:t>
      </w:r>
    </w:p>
    <w:p w14:paraId="58D2DE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lang w:eastAsia="zh-CN"/>
        </w:rPr>
        <w:t>工期</w:t>
      </w:r>
      <w:r>
        <w:rPr>
          <w:rFonts w:hint="eastAsia" w:asciiTheme="minorEastAsia" w:hAnsiTheme="minorEastAsia" w:eastAsiaTheme="minorEastAsia" w:cstheme="minorEastAsia"/>
          <w:i w:val="0"/>
          <w:iCs w:val="0"/>
          <w:caps w:val="0"/>
          <w:color w:val="000000" w:themeColor="text1"/>
          <w:spacing w:val="0"/>
          <w:sz w:val="24"/>
          <w:szCs w:val="24"/>
          <w:shd w:val="clear" w:color="auto"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color="auto" w:fill="FFFFFF"/>
          <w:vertAlign w:val="baseline"/>
          <w:lang w:val="en-US" w:eastAsia="zh-CN"/>
          <w14:textFill>
            <w14:solidFill>
              <w14:schemeClr w14:val="tx1"/>
            </w14:solidFill>
          </w14:textFill>
        </w:rPr>
        <w:t>60日历天</w:t>
      </w:r>
    </w:p>
    <w:p w14:paraId="73E224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inorEastAsia" w:hAnsiTheme="minorEastAsia" w:eastAsiaTheme="minorEastAsia" w:cstheme="minorEastAsia"/>
          <w:color w:val="FF0000"/>
          <w:sz w:val="24"/>
          <w:szCs w:val="24"/>
          <w:highlight w:val="none"/>
          <w:lang w:val="en-US" w:eastAsia="zh-CN"/>
        </w:rPr>
      </w:pPr>
    </w:p>
    <w:p w14:paraId="1F0C0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333333"/>
          <w:spacing w:val="0"/>
          <w:sz w:val="24"/>
          <w:szCs w:val="24"/>
        </w:rPr>
      </w:pPr>
      <w:r>
        <w:rPr>
          <w:rStyle w:val="10"/>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二、申请人的资格要求：</w:t>
      </w:r>
    </w:p>
    <w:p w14:paraId="55A153F3">
      <w:pPr>
        <w:keepNext w:val="0"/>
        <w:keepLines w:val="0"/>
        <w:pageBreakBefore w:val="0"/>
        <w:widowControl/>
        <w:kinsoku/>
        <w:wordWrap w:val="0"/>
        <w:overflowPunct/>
        <w:topLinePunct w:val="0"/>
        <w:autoSpaceDN/>
        <w:bidi w:val="0"/>
        <w:adjustRightInd/>
        <w:spacing w:line="360" w:lineRule="auto"/>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1、满足《中华人民共和国政府采购法》第二十二条规定</w:t>
      </w:r>
    </w:p>
    <w:p w14:paraId="1736F64B">
      <w:pPr>
        <w:keepNext w:val="0"/>
        <w:keepLines w:val="0"/>
        <w:pageBreakBefore w:val="0"/>
        <w:widowControl/>
        <w:kinsoku/>
        <w:wordWrap w:val="0"/>
        <w:overflowPunct/>
        <w:topLinePunct w:val="0"/>
        <w:autoSpaceDN/>
        <w:bidi w:val="0"/>
        <w:adjustRightInd/>
        <w:spacing w:line="360" w:lineRule="auto"/>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2、落实政府采购政策需满足的资格要求：</w:t>
      </w:r>
    </w:p>
    <w:p w14:paraId="5FE7C8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合同包1(2024年益店镇南官庄村人居环境整治提升项目-师荆组施工)</w:t>
      </w:r>
      <w:r>
        <w:rPr>
          <w:rFonts w:hint="eastAsia" w:asciiTheme="minorEastAsia" w:hAnsiTheme="minorEastAsia" w:eastAsiaTheme="minorEastAsia" w:cstheme="minorEastAsia"/>
          <w:b/>
          <w:bCs/>
          <w:kern w:val="0"/>
          <w:sz w:val="24"/>
          <w:szCs w:val="24"/>
        </w:rPr>
        <w:t>落实政府采购政策需满足的资格要求</w:t>
      </w:r>
      <w:r>
        <w:rPr>
          <w:rFonts w:hint="eastAsia" w:asciiTheme="minorEastAsia" w:hAnsiTheme="minorEastAsia" w:eastAsiaTheme="minorEastAsia" w:cstheme="minorEastAsia"/>
          <w:b/>
          <w:bCs/>
          <w:kern w:val="0"/>
          <w:sz w:val="24"/>
          <w:szCs w:val="24"/>
          <w:lang w:eastAsia="zh-CN"/>
        </w:rPr>
        <w:t>：</w:t>
      </w:r>
    </w:p>
    <w:p w14:paraId="6CE6A8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firstLine="420" w:firstLineChars="175"/>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《财政部国家发展改革委关于印发〈节能产品政府采购实施意见〉的通知》（财库〔2004〕185号）；</w:t>
      </w:r>
    </w:p>
    <w:p w14:paraId="1D342A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firstLine="420" w:firstLineChars="175"/>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（2）《国务院办公厅关于建立政府强制采购节能产品制度的通知》（国办发〔2007〕51号）；</w:t>
      </w:r>
    </w:p>
    <w:p w14:paraId="68C20D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firstLine="420" w:firstLineChars="175"/>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（3）《财政部环保总局关于环境标志产品政府采购实施的意见》（财库〔2006〕90号）；</w:t>
      </w:r>
    </w:p>
    <w:p w14:paraId="351A59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firstLine="420" w:firstLineChars="175"/>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（4）《政府采购促进中小企业发展管理办法》（财库〔2020〕46号）；</w:t>
      </w:r>
    </w:p>
    <w:p w14:paraId="7A6868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firstLine="420" w:firstLineChars="175"/>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（5）《财政部司法部关于政府采购支持监狱企业发展有关问题的通知》（财库〔2014〕68号）；</w:t>
      </w:r>
    </w:p>
    <w:p w14:paraId="144F12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firstLine="420" w:firstLineChars="175"/>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（6）《三部门联合发布关于促进残疾人就业政府采购政策的通知》（财库〔2017〕141号）；</w:t>
      </w:r>
    </w:p>
    <w:p w14:paraId="6E04CE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firstLine="420" w:firstLineChars="175"/>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（7）《财政部发展改革委生态环境部市场监管总局关于调整优化节能产品、环境标志产品政府采购执行机制的通知》（财库〔2019〕9号）。</w:t>
      </w:r>
    </w:p>
    <w:p w14:paraId="07292F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firstLine="422" w:firstLineChars="175"/>
        <w:jc w:val="both"/>
        <w:textAlignment w:val="baseline"/>
        <w:rPr>
          <w:rFonts w:hint="default"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合同包2(2024年益店镇南官庄村人居环境整治提升项目-陈家组施工)</w:t>
      </w:r>
      <w:r>
        <w:rPr>
          <w:rFonts w:hint="eastAsia" w:asciiTheme="minorEastAsia" w:hAnsiTheme="minorEastAsia" w:eastAsiaTheme="minorEastAsia" w:cstheme="minorEastAsia"/>
          <w:b/>
          <w:bCs/>
          <w:kern w:val="0"/>
          <w:sz w:val="24"/>
          <w:szCs w:val="24"/>
        </w:rPr>
        <w:t>落实政府采购政策需满足的资格要求</w:t>
      </w:r>
      <w:r>
        <w:rPr>
          <w:rFonts w:hint="eastAsia" w:asciiTheme="minorEastAsia" w:hAnsiTheme="minorEastAsia" w:eastAsiaTheme="minorEastAsia" w:cstheme="minorEastAsia"/>
          <w:b/>
          <w:bCs/>
          <w:kern w:val="0"/>
          <w:sz w:val="24"/>
          <w:szCs w:val="24"/>
          <w:lang w:eastAsia="zh-CN"/>
        </w:rPr>
        <w:t>同合同包</w:t>
      </w:r>
      <w:r>
        <w:rPr>
          <w:rFonts w:hint="eastAsia" w:asciiTheme="minorEastAsia" w:hAnsiTheme="minorEastAsia" w:eastAsiaTheme="minorEastAsia" w:cstheme="minorEastAsia"/>
          <w:b/>
          <w:bCs/>
          <w:kern w:val="0"/>
          <w:sz w:val="24"/>
          <w:szCs w:val="24"/>
          <w:lang w:val="en-US" w:eastAsia="zh-CN"/>
        </w:rPr>
        <w:t>1的要求。</w:t>
      </w:r>
    </w:p>
    <w:p w14:paraId="29D32B7E">
      <w:pPr>
        <w:pStyle w:val="11"/>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3、本项目的特定资格要求：</w:t>
      </w:r>
    </w:p>
    <w:p w14:paraId="77F74C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b/>
          <w:bCs/>
          <w:i w:val="0"/>
          <w:iCs w:val="0"/>
          <w:caps w:val="0"/>
          <w:color w:val="333333"/>
          <w:spacing w:val="0"/>
          <w:kern w:val="0"/>
          <w:sz w:val="24"/>
          <w:szCs w:val="24"/>
          <w:highlight w:val="none"/>
          <w:shd w:val="clear" w:color="auto" w:fill="auto"/>
          <w:vertAlign w:val="baseline"/>
          <w:lang w:val="en-US" w:eastAsia="zh-CN" w:bidi="ar-SA"/>
        </w:rPr>
      </w:pPr>
      <w:r>
        <w:rPr>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合同包1(</w:t>
      </w:r>
      <w:r>
        <w:rPr>
          <w:rFonts w:hint="eastAsia" w:asciiTheme="minorEastAsia" w:hAnsiTheme="minorEastAsia" w:eastAsiaTheme="minorEastAsia" w:cstheme="minorEastAsia"/>
          <w:b/>
          <w:bCs/>
          <w:i w:val="0"/>
          <w:iCs w:val="0"/>
          <w:caps w:val="0"/>
          <w:color w:val="333333"/>
          <w:spacing w:val="0"/>
          <w:kern w:val="0"/>
          <w:sz w:val="24"/>
          <w:szCs w:val="24"/>
          <w:highlight w:val="none"/>
          <w:shd w:val="clear" w:color="auto" w:fill="auto"/>
          <w:vertAlign w:val="baseline"/>
          <w:lang w:val="en-US" w:eastAsia="zh-CN" w:bidi="ar-SA"/>
        </w:rPr>
        <w:t>2024年益店镇南官庄村人居环境整治提升项目-</w:t>
      </w:r>
      <w:r>
        <w:rPr>
          <w:rFonts w:ascii="宋体" w:hAnsi="宋体" w:eastAsia="宋体" w:cs="宋体"/>
          <w:b/>
          <w:bCs/>
          <w:sz w:val="24"/>
          <w:szCs w:val="24"/>
        </w:rPr>
        <w:t>师荆组施工</w:t>
      </w:r>
      <w:r>
        <w:rPr>
          <w:rFonts w:hint="eastAsia" w:asciiTheme="minorEastAsia" w:hAnsiTheme="minorEastAsia" w:eastAsiaTheme="minorEastAsia" w:cstheme="minorEastAsia"/>
          <w:b/>
          <w:bCs/>
          <w:i w:val="0"/>
          <w:iCs w:val="0"/>
          <w:caps w:val="0"/>
          <w:color w:val="333333"/>
          <w:spacing w:val="0"/>
          <w:kern w:val="0"/>
          <w:sz w:val="24"/>
          <w:szCs w:val="24"/>
          <w:highlight w:val="none"/>
          <w:shd w:val="clear" w:color="auto" w:fill="auto"/>
          <w:vertAlign w:val="baseline"/>
          <w:lang w:val="en-US" w:eastAsia="zh-CN" w:bidi="ar-SA"/>
        </w:rPr>
        <w:t>)的供应商特定资格要求如下：</w:t>
      </w:r>
    </w:p>
    <w:p w14:paraId="3038361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rightChars="0" w:firstLine="468" w:firstLineChars="195"/>
        <w:jc w:val="both"/>
        <w:textAlignment w:val="baseline"/>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宋体" w:hAnsi="宋体" w:eastAsia="宋体" w:cs="宋体"/>
          <w:sz w:val="24"/>
          <w:szCs w:val="24"/>
          <w:highlight w:val="none"/>
          <w:lang w:val="en-US" w:eastAsia="zh-CN"/>
        </w:rPr>
        <w:t>供应商须是合法注册的法人或其他组织，并出具合法有效的统一社会信用代码的营业执照</w:t>
      </w:r>
      <w:r>
        <w:rPr>
          <w:rFonts w:hint="eastAsia" w:eastAsia="宋体" w:cs="宋体"/>
          <w:sz w:val="24"/>
          <w:szCs w:val="24"/>
          <w:highlight w:val="none"/>
          <w:lang w:val="en-US" w:eastAsia="zh-CN"/>
        </w:rPr>
        <w:t>；</w:t>
      </w:r>
    </w:p>
    <w:p w14:paraId="6F367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r>
        <w:rPr>
          <w:rFonts w:hint="eastAsia" w:ascii="宋体" w:hAnsi="宋体" w:eastAsia="宋体" w:cs="宋体"/>
          <w:kern w:val="0"/>
          <w:sz w:val="24"/>
          <w:szCs w:val="24"/>
          <w:highlight w:val="none"/>
          <w:lang w:val="en-US" w:eastAsia="zh-CN" w:bidi="ar-SA"/>
        </w:rPr>
        <w:t>供应商应具备建筑工程施工总承包三级（含三级）以上企业资质</w:t>
      </w:r>
      <w:r>
        <w:rPr>
          <w:rFonts w:hint="eastAsia" w:asciiTheme="minorEastAsia" w:hAnsiTheme="minorEastAsia" w:eastAsiaTheme="minorEastAsia" w:cstheme="minorEastAsia"/>
          <w:b w:val="0"/>
          <w:bCs w:val="0"/>
          <w:sz w:val="24"/>
          <w:szCs w:val="24"/>
          <w:lang w:val="en-US" w:eastAsia="zh-CN"/>
        </w:rPr>
        <w:t>，具有合格有效的安全生产许可证；</w:t>
      </w:r>
    </w:p>
    <w:p w14:paraId="09534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3.拟派项目经理须具有</w:t>
      </w:r>
      <w:r>
        <w:rPr>
          <w:rFonts w:hint="eastAsia" w:ascii="宋体" w:hAnsi="宋体" w:eastAsia="宋体" w:cs="宋体"/>
          <w:kern w:val="0"/>
          <w:sz w:val="24"/>
          <w:szCs w:val="24"/>
          <w:highlight w:val="none"/>
          <w:lang w:val="en-US" w:eastAsia="zh-CN" w:bidi="ar-SA"/>
        </w:rPr>
        <w:t>建筑工程</w:t>
      </w:r>
      <w:r>
        <w:rPr>
          <w:rFonts w:hint="eastAsia" w:asciiTheme="minorEastAsia" w:hAnsiTheme="minorEastAsia" w:eastAsiaTheme="minorEastAsia" w:cstheme="minorEastAsia"/>
          <w:b w:val="0"/>
          <w:bCs w:val="0"/>
          <w:sz w:val="24"/>
          <w:szCs w:val="24"/>
          <w:lang w:val="en-US" w:eastAsia="zh-CN"/>
        </w:rPr>
        <w:t>二级及以上注册建造师证书和有效的安全生产考核证书(B证)、近半年本单位社保缴纳证明，且无在建工程（提供无在建工程承诺书）；</w:t>
      </w:r>
    </w:p>
    <w:p w14:paraId="3AC6E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4.供应商应进入“陕西省建筑市场监管与诚信信息一体化平台”中的建筑工程三级资质企业名录，且名称和资质与该名录中的相应企业名称和资质完全一致；</w:t>
      </w:r>
    </w:p>
    <w:p w14:paraId="7010F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5.供应商应授权合法的人员参加投标全过程，若法定代表人直接参加投标的，须出具法人身份证，并与营业执照上信息一致；法定代表人授权代表参加投标的，须出具法定代表人授权书；</w:t>
      </w:r>
    </w:p>
    <w:p w14:paraId="3646C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6.具有履行合同所必需的设备和专业技术能力承诺/声明书（格式自拟）；</w:t>
      </w:r>
    </w:p>
    <w:p w14:paraId="2D869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财务状况:提供2023年度的财务审计报告（成立时间至提交投标文件截止时间不足一年的可提供成立后任意时段的资产负债表、利润表、现金流量表），或磋商前六个月内其基本账户开户银行出具的资信证明及基本存款账户开户许可证或基本账户证明；</w:t>
      </w:r>
    </w:p>
    <w:p w14:paraId="68AEF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8.完税证明:提供近一年至少三个月纳税证明或完税证明，依法免税的单位应提供相关证明材料；</w:t>
      </w:r>
    </w:p>
    <w:p w14:paraId="78EA32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9.社保缴纳情况:提供近一年至少三个月本单位社保缴纳证明，依法不需要缴纳社会保障资金的单位应提供相关证明材料；</w:t>
      </w:r>
    </w:p>
    <w:p w14:paraId="47293F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10.提供《供应商参加本次政府采购活动前3年内在经营活动中没有重大违法记录书面声明》；</w:t>
      </w:r>
    </w:p>
    <w:p w14:paraId="4FBE0C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w:t>
      </w:r>
    </w:p>
    <w:p w14:paraId="39610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本项目不允许联合体磋商。</w:t>
      </w:r>
    </w:p>
    <w:p w14:paraId="7F048B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kern w:val="0"/>
          <w:sz w:val="24"/>
          <w:szCs w:val="24"/>
          <w:lang w:val="en-US" w:eastAsia="zh-CN" w:bidi="ar-SA"/>
        </w:rPr>
        <w:t>合同包2(2024年益店镇南官庄村人居环境整治提升项目-陈家组施工)</w:t>
      </w:r>
      <w:r>
        <w:rPr>
          <w:rFonts w:hint="eastAsia" w:asciiTheme="minorEastAsia" w:hAnsiTheme="minorEastAsia" w:eastAsiaTheme="minorEastAsia" w:cstheme="minorEastAsia"/>
          <w:b/>
          <w:bCs/>
          <w:i w:val="0"/>
          <w:iCs w:val="0"/>
          <w:caps w:val="0"/>
          <w:color w:val="333333"/>
          <w:spacing w:val="0"/>
          <w:kern w:val="0"/>
          <w:sz w:val="24"/>
          <w:szCs w:val="24"/>
          <w:highlight w:val="none"/>
          <w:shd w:val="clear" w:color="auto" w:fill="auto"/>
          <w:vertAlign w:val="baseline"/>
          <w:lang w:val="en-US" w:eastAsia="zh-CN" w:bidi="ar-SA"/>
        </w:rPr>
        <w:t>的供应商特定资格要求同合同包1的要求。</w:t>
      </w:r>
    </w:p>
    <w:p w14:paraId="2D5F298D">
      <w:p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三、获取采购文件</w:t>
      </w:r>
    </w:p>
    <w:p w14:paraId="76D5909F">
      <w:pPr>
        <w:spacing w:line="360" w:lineRule="auto"/>
        <w:ind w:firstLine="480" w:firstLineChars="200"/>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lang w:val="en-US" w:eastAsia="zh-CN"/>
        </w:rPr>
        <w:t>时间</w:t>
      </w:r>
      <w:r>
        <w:rPr>
          <w:rStyle w:val="10"/>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highlight w:val="none"/>
          <w:shd w:val="clear" w:color="auto" w:fill="FFFFFF"/>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2024年09月19日至2024年09月25日</w:t>
      </w:r>
      <w:r>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，每</w:t>
      </w:r>
      <w:r>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天上午08:30:00至12:00:00，下午14:00:00至17:30:00（北京时间,法定节假日除外）</w:t>
      </w:r>
    </w:p>
    <w:p w14:paraId="336F53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479" w:leftChars="228" w:right="0" w:firstLine="64" w:firstLineChars="27"/>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地点：</w:t>
      </w:r>
      <w:r>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【全国公共资源交易平台（陕西省·宝鸡市）】（http://bj.sxggzyjy.cn</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方式：</w:t>
      </w:r>
      <w:r>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在线获取</w:t>
      </w:r>
    </w:p>
    <w:p w14:paraId="439FD8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售价：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0元</w:t>
      </w:r>
    </w:p>
    <w:p w14:paraId="4EB0E7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10"/>
          <w:rFonts w:hint="eastAsia" w:asciiTheme="minorEastAsia" w:hAnsiTheme="minorEastAsia" w:eastAsiaTheme="minorEastAsia" w:cstheme="minorEastAsia"/>
          <w:b/>
          <w:bCs/>
          <w:i w:val="0"/>
          <w:iCs w:val="0"/>
          <w:caps w:val="0"/>
          <w:color w:val="auto"/>
          <w:spacing w:val="0"/>
          <w:sz w:val="24"/>
          <w:szCs w:val="24"/>
          <w:highlight w:val="none"/>
          <w:shd w:val="clear" w:color="auto" w:fill="FFFFFF"/>
          <w:vertAlign w:val="baseline"/>
        </w:rPr>
        <w:t>四、响应文件提交</w:t>
      </w:r>
    </w:p>
    <w:p w14:paraId="33C4CB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截止时间：</w:t>
      </w:r>
      <w:r>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2024年09月30日13时30分00秒（</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北京时间）</w:t>
      </w:r>
    </w:p>
    <w:p w14:paraId="3F2349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地点：</w:t>
      </w:r>
      <w:r>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【全国公共资源交易平台（陕西省·宝鸡市）】</w:t>
      </w:r>
    </w:p>
    <w:p w14:paraId="5B9E0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10"/>
          <w:rFonts w:hint="eastAsia" w:asciiTheme="minorEastAsia" w:hAnsiTheme="minorEastAsia" w:eastAsiaTheme="minorEastAsia" w:cstheme="minorEastAsia"/>
          <w:b/>
          <w:bCs/>
          <w:i w:val="0"/>
          <w:iCs w:val="0"/>
          <w:caps w:val="0"/>
          <w:color w:val="auto"/>
          <w:spacing w:val="0"/>
          <w:sz w:val="24"/>
          <w:szCs w:val="24"/>
          <w:highlight w:val="none"/>
          <w:shd w:val="clear" w:color="auto" w:fill="FFFFFF"/>
          <w:vertAlign w:val="baseline"/>
        </w:rPr>
        <w:t>五、开启</w:t>
      </w:r>
    </w:p>
    <w:p w14:paraId="7FC2D6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时间：</w:t>
      </w:r>
      <w:r>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2024年09月30日13时30分00秒</w:t>
      </w:r>
      <w:r>
        <w:rPr>
          <w:rFonts w:hint="eastAsia" w:asciiTheme="minorEastAsia" w:hAnsiTheme="minorEastAsia" w:eastAsiaTheme="minorEastAsia" w:cstheme="minorEastAsia"/>
          <w:b w:val="0"/>
          <w:bCs w:val="0"/>
          <w:i w:val="0"/>
          <w:iCs w:val="0"/>
          <w:caps w:val="0"/>
          <w:snapToGrid w:val="0"/>
          <w:color w:val="auto"/>
          <w:spacing w:val="0"/>
          <w:kern w:val="0"/>
          <w:sz w:val="24"/>
          <w:szCs w:val="24"/>
          <w:highlight w:val="none"/>
          <w:shd w:val="clear" w:color="auto" w:fill="auto"/>
          <w:vertAlign w:val="baseline"/>
          <w:lang w:val="en-US" w:eastAsia="zh-CN" w:bidi="ar-SA"/>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北京时间）</w:t>
      </w:r>
    </w:p>
    <w:p w14:paraId="3A36E23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218" w:rightChars="-104" w:firstLine="420" w:firstLineChars="175"/>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地点：</w:t>
      </w:r>
      <w:r>
        <w:rPr>
          <w:rFonts w:hint="eastAsia" w:ascii="宋体" w:hAnsi="宋体" w:eastAsia="宋体" w:cs="宋体"/>
          <w:kern w:val="0"/>
          <w:sz w:val="24"/>
          <w:szCs w:val="24"/>
          <w:highlight w:val="none"/>
          <w:lang w:val="en-US" w:eastAsia="zh-CN" w:bidi="ar-SA"/>
        </w:rPr>
        <w:t>全国公共资源交易平台(陕西省·宝鸡市)不见面开标大厅系统</w:t>
      </w:r>
    </w:p>
    <w:p w14:paraId="20A91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10"/>
          <w:rFonts w:hint="eastAsia" w:asciiTheme="minorEastAsia" w:hAnsiTheme="minorEastAsia" w:eastAsiaTheme="minorEastAsia" w:cstheme="minorEastAsia"/>
          <w:b/>
          <w:bCs/>
          <w:i w:val="0"/>
          <w:iCs w:val="0"/>
          <w:caps w:val="0"/>
          <w:color w:val="auto"/>
          <w:spacing w:val="0"/>
          <w:sz w:val="24"/>
          <w:szCs w:val="24"/>
          <w:highlight w:val="none"/>
          <w:shd w:val="clear" w:color="auto" w:fill="FFFFFF"/>
          <w:vertAlign w:val="baseline"/>
        </w:rPr>
        <w:t>六、公告期限</w:t>
      </w:r>
    </w:p>
    <w:p w14:paraId="66FE4A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自本公告发布之日起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个工作日。</w:t>
      </w:r>
    </w:p>
    <w:p w14:paraId="33FB35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Style w:val="10"/>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pPr>
      <w:r>
        <w:rPr>
          <w:rStyle w:val="10"/>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七、其他补充事宜</w:t>
      </w:r>
    </w:p>
    <w:p w14:paraId="798F592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rightChars="0" w:firstLine="420" w:firstLineChars="175"/>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1、本次公开采购公告在《陕西省政府采购网》、《陕西省公共资源交易中心（陕西省·宝鸡市）》同时发布。</w:t>
      </w:r>
    </w:p>
    <w:p w14:paraId="2668444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rightChars="0" w:firstLine="420" w:firstLineChars="175"/>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请供应商按照陕西省财政厅关于政府采购供应商注册登记有关事项的通知中的要求，通过陕西省政府采购网（http://www.ccgp-shaanxi.gov.cn/）注册登记加入陕西省政府采购供应商库，办理供应商入库申请并及时办理CA数字证书（陕西CA锁）。</w:t>
      </w:r>
    </w:p>
    <w:p w14:paraId="71DDADE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rightChars="0" w:firstLine="420" w:firstLineChars="175"/>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3、供应商在网上填写单位信息（单位名称、营业执照相关信息）时应与磋商文件要求及后期上传的电子响应文件中相关信息一致，否则造成资格审查不通过的后果自负；</w:t>
      </w:r>
    </w:p>
    <w:p w14:paraId="43923E6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rightChars="0" w:firstLine="420" w:firstLineChars="175"/>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对本项目有意向的供应商须登录全国公共资源交易平台（陕西省·宝鸡市）宝鸡市公共资源交易中心（http://www.sxggzyjy.cn/），交易平台〖首页〉电子交易平台〉陕西政府采购交易系统企业端〗后，在〖招标公告/出让公告〗模块中选择有意向的项目点击“我要投标”，进入界面后完善相关信息并打印回执单后可从〖我的项目〉项目流程〉交易文件下载〗区块中下载电子磋商文件（*.SXSZF格式）。下载截止时间为磋商文件发售截止时间，逾期下载通道将关闭，未及时下载招标文件导致的任何后果由供应商自行承担。</w:t>
      </w:r>
    </w:p>
    <w:p w14:paraId="2488450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rightChars="0" w:firstLine="420" w:firstLineChars="175"/>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5.各供应商在获取竞争性磋商文件后，请随时关注宝鸡市公共资源交易中心网站信息，获悉关于本项目的变更、澄清（如有）等内容，否则由此引起的一切责任由供应商自行承担。</w:t>
      </w:r>
    </w:p>
    <w:p w14:paraId="6A8C357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leftChars="0" w:right="0" w:rightChars="0" w:firstLine="420" w:firstLineChars="175"/>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供应商登录全国公共资源交易平台（陕西省·宝鸡市）宝鸡市公共资源交易中心网站→不见面开标·新→投标人→CA登录在线进行磋商。为了保证远程不见面开标顺利进行，供应商需使用配备相关设备的电脑提前一小时登录网络开标大厅。因投标供应商自身设施故障或自身原因导致无法完成投标的，由投标供应商自行承担后果</w:t>
      </w:r>
      <w:r>
        <w:rPr>
          <w:rFonts w:hint="eastAsia" w:eastAsia="宋体" w:cs="宋体"/>
          <w:kern w:val="0"/>
          <w:sz w:val="24"/>
          <w:szCs w:val="24"/>
          <w:highlight w:val="none"/>
          <w:lang w:val="en-US" w:eastAsia="zh-CN" w:bidi="ar-SA"/>
        </w:rPr>
        <w:t>。</w:t>
      </w:r>
    </w:p>
    <w:p w14:paraId="5D313369">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八、对本次招标提出询问，请按以下方式联系。</w:t>
      </w:r>
    </w:p>
    <w:p w14:paraId="46D2C4B0">
      <w:pPr>
        <w:keepNext w:val="0"/>
        <w:keepLines w:val="0"/>
        <w:pageBreakBefore w:val="0"/>
        <w:widowControl/>
        <w:kinsoku/>
        <w:wordWrap w:val="0"/>
        <w:overflowPunct/>
        <w:topLinePunct w:val="0"/>
        <w:autoSpaceDN/>
        <w:bidi w:val="0"/>
        <w:adjustRightInd/>
        <w:spacing w:line="360" w:lineRule="auto"/>
        <w:jc w:val="left"/>
        <w:textAlignment w:val="auto"/>
        <w:outlineLvl w:val="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1.采购人信息</w:t>
      </w:r>
    </w:p>
    <w:p w14:paraId="6300750A">
      <w:pPr>
        <w:keepNext w:val="0"/>
        <w:keepLines w:val="0"/>
        <w:pageBreakBefore w:val="0"/>
        <w:widowControl/>
        <w:kinsoku/>
        <w:wordWrap w:val="0"/>
        <w:overflowPunct/>
        <w:topLinePunct w:val="0"/>
        <w:autoSpaceDN/>
        <w:bidi w:val="0"/>
        <w:adjustRightInd/>
        <w:spacing w:line="360" w:lineRule="auto"/>
        <w:ind w:firstLine="48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名称：</w:t>
      </w:r>
      <w:r>
        <w:rPr>
          <w:rFonts w:hint="eastAsia" w:asciiTheme="minorEastAsia" w:hAnsiTheme="minorEastAsia" w:eastAsiaTheme="minorEastAsia" w:cstheme="minorEastAsia"/>
          <w:b w:val="0"/>
          <w:bCs w:val="0"/>
          <w:color w:val="auto"/>
          <w:kern w:val="0"/>
          <w:sz w:val="24"/>
          <w:szCs w:val="24"/>
          <w:lang w:val="en-US" w:eastAsia="zh-CN" w:bidi="ar"/>
        </w:rPr>
        <w:t>岐山县益店镇人民政府</w:t>
      </w:r>
    </w:p>
    <w:p w14:paraId="06646A1A">
      <w:pPr>
        <w:keepNext w:val="0"/>
        <w:keepLines w:val="0"/>
        <w:pageBreakBefore w:val="0"/>
        <w:widowControl/>
        <w:kinsoku/>
        <w:wordWrap w:val="0"/>
        <w:overflowPunct/>
        <w:topLinePunct w:val="0"/>
        <w:autoSpaceDN/>
        <w:bidi w:val="0"/>
        <w:adjustRightInd/>
        <w:spacing w:line="360" w:lineRule="auto"/>
        <w:ind w:firstLine="480"/>
        <w:textAlignment w:val="auto"/>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地址：</w:t>
      </w:r>
      <w:r>
        <w:rPr>
          <w:rFonts w:hint="eastAsia" w:ascii="宋体" w:hAnsi="宋体" w:eastAsia="宋体" w:cs="宋体"/>
          <w:b w:val="0"/>
          <w:bCs w:val="0"/>
          <w:color w:val="auto"/>
          <w:kern w:val="0"/>
          <w:sz w:val="24"/>
          <w:szCs w:val="24"/>
          <w:lang w:val="en-US" w:eastAsia="zh-CN" w:bidi="ar"/>
        </w:rPr>
        <w:t>岐山县益店镇街道01号</w:t>
      </w:r>
    </w:p>
    <w:p w14:paraId="7CDE18B2">
      <w:pPr>
        <w:keepNext w:val="0"/>
        <w:keepLines w:val="0"/>
        <w:pageBreakBefore w:val="0"/>
        <w:widowControl/>
        <w:kinsoku/>
        <w:wordWrap w:val="0"/>
        <w:overflowPunct/>
        <w:topLinePunct w:val="0"/>
        <w:autoSpaceDN/>
        <w:bidi w:val="0"/>
        <w:adjustRightInd/>
        <w:spacing w:line="360" w:lineRule="auto"/>
        <w:ind w:firstLine="480"/>
        <w:textAlignment w:val="auto"/>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联系人：任龙</w:t>
      </w:r>
    </w:p>
    <w:p w14:paraId="04438B7C">
      <w:pPr>
        <w:keepNext w:val="0"/>
        <w:keepLines w:val="0"/>
        <w:pageBreakBefore w:val="0"/>
        <w:widowControl/>
        <w:kinsoku/>
        <w:wordWrap w:val="0"/>
        <w:overflowPunct/>
        <w:topLinePunct w:val="0"/>
        <w:autoSpaceDN/>
        <w:bidi w:val="0"/>
        <w:adjustRightInd/>
        <w:spacing w:line="360" w:lineRule="auto"/>
        <w:ind w:firstLine="48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17719602757</w:t>
      </w:r>
    </w:p>
    <w:p w14:paraId="794FDADE">
      <w:pPr>
        <w:spacing w:line="360" w:lineRule="auto"/>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2、采购代理机构信息</w:t>
      </w:r>
    </w:p>
    <w:p w14:paraId="185D642A">
      <w:pPr>
        <w:spacing w:line="360" w:lineRule="auto"/>
        <w:ind w:firstLine="480" w:firstLineChars="200"/>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zh-CN" w:eastAsia="zh-CN"/>
        </w:rPr>
      </w:pPr>
      <w:r>
        <w:rPr>
          <w:rStyle w:val="10"/>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名称：疆海工程项目管理有限公司</w:t>
      </w:r>
    </w:p>
    <w:p w14:paraId="679EDFD1">
      <w:pPr>
        <w:spacing w:line="360" w:lineRule="auto"/>
        <w:ind w:firstLine="480" w:firstLineChars="200"/>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zh-CN" w:eastAsia="zh-CN"/>
          <w14:textFill>
            <w14:solidFill>
              <w14:schemeClr w14:val="tx1"/>
            </w14:solidFill>
          </w14:textFill>
        </w:rPr>
        <w:t>地址：渭滨区八鱼镇兴盛路南口(奇顺德汽修西侧二楼)</w:t>
      </w:r>
    </w:p>
    <w:p w14:paraId="1AA3C244">
      <w:pPr>
        <w:spacing w:line="360" w:lineRule="auto"/>
        <w:ind w:firstLine="480" w:firstLineChars="200"/>
        <w:rPr>
          <w:rStyle w:val="10"/>
          <w:rFonts w:hint="default"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zh-CN" w:eastAsia="zh-CN"/>
          <w14:textFill>
            <w14:solidFill>
              <w14:schemeClr w14:val="tx1"/>
            </w14:solidFill>
          </w14:textFill>
        </w:rPr>
        <w:t>联系方式：</w:t>
      </w:r>
      <w:r>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15009172775</w:t>
      </w:r>
    </w:p>
    <w:p w14:paraId="4ACC3F16">
      <w:pPr>
        <w:spacing w:line="360" w:lineRule="auto"/>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3、项目联系方式</w:t>
      </w:r>
    </w:p>
    <w:p w14:paraId="1E1165DE">
      <w:pPr>
        <w:spacing w:line="360" w:lineRule="auto"/>
        <w:ind w:firstLine="480" w:firstLineChars="200"/>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项目联系人：刘工</w:t>
      </w:r>
    </w:p>
    <w:p w14:paraId="53DABA8A">
      <w:pPr>
        <w:spacing w:line="360" w:lineRule="auto"/>
        <w:ind w:firstLine="480" w:firstLineChars="200"/>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Style w:val="10"/>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电话：15009172775</w:t>
      </w:r>
    </w:p>
    <w:p w14:paraId="7DE2BDD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婼">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YTc1YTM1MjZiMzBkMzQyYTAwNTM0YTljYjljZDkifQ=="/>
  </w:docVars>
  <w:rsids>
    <w:rsidRoot w:val="551C48F6"/>
    <w:rsid w:val="04CF5E8D"/>
    <w:rsid w:val="0B5E5DFE"/>
    <w:rsid w:val="19410B0E"/>
    <w:rsid w:val="1DCE567A"/>
    <w:rsid w:val="245C3137"/>
    <w:rsid w:val="261F26F7"/>
    <w:rsid w:val="551C48F6"/>
    <w:rsid w:val="74D8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rFonts w:ascii="宋体" w:hAnsi="宋体" w:eastAsia="宋体" w:cs="宋体"/>
      <w:sz w:val="21"/>
      <w:szCs w:val="21"/>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qFormat/>
    <w:uiPriority w:val="0"/>
    <w:pPr>
      <w:spacing w:after="120" w:afterLines="0" w:afterAutospacing="0"/>
      <w:ind w:firstLine="420" w:firstLineChars="100"/>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样式 首行缩进:  2 字符"/>
    <w:basedOn w:val="1"/>
    <w:qFormat/>
    <w:uiPriority w:val="0"/>
    <w:pPr>
      <w:ind w:firstLine="480" w:firstLineChars="200"/>
    </w:pPr>
    <w:rPr>
      <w:rFonts w:ascii="Calibri" w:hAnsi="Calibri" w:cs="宋体"/>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2720</Words>
  <Characters>3062</Characters>
  <Lines>0</Lines>
  <Paragraphs>0</Paragraphs>
  <TotalTime>6</TotalTime>
  <ScaleCrop>false</ScaleCrop>
  <LinksUpToDate>false</LinksUpToDate>
  <CharactersWithSpaces>3062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2024-09-13T08:51:00Z</dcterms:created>
  <dc:creator>黄秀丽</dc:creator>
  <cp:lastModifiedBy>黄秀丽</cp:lastModifiedBy>
  <dcterms:modified xsi:type="dcterms:W3CDTF">2024-09-19T03:01:32Z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F3516C1C66164746ABA766DC6BE1984A_11</vt:lpwstr>
  </property>
</Properties>
</file>