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市电视台《新区新闻》宣传项目</w:t>
      </w:r>
    </w:p>
    <w:p>
      <w:pPr>
        <w:pStyle w:val="null3"/>
        <w:jc w:val="center"/>
        <w:outlineLvl w:val="5"/>
      </w:pPr>
      <w:r>
        <w:rPr>
          <w:sz w:val="15"/>
          <w:b/>
        </w:rPr>
        <w:t xml:space="preserve">采购项目编号: </w:t>
      </w:r>
      <w:r>
        <w:rPr>
          <w:sz w:val="15"/>
          <w:b/>
        </w:rPr>
        <w:t>YMD-2024190F</w:t>
      </w:r>
      <w:r>
        <w:br/>
      </w:r>
      <w:r>
        <w:br/>
      </w:r>
      <w:r>
        <w:br/>
      </w:r>
    </w:p>
    <w:p>
      <w:pPr>
        <w:pStyle w:val="null3"/>
        <w:jc w:val="center"/>
        <w:outlineLvl w:val="5"/>
      </w:pPr>
      <w:r>
        <w:rPr>
          <w:sz w:val="15"/>
          <w:b/>
        </w:rPr>
        <w:t>铜川市新区管理委员会办公室</w:t>
      </w:r>
    </w:p>
    <w:p>
      <w:pPr>
        <w:pStyle w:val="null3"/>
        <w:jc w:val="center"/>
        <w:outlineLvl w:val="5"/>
      </w:pPr>
      <w:r>
        <w:rPr>
          <w:sz w:val="15"/>
          <w:b/>
        </w:rPr>
        <w:t>永明项目管理有限公司</w:t>
      </w:r>
      <w:r>
        <w:rPr>
          <w:sz w:val="15"/>
          <w:b/>
        </w:rPr>
        <w:t>共同编制</w:t>
      </w:r>
    </w:p>
    <w:p>
      <w:pPr>
        <w:pStyle w:val="null3"/>
        <w:jc w:val="center"/>
        <w:outlineLvl w:val="5"/>
      </w:pPr>
      <w:r>
        <w:rPr>
          <w:sz w:val="15"/>
          <w:b/>
        </w:rPr>
        <w:t>2024年06月11日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永明项目管理有限公司</w:t>
      </w:r>
      <w:r>
        <w:rPr/>
        <w:t>（以下简称“代理机构”）受</w:t>
      </w:r>
      <w:r>
        <w:rPr/>
        <w:t>铜川市新区管理委员会办公室</w:t>
      </w:r>
      <w:r>
        <w:rPr/>
        <w:t>委托，拟对</w:t>
      </w:r>
      <w:r>
        <w:rPr/>
        <w:t>市电视台《新区新闻》宣传项目</w:t>
      </w:r>
      <w:r>
        <w:rPr/>
        <w:t>采用单一来源方式进行采购，现邀请贵公司参加该项目的协商。</w:t>
      </w:r>
    </w:p>
    <w:p>
      <w:pPr>
        <w:pStyle w:val="null3"/>
        <w:outlineLvl w:val="2"/>
      </w:pPr>
      <w:r>
        <w:rPr>
          <w:sz w:val="28"/>
          <w:b/>
        </w:rPr>
        <w:t xml:space="preserve"> 一、采购项目编号：</w:t>
      </w:r>
      <w:r>
        <w:rPr>
          <w:sz w:val="28"/>
          <w:b/>
        </w:rPr>
        <w:t>YMD-2024190F</w:t>
      </w:r>
    </w:p>
    <w:p>
      <w:pPr>
        <w:pStyle w:val="null3"/>
        <w:outlineLvl w:val="2"/>
      </w:pPr>
      <w:r>
        <w:rPr>
          <w:sz w:val="28"/>
          <w:b/>
        </w:rPr>
        <w:t xml:space="preserve"> 二、采购项目名称：</w:t>
      </w:r>
      <w:r>
        <w:rPr>
          <w:sz w:val="28"/>
          <w:b/>
        </w:rPr>
        <w:t>市电视台《新区新闻》宣传项目</w:t>
      </w:r>
    </w:p>
    <w:p>
      <w:pPr>
        <w:pStyle w:val="null3"/>
        <w:outlineLvl w:val="2"/>
      </w:pPr>
      <w:r>
        <w:rPr>
          <w:sz w:val="28"/>
          <w:b/>
        </w:rPr>
        <w:t>三、协商项目简介：</w:t>
      </w:r>
    </w:p>
    <w:p>
      <w:pPr>
        <w:pStyle w:val="null3"/>
        <w:ind w:firstLine="480"/>
      </w:pPr>
      <w:r>
        <w:rPr/>
        <w:t>为更好利用铜川电视台媒体宣传平台，全面宣传展示铜川新区经济社会发展，入驻新区管委会，全年为新区提供视频、新闻和会议等各项宣传工作，不断营造新区大抓项目建设、大抓招商引资、大抓营商环境的浓厚氛围。</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市电视台《新区新闻》宣传项目特定资格要求如下：在中华人民共和国境内注册，依法取得并有效存续的营业执照（含电子营业执照）\事业单位法人证书\民办非企业单位登记证书\非企业专业服务机构执业许可证等； (2)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(3)供应商不得为“信用中国” 网站(www.creditchina.gov.cn)、中国政府采购网(www.ccgp.gov.cn)被列入失信被执行人、重大税收违法案件当事人名单、政府采购严重违法失信行为记录名单； (4)参加本次政府采购活动前3年内在经营活动中没有重大违法记录，以及未被列入失信被执行人、重大税收违法案件当事人名单、政府采购严重违法失信行为记录名单的书面声明；(5)供应商提供具有履行本合同所必需的设备和专业技术能力的承诺函；(6)本项目不接受联合体投标。</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铜川市新区管理委员会办公室</w:t>
      </w:r>
    </w:p>
    <w:p>
      <w:pPr>
        <w:pStyle w:val="null3"/>
      </w:pPr>
      <w:r>
        <w:rPr/>
        <w:t xml:space="preserve"> 地址： </w:t>
      </w:r>
      <w:r>
        <w:rPr/>
        <w:t>铜川市新区长虹路1号</w:t>
      </w:r>
    </w:p>
    <w:p>
      <w:pPr>
        <w:pStyle w:val="null3"/>
      </w:pPr>
      <w:r>
        <w:rPr/>
        <w:t xml:space="preserve"> 邮编： </w:t>
      </w:r>
      <w:r>
        <w:rPr/>
        <w:t>727100</w:t>
      </w:r>
    </w:p>
    <w:p>
      <w:pPr>
        <w:pStyle w:val="null3"/>
      </w:pPr>
      <w:r>
        <w:rPr/>
        <w:t xml:space="preserve"> 联系人： </w:t>
      </w:r>
      <w:r>
        <w:rPr/>
        <w:t>任高明</w:t>
      </w:r>
    </w:p>
    <w:p>
      <w:pPr>
        <w:pStyle w:val="null3"/>
      </w:pPr>
      <w:r>
        <w:rPr/>
        <w:t xml:space="preserve"> 联系电话： </w:t>
      </w:r>
      <w:r>
        <w:rPr/>
        <w:t>0919-3181670</w:t>
      </w:r>
    </w:p>
    <w:p>
      <w:pPr>
        <w:pStyle w:val="null3"/>
        <w:outlineLvl w:val="2"/>
      </w:pPr>
      <w:r>
        <w:rPr>
          <w:sz w:val="28"/>
          <w:b/>
        </w:rPr>
        <w:t xml:space="preserve"> 代理机构：</w:t>
      </w:r>
      <w:r>
        <w:rPr>
          <w:sz w:val="28"/>
          <w:b/>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710065</w:t>
      </w:r>
    </w:p>
    <w:p>
      <w:pPr>
        <w:pStyle w:val="null3"/>
      </w:pPr>
      <w:r>
        <w:rPr/>
        <w:t xml:space="preserve"> 联系人： </w:t>
      </w:r>
      <w:r>
        <w:rPr/>
        <w:t>杨洲</w:t>
      </w:r>
    </w:p>
    <w:p>
      <w:pPr>
        <w:pStyle w:val="null3"/>
      </w:pPr>
      <w:r>
        <w:rPr/>
        <w:t xml:space="preserve"> 联系电话： </w:t>
      </w:r>
      <w:r>
        <w:rPr/>
        <w:t>18392304027</w:t>
      </w:r>
    </w:p>
    <w:p>
      <w:pPr>
        <w:pStyle w:val="null3"/>
        <w:outlineLvl w:val="2"/>
      </w:pPr>
      <w:r>
        <w:rPr>
          <w:sz w:val="28"/>
          <w:b/>
        </w:rPr>
        <w:t xml:space="preserve"> 采购监督机构：</w:t>
      </w:r>
      <w:r>
        <w:rPr>
          <w:sz w:val="28"/>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采购包1：350,000.00元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和改革委员会办公厅关于招标代理服务收费有关问题的通知》（发改办价格〔2003〕857号）文件中的有关规定计取。代理服务费的币种：人民币； 代理服务费的支付时间：中标（成交）通知书发出前； 代理服务费的支付方式：由成交人一次性支付完毕 。</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铜川市新区管理委员会办公室</w:t>
      </w:r>
      <w:r>
        <w:rPr/>
        <w:t>和</w:t>
      </w:r>
      <w:r>
        <w:rPr/>
        <w:t>永明项目管理有限公司</w:t>
      </w:r>
      <w:r>
        <w:rPr/>
        <w:t>享有。对采购文件中供应商参加本次政府采购活动应当具备的条件、项目技术、服务、商务及其他要求，评审标准由采购人负责解释。除前述采购文件内容，其他内容由</w:t>
      </w:r>
      <w:r>
        <w:rPr/>
        <w:t>永明项目管理有限公司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铜川市新区管理委员会办公室</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永明项目管理有限公司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严格按照招标文件及业主要求参数进行验收，同时满足国家相关规范、规定要求。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更好利用铜川电视台媒体宣传平台，全面宣传展示铜川新区经济社会发展，入驻新区管委会，全年为新区提供视频、新闻和会议等各项宣传工作，不断营造新区大抓项目建设、大抓招商引资、大抓营商环境的浓厚氛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350000</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color w:val="333333"/>
              </w:rPr>
              <w:t>入驻新区管委会，全年</w:t>
            </w:r>
            <w:r>
              <w:rPr>
                <w:rFonts w:ascii="宋体" w:hAnsi="宋体" w:cs="宋体" w:eastAsia="宋体"/>
                <w:sz w:val="21"/>
                <w:color w:val="333333"/>
              </w:rPr>
              <w:t>为新区提供视频、新闻</w:t>
            </w:r>
            <w:r>
              <w:rPr>
                <w:rFonts w:ascii="宋体" w:hAnsi="宋体" w:cs="宋体" w:eastAsia="宋体"/>
                <w:sz w:val="21"/>
                <w:color w:val="333333"/>
              </w:rPr>
              <w:t>和会议等各项宣传工作。</w:t>
            </w:r>
          </w:p>
        </w:tc>
      </w:tr>
    </w:tbl>
    <w:p>
      <w:pPr>
        <w:pStyle w:val="null3"/>
        <w:outlineLvl w:val="3"/>
      </w:pPr>
      <w:r>
        <w:rPr>
          <w:sz w:val="24"/>
          <w:b/>
        </w:rPr>
        <w:t>3.2.3人员配置要求</w:t>
      </w:r>
    </w:p>
    <w:p>
      <w:pPr>
        <w:pStyle w:val="null3"/>
      </w:pPr>
      <w:r>
        <w:rPr/>
        <w:t>采购包1：</w:t>
      </w:r>
    </w:p>
    <w:p>
      <w:pPr>
        <w:pStyle w:val="null3"/>
      </w:pPr>
      <w:r>
        <w:rPr/>
        <w:t>供应商根据服务要求自主填写，要有能保证项目正常履行所需的从业人员</w:t>
      </w:r>
    </w:p>
    <w:p>
      <w:pPr>
        <w:pStyle w:val="null3"/>
        <w:outlineLvl w:val="3"/>
      </w:pPr>
      <w:r>
        <w:rPr>
          <w:sz w:val="24"/>
          <w:b/>
        </w:rPr>
        <w:t>3.2.4设施设备要求</w:t>
      </w:r>
    </w:p>
    <w:p>
      <w:pPr>
        <w:pStyle w:val="null3"/>
      </w:pPr>
      <w:r>
        <w:rPr/>
        <w:t>采购包1：</w:t>
      </w:r>
    </w:p>
    <w:p>
      <w:pPr>
        <w:pStyle w:val="null3"/>
      </w:pPr>
      <w:r>
        <w:rPr/>
        <w:t>供应商根据服务要求自主填写，要有能保证项目正常履行所需的设备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采购人指定的服务地点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90</w:t>
      </w:r>
      <w:r>
        <w:rPr/>
        <w:t xml:space="preserve"> 日内，支付合同总金额的 </w:t>
      </w:r>
      <w:r>
        <w:rPr/>
        <w:t>50.00</w:t>
      </w:r>
      <w:r>
        <w:rPr/>
        <w:t>%。</w:t>
      </w:r>
    </w:p>
    <w:p>
      <w:pPr>
        <w:pStyle w:val="null3"/>
      </w:pPr>
      <w:r>
        <w:rPr/>
        <w:t>采购包1：</w:t>
      </w:r>
      <w:r>
        <w:rPr/>
        <w:t xml:space="preserve"> 付款条件说明： </w:t>
      </w:r>
      <w:r>
        <w:rPr/>
        <w:t>项目完成后</w:t>
      </w:r>
      <w:r>
        <w:rPr/>
        <w:t xml:space="preserve"> ，达到付款条件起 </w:t>
      </w:r>
      <w:r>
        <w:rPr/>
        <w:t>30</w:t>
      </w:r>
      <w:r>
        <w:rPr/>
        <w:t xml:space="preserve"> 日内，支付合同总金额的 </w:t>
      </w:r>
      <w:r>
        <w:rPr/>
        <w:t>50.00</w:t>
      </w:r>
      <w:r>
        <w:rPr/>
        <w:t>%。</w:t>
      </w:r>
    </w:p>
    <w:p>
      <w:pPr>
        <w:pStyle w:val="null3"/>
        <w:outlineLvl w:val="3"/>
      </w:pPr>
      <w:r>
        <w:rPr>
          <w:sz w:val="24"/>
          <w:b/>
        </w:rPr>
        <w:t>3.3.5.验收标准和方法</w:t>
      </w:r>
    </w:p>
    <w:p>
      <w:pPr>
        <w:pStyle w:val="null3"/>
      </w:pPr>
      <w:r>
        <w:rPr/>
        <w:t>采购包1：</w:t>
      </w:r>
    </w:p>
    <w:p>
      <w:pPr>
        <w:pStyle w:val="null3"/>
      </w:pPr>
      <w:r>
        <w:rPr/>
        <w:t>严格按照招标文件及业主要求参数进行验收，同时满足国家相关规范、规定要求。</w:t>
      </w:r>
    </w:p>
    <w:p>
      <w:pPr>
        <w:pStyle w:val="null3"/>
        <w:outlineLvl w:val="3"/>
      </w:pPr>
      <w:r>
        <w:rPr>
          <w:sz w:val="24"/>
          <w:b/>
        </w:rPr>
        <w:t>3.3.6违约责任及解决争议的方法</w:t>
      </w:r>
    </w:p>
    <w:p>
      <w:pPr>
        <w:pStyle w:val="null3"/>
      </w:pPr>
      <w:r>
        <w:rPr/>
        <w:t>采购包1：</w:t>
      </w:r>
    </w:p>
    <w:p>
      <w:pPr>
        <w:pStyle w:val="null3"/>
      </w:pPr>
      <w:r>
        <w:rPr/>
        <w:t>1、因履行本合同引起的或与本合同有关的争议，甲、乙双方应首先通过友好协商解决，如果协商不能解决争议，则采取以下两种方式解决争议： （1）向甲方所在地有管辖权的人民法院提起诉讼； （2）向铜川仲裁委员会按其仲裁规则依法仲裁。</w:t>
      </w:r>
    </w:p>
    <w:p>
      <w:pPr>
        <w:pStyle w:val="null3"/>
        <w:outlineLvl w:val="2"/>
      </w:pPr>
      <w:r>
        <w:rPr>
          <w:sz w:val="28"/>
          <w:b/>
        </w:rPr>
        <w:t>3.4其他要求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市电视台《新区新闻》宣传项目特定资格要求如下</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 (2)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(3)供应商不得为“信用中国” 网站(www.creditchina.gov.cn)、中国政府采购网(www.ccgp.gov.cn)被列入失信被执行人、重大税收违法案件当事人名单、政府采购严重违法失信行为记录名单； (4)参加本次政府采购活动前3年内在经营活动中没有重大违法记录，以及未被列入失信被执行人、重大税收违法案件当事人名单、政府采购严重违法失信行为记录名单的书面声明；(5)供应商提供具有履行本合同所必需的设备和专业技术能力的承诺函；(6)本项目不接受联合体投标。</w:t>
            </w:r>
          </w:p>
        </w:tc>
        <w:tc>
          <w:tcPr>
            <w:tcW w:type="dxa" w:w="1661"/>
          </w:tcPr>
          <w:p>
            <w:pPr>
              <w:pStyle w:val="null3"/>
            </w:pPr>
            <w:r>
              <w:rPr/>
              <w:t>供应商应提交的相关资格证明材料 响应函</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w:t>
            </w:r>
          </w:p>
        </w:tc>
        <w:tc>
          <w:tcPr>
            <w:tcW w:type="dxa" w:w="3322"/>
          </w:tcPr>
          <w:p>
            <w:pPr>
              <w:pStyle w:val="null3"/>
            </w:pPr>
            <w:r>
              <w:rPr/>
              <w:t>/</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商务应答表 服务方案 标的清单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详见附件：政府采购合同（参考格式）.docx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