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管委会办公区物业服务项目</w:t>
      </w:r>
    </w:p>
    <w:p>
      <w:pPr>
        <w:pStyle w:val="null3"/>
        <w:jc w:val="center"/>
        <w:outlineLvl w:val="2"/>
      </w:pPr>
      <w:r>
        <w:rPr>
          <w:sz w:val="28"/>
          <w:b/>
        </w:rPr>
        <w:t>采购项目编号：</w:t>
      </w:r>
      <w:r>
        <w:rPr>
          <w:sz w:val="28"/>
          <w:b/>
        </w:rPr>
        <w:t>HXZBTC2024-046</w:t>
      </w:r>
      <w:r>
        <w:br/>
      </w:r>
      <w:r>
        <w:br/>
      </w:r>
      <w:r>
        <w:br/>
      </w:r>
    </w:p>
    <w:p>
      <w:pPr>
        <w:pStyle w:val="null3"/>
        <w:jc w:val="center"/>
        <w:outlineLvl w:val="2"/>
      </w:pPr>
      <w:r>
        <w:rPr>
          <w:sz w:val="28"/>
          <w:b/>
        </w:rPr>
        <w:t>铜川市新区管理委员会办公室</w:t>
      </w:r>
    </w:p>
    <w:p>
      <w:pPr>
        <w:pStyle w:val="null3"/>
        <w:jc w:val="center"/>
        <w:outlineLvl w:val="2"/>
      </w:pPr>
      <w:r>
        <w:rPr>
          <w:sz w:val="28"/>
          <w:b/>
        </w:rPr>
        <w:t>陕西汇兴项目管理有限公司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陕西汇兴项目管理有限公司</w:t>
      </w:r>
      <w:r>
        <w:rPr/>
        <w:t>（以下简称“代理机构”）受</w:t>
      </w:r>
      <w:r>
        <w:rPr/>
        <w:t>铜川市新区管理委员会办公室</w:t>
      </w:r>
      <w:r>
        <w:rPr/>
        <w:t>委托，拟对</w:t>
      </w:r>
      <w:r>
        <w:rPr/>
        <w:t>管委会办公区物业服务项目</w:t>
      </w:r>
      <w:r>
        <w:rPr/>
        <w:t>采用竞争性磋商采购方式进行采购，兹邀请供应商参加本项目的竞争性磋商。</w:t>
      </w:r>
    </w:p>
    <w:p>
      <w:pPr>
        <w:pStyle w:val="null3"/>
        <w:outlineLvl w:val="2"/>
      </w:pPr>
      <w:r>
        <w:rPr>
          <w:sz w:val="28"/>
          <w:b/>
        </w:rPr>
        <w:t>一、项目编号：</w:t>
      </w:r>
      <w:r>
        <w:rPr>
          <w:sz w:val="28"/>
          <w:b/>
        </w:rPr>
        <w:t>HXZBTC2024-046</w:t>
      </w:r>
    </w:p>
    <w:p>
      <w:pPr>
        <w:pStyle w:val="null3"/>
        <w:outlineLvl w:val="2"/>
      </w:pPr>
      <w:r>
        <w:rPr>
          <w:sz w:val="28"/>
          <w:b/>
        </w:rPr>
        <w:t>二、项目名称：</w:t>
      </w:r>
      <w:r>
        <w:rPr>
          <w:sz w:val="28"/>
          <w:b/>
        </w:rPr>
        <w:t>管委会办公区物业服务项目</w:t>
      </w:r>
    </w:p>
    <w:p>
      <w:pPr>
        <w:pStyle w:val="null3"/>
        <w:outlineLvl w:val="2"/>
      </w:pPr>
      <w:r>
        <w:rPr>
          <w:sz w:val="28"/>
          <w:b/>
        </w:rPr>
        <w:t>三、磋商项目简介</w:t>
      </w:r>
    </w:p>
    <w:p>
      <w:pPr>
        <w:pStyle w:val="null3"/>
        <w:ind w:firstLine="480"/>
      </w:pPr>
      <w:r>
        <w:rPr/>
        <w:t>管委会办公区物业服务项目主要包含：日常保洁；绿色屋顶日常养护；海绵道路、停车场、绿地的日常巡查和养护； 电梯维护保养等。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采购包1（管委会办公区物业服务项目）：属于专门面向中小企业采购。</w:t>
      </w:r>
    </w:p>
    <w:p>
      <w:pPr>
        <w:pStyle w:val="null3"/>
        <w:ind w:firstLine="480"/>
      </w:pPr>
      <w:r>
        <w:rPr/>
        <w:t>（三）本项目的特定资格要求：</w:t>
      </w:r>
    </w:p>
    <w:p>
      <w:pPr>
        <w:pStyle w:val="null3"/>
      </w:pPr>
      <w:r>
        <w:rPr/>
        <w:t>采购包1：</w:t>
      </w:r>
    </w:p>
    <w:p>
      <w:pPr>
        <w:pStyle w:val="null3"/>
      </w:pPr>
      <w:r>
        <w:rPr/>
        <w:t>1、特定资格条件：（1）、具有独立承担民事责任能力的法人、其他组织或自然人，并出具合法有效的营业执照或事业单位法人证书等国家规定的相关证明，自然人参与的提供其身份证明； （2）、财务状况报告：提供具有财务审计资质单位出具的2023年度财务报告及财务情况说明书或磋商前六个月内其基本账 户银行出具的资信证明或政府采购信用担保机构出具的磋商担保函； （3）、税收交纳证明：提供截止至磋商时间前六个月内任意二个月的缴费凭据；（依法免税的供应商应提供相关文件证明）； （4）、社会保障资金交纳证明：提供截止至磋商时间前六个月内任意二个月的社保缴费凭据或社 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（7）、供应商应授权合法的人员参加磋商全过程，其中法定代表直接参加磋商的，须出具法定代表人身份证明，并与营业执照上信息一致。授权代表参加磋商的，须出具法定代表人授权委托书； （8）、供应商不得为“信用中国(www.creditchina.gov.cn)”中列入失信被执行人名单的供应商，不得为“中国政府采购网(www.ccgp.gov.cn)”政府采购严重违法失信行为记录名单中被财政 部门禁止参加政府采购活动的供应商； （9）、本项目不允许联合体磋商。（提供非联合体磋商承诺）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铜川市新区管理委员会办公室</w:t>
      </w:r>
    </w:p>
    <w:p>
      <w:pPr>
        <w:pStyle w:val="null3"/>
      </w:pPr>
      <w:r>
        <w:rPr/>
        <w:t xml:space="preserve"> 地址： </w:t>
      </w:r>
      <w:r>
        <w:rPr/>
        <w:t>铜川市新区长虹路1号</w:t>
      </w:r>
    </w:p>
    <w:p>
      <w:pPr>
        <w:pStyle w:val="null3"/>
      </w:pPr>
      <w:r>
        <w:rPr/>
        <w:t xml:space="preserve"> 邮编： </w:t>
      </w:r>
      <w:r>
        <w:rPr/>
        <w:t>727031</w:t>
      </w:r>
    </w:p>
    <w:p>
      <w:pPr>
        <w:pStyle w:val="null3"/>
      </w:pPr>
      <w:r>
        <w:rPr/>
        <w:t xml:space="preserve"> 联系人： </w:t>
      </w:r>
      <w:r>
        <w:rPr/>
        <w:t>郭茂宁</w:t>
      </w:r>
    </w:p>
    <w:p>
      <w:pPr>
        <w:pStyle w:val="null3"/>
      </w:pPr>
      <w:r>
        <w:rPr/>
        <w:t xml:space="preserve"> 联系电话： </w:t>
      </w:r>
      <w:r>
        <w:rPr/>
        <w:t>0919-3181090</w:t>
      </w:r>
    </w:p>
    <w:p>
      <w:pPr>
        <w:pStyle w:val="null3"/>
        <w:outlineLvl w:val="3"/>
      </w:pPr>
      <w:r>
        <w:rPr>
          <w:sz w:val="24"/>
          <w:b/>
        </w:rPr>
        <w:t>代理机构：</w:t>
      </w:r>
      <w:r>
        <w:rPr>
          <w:sz w:val="24"/>
          <w:b/>
        </w:rPr>
        <w:t>陕西汇兴项目管理有限公司</w:t>
      </w:r>
    </w:p>
    <w:p>
      <w:pPr>
        <w:pStyle w:val="null3"/>
      </w:pPr>
      <w:r>
        <w:rPr/>
        <w:t xml:space="preserve"> 地址： </w:t>
      </w:r>
      <w:r>
        <w:rPr/>
        <w:t>铜川市新区金谟西路11号</w:t>
      </w:r>
    </w:p>
    <w:p>
      <w:pPr>
        <w:pStyle w:val="null3"/>
      </w:pPr>
      <w:r>
        <w:rPr/>
        <w:t xml:space="preserve"> 邮编： </w:t>
      </w:r>
      <w:r>
        <w:rPr/>
        <w:t>727031</w:t>
      </w:r>
    </w:p>
    <w:p>
      <w:pPr>
        <w:pStyle w:val="null3"/>
      </w:pPr>
      <w:r>
        <w:rPr/>
        <w:t xml:space="preserve"> 联系人： </w:t>
      </w:r>
      <w:r>
        <w:rPr/>
        <w:t>张伟</w:t>
      </w:r>
    </w:p>
    <w:p>
      <w:pPr>
        <w:pStyle w:val="null3"/>
      </w:pPr>
      <w:r>
        <w:rPr/>
        <w:t xml:space="preserve"> 联系电话： </w:t>
      </w:r>
      <w:r>
        <w:rPr/>
        <w:t>15209199909</w:t>
      </w:r>
    </w:p>
    <w:p>
      <w:pPr>
        <w:pStyle w:val="null3"/>
        <w:outlineLvl w:val="3"/>
      </w:pPr>
      <w:r>
        <w:rPr>
          <w:sz w:val="24"/>
          <w:b/>
        </w:rPr>
        <w:t>采购监督机构：</w:t>
      </w:r>
      <w:r>
        <w:rPr>
          <w:sz w:val="24"/>
          <w:b/>
        </w:rPr>
        <w:t>铜川新区政府采购管理股</w:t>
      </w:r>
    </w:p>
    <w:p>
      <w:pPr>
        <w:pStyle w:val="null3"/>
        <w:ind w:firstLine="480"/>
      </w:pPr>
      <w:r>
        <w:rPr/>
        <w:t>联系人：</w:t>
      </w:r>
      <w:r>
        <w:rPr/>
        <w:t>高炜</w:t>
      </w:r>
    </w:p>
    <w:p>
      <w:pPr>
        <w:pStyle w:val="null3"/>
        <w:ind w:firstLine="480"/>
      </w:pPr>
      <w:r>
        <w:rPr/>
        <w:t>联系电话：</w:t>
      </w:r>
      <w:r>
        <w:rPr/>
        <w:t>0919-3181026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采购包1：1,429,212.40元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铜川市新区管理委员会办公室</w:t>
      </w:r>
      <w:r>
        <w:rPr/>
        <w:t>和</w:t>
      </w:r>
      <w:r>
        <w:rPr/>
        <w:t>陕西汇兴项目管理有限公司</w:t>
      </w:r>
      <w:r>
        <w:rPr/>
        <w:t>享有。对磋商文件中供应商参加本次政府采购活动应当具备的条件，磋商项目技术、服务、商务及其他要求，评审细则及标准由</w:t>
      </w:r>
      <w:r>
        <w:rPr/>
        <w:t>铜川市新区管理委员会办公室</w:t>
      </w:r>
      <w:r>
        <w:rPr/>
        <w:t>负责解释。除上述磋商文件内容，其他内容由</w:t>
      </w:r>
      <w:r>
        <w:rPr/>
        <w:t>陕西汇兴项目管理有限公司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铜川市新区管理委员会办公室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满足国家相关规范及行业标准要求。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陕西汇兴项目管理有限公司</w:t>
      </w:r>
      <w:r>
        <w:rPr/>
        <w:t xml:space="preserve"> 负责答复；供应商对除采购需求外的采购文件的询问、质疑由</w:t>
      </w:r>
      <w:r>
        <w:rPr/>
        <w:t>陕西汇兴项目管理有限公司</w:t>
      </w:r>
      <w:r>
        <w:rPr/>
        <w:t xml:space="preserve"> 负责答复；供应商对采购过程、采购结果的询问、质疑由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联系人：张伟</w:t>
      </w:r>
    </w:p>
    <w:p>
      <w:pPr>
        <w:pStyle w:val="null3"/>
      </w:pPr>
      <w:r>
        <w:rPr/>
        <w:t>联系电话：15209199909</w:t>
      </w:r>
    </w:p>
    <w:p>
      <w:pPr>
        <w:pStyle w:val="null3"/>
      </w:pPr>
      <w:r>
        <w:rPr/>
        <w:t>地址：铜川市新区金谟西路11号</w:t>
      </w:r>
    </w:p>
    <w:p>
      <w:pPr>
        <w:pStyle w:val="null3"/>
      </w:pPr>
      <w:r>
        <w:rPr/>
        <w:t>邮编：727031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管委会办公区物业服务项目主要包含：日常保洁；绿色屋顶日常养护；海绵道路、停车场、绿地的日常巡查和养护；电梯维护保养等。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1,429,212.40</w:t>
      </w:r>
    </w:p>
    <w:p>
      <w:pPr>
        <w:pStyle w:val="null3"/>
      </w:pPr>
      <w:r>
        <w:rPr/>
        <w:t>采购包最高限价（元）: 1,429,212.40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1429212.4</w:t>
            </w:r>
          </w:p>
        </w:tc>
        <w:tc>
          <w:tcPr>
            <w:tcW w:type="dxa" w:w="831"/>
          </w:tcPr>
          <w:p>
            <w:pPr>
              <w:pStyle w:val="null3"/>
              <w:jc w:val="right"/>
            </w:pPr>
            <w:r>
              <w:rPr/>
              <w:t>1.00</w:t>
            </w:r>
          </w:p>
        </w:tc>
        <w:tc>
          <w:tcPr>
            <w:tcW w:type="dxa" w:w="831"/>
          </w:tcPr>
          <w:p>
            <w:pPr>
              <w:pStyle w:val="null3"/>
              <w:jc w:val="right"/>
            </w:pPr>
            <w:r>
              <w:rPr/>
              <w:t>1,429,212.40</w:t>
            </w:r>
          </w:p>
        </w:tc>
        <w:tc>
          <w:tcPr>
            <w:tcW w:type="dxa" w:w="831"/>
          </w:tcPr>
          <w:p>
            <w:pPr>
              <w:pStyle w:val="null3"/>
            </w:pPr>
            <w:r>
              <w:rPr/>
              <w:t>批</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标的名称：1429212.4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8"/>
              </w:rPr>
              <w:t>一</w:t>
            </w:r>
            <w:r>
              <w:rPr>
                <w:rFonts w:ascii="宋体" w:hAnsi="宋体" w:cs="宋体" w:eastAsia="宋体"/>
                <w:sz w:val="28"/>
              </w:rPr>
              <w:t>、</w:t>
            </w:r>
            <w:r>
              <w:rPr>
                <w:rFonts w:ascii="宋体" w:hAnsi="宋体" w:cs="宋体" w:eastAsia="宋体"/>
                <w:sz w:val="28"/>
              </w:rPr>
              <w:t>管理范围</w:t>
            </w:r>
            <w:r>
              <w:rPr>
                <w:rFonts w:ascii="宋体" w:hAnsi="宋体" w:cs="宋体" w:eastAsia="宋体"/>
                <w:sz w:val="28"/>
              </w:rPr>
              <w:t>:</w:t>
            </w:r>
          </w:p>
          <w:p>
            <w:pPr>
              <w:pStyle w:val="null3"/>
              <w:spacing w:after="240"/>
              <w:ind w:firstLine="490"/>
              <w:jc w:val="left"/>
            </w:pPr>
            <w:r>
              <w:rPr>
                <w:rFonts w:ascii="宋体" w:hAnsi="宋体" w:cs="宋体" w:eastAsia="宋体"/>
                <w:sz w:val="28"/>
              </w:rPr>
              <w:t>1、新区管委会1号、2号、3号、4号办公楼，新区综治中心办公楼;</w:t>
            </w:r>
          </w:p>
          <w:p>
            <w:pPr>
              <w:pStyle w:val="null3"/>
              <w:spacing w:after="240"/>
              <w:ind w:firstLine="490"/>
              <w:jc w:val="left"/>
            </w:pPr>
            <w:r>
              <w:rPr>
                <w:rFonts w:ascii="宋体" w:hAnsi="宋体" w:cs="宋体" w:eastAsia="宋体"/>
                <w:sz w:val="28"/>
              </w:rPr>
              <w:t>2、新区管委会1号、2号办公楼绿色屋顶;</w:t>
            </w:r>
          </w:p>
          <w:p>
            <w:pPr>
              <w:pStyle w:val="null3"/>
              <w:spacing w:after="240"/>
              <w:ind w:firstLine="490"/>
              <w:jc w:val="left"/>
            </w:pPr>
            <w:r>
              <w:rPr>
                <w:rFonts w:ascii="宋体" w:hAnsi="宋体" w:cs="宋体" w:eastAsia="宋体"/>
                <w:sz w:val="28"/>
              </w:rPr>
              <w:t>3、新区管委会院内海绵道路、停车场、绿地;</w:t>
            </w:r>
          </w:p>
          <w:p>
            <w:pPr>
              <w:pStyle w:val="null3"/>
              <w:spacing w:after="240"/>
              <w:ind w:firstLine="490"/>
              <w:jc w:val="left"/>
            </w:pPr>
            <w:r>
              <w:rPr>
                <w:rFonts w:ascii="宋体" w:hAnsi="宋体" w:cs="宋体" w:eastAsia="宋体"/>
                <w:sz w:val="28"/>
              </w:rPr>
              <w:t>二</w:t>
            </w:r>
            <w:r>
              <w:rPr>
                <w:rFonts w:ascii="宋体" w:hAnsi="宋体" w:cs="宋体" w:eastAsia="宋体"/>
                <w:sz w:val="28"/>
              </w:rPr>
              <w:t>、</w:t>
            </w:r>
            <w:r>
              <w:rPr>
                <w:rFonts w:ascii="宋体" w:hAnsi="宋体" w:cs="宋体" w:eastAsia="宋体"/>
                <w:sz w:val="28"/>
              </w:rPr>
              <w:t>管理事项</w:t>
            </w:r>
            <w:r>
              <w:rPr>
                <w:rFonts w:ascii="宋体" w:hAnsi="宋体" w:cs="宋体" w:eastAsia="宋体"/>
                <w:sz w:val="28"/>
              </w:rPr>
              <w:t>:</w:t>
            </w:r>
          </w:p>
          <w:p>
            <w:pPr>
              <w:pStyle w:val="null3"/>
              <w:spacing w:after="240"/>
              <w:ind w:firstLine="490"/>
              <w:jc w:val="left"/>
            </w:pPr>
            <w:r>
              <w:rPr>
                <w:rFonts w:ascii="宋体" w:hAnsi="宋体" w:cs="宋体" w:eastAsia="宋体"/>
                <w:sz w:val="28"/>
              </w:rPr>
              <w:t>1、各办公楼的楼梯、门厅、走廊、卫生间、公共区域玻璃及各办公楼内日常卫生的清洁、垃圾收集、清运；</w:t>
            </w:r>
          </w:p>
          <w:p>
            <w:pPr>
              <w:pStyle w:val="null3"/>
              <w:spacing w:after="240"/>
              <w:ind w:firstLine="490"/>
              <w:jc w:val="left"/>
            </w:pPr>
            <w:r>
              <w:rPr>
                <w:rFonts w:ascii="宋体" w:hAnsi="宋体" w:cs="宋体" w:eastAsia="宋体"/>
                <w:sz w:val="28"/>
              </w:rPr>
              <w:t>2、各办公楼内电梯、供水、供暖、供电、照明等设施的正常运行及维修</w:t>
            </w:r>
            <w:r>
              <w:rPr>
                <w:rFonts w:ascii="宋体" w:hAnsi="宋体" w:cs="宋体" w:eastAsia="宋体"/>
                <w:sz w:val="28"/>
              </w:rPr>
              <w:t>；</w:t>
            </w:r>
          </w:p>
          <w:p>
            <w:pPr>
              <w:pStyle w:val="null3"/>
              <w:spacing w:after="240"/>
              <w:ind w:firstLine="490"/>
              <w:jc w:val="left"/>
            </w:pPr>
            <w:r>
              <w:rPr>
                <w:rFonts w:ascii="宋体" w:hAnsi="宋体" w:cs="宋体" w:eastAsia="宋体"/>
                <w:sz w:val="28"/>
              </w:rPr>
              <w:t>3、各办公楼前后院的绿地、花木、喷泉的维护管理及院落保洁</w:t>
            </w:r>
            <w:r>
              <w:rPr>
                <w:rFonts w:ascii="宋体" w:hAnsi="宋体" w:cs="宋体" w:eastAsia="宋体"/>
                <w:sz w:val="28"/>
              </w:rPr>
              <w:t>；</w:t>
            </w:r>
          </w:p>
          <w:p>
            <w:pPr>
              <w:pStyle w:val="null3"/>
              <w:spacing w:after="240"/>
              <w:ind w:firstLine="490"/>
              <w:jc w:val="left"/>
            </w:pPr>
            <w:r>
              <w:rPr>
                <w:rFonts w:ascii="宋体" w:hAnsi="宋体" w:cs="宋体" w:eastAsia="宋体"/>
                <w:sz w:val="28"/>
              </w:rPr>
              <w:t>4、1号、2号办公楼绿色屋顶维护、管理；</w:t>
            </w:r>
          </w:p>
          <w:p>
            <w:pPr>
              <w:pStyle w:val="null3"/>
              <w:spacing w:after="240"/>
              <w:ind w:firstLine="490"/>
              <w:jc w:val="left"/>
            </w:pPr>
            <w:r>
              <w:rPr>
                <w:rFonts w:ascii="宋体" w:hAnsi="宋体" w:cs="宋体" w:eastAsia="宋体"/>
                <w:sz w:val="28"/>
              </w:rPr>
              <w:t>5、院内海绵道路、停车场、绿地的日常巡查和养护。</w:t>
            </w:r>
          </w:p>
          <w:p>
            <w:pPr>
              <w:pStyle w:val="null3"/>
              <w:spacing w:after="240"/>
              <w:ind w:firstLine="560"/>
              <w:jc w:val="both"/>
            </w:pPr>
            <w:r>
              <w:rPr>
                <w:rFonts w:ascii="宋体" w:hAnsi="宋体" w:cs="宋体" w:eastAsia="宋体"/>
                <w:sz w:val="28"/>
              </w:rPr>
              <w:t>三、</w:t>
            </w:r>
            <w:r>
              <w:rPr>
                <w:rFonts w:ascii="宋体" w:hAnsi="宋体" w:cs="宋体" w:eastAsia="宋体"/>
                <w:sz w:val="28"/>
              </w:rPr>
              <w:t>物业服务内标准</w:t>
            </w:r>
          </w:p>
          <w:p>
            <w:pPr>
              <w:pStyle w:val="null3"/>
              <w:spacing w:after="240"/>
              <w:ind w:firstLine="560"/>
              <w:jc w:val="left"/>
            </w:pPr>
            <w:r>
              <w:rPr>
                <w:rFonts w:ascii="宋体" w:hAnsi="宋体" w:cs="宋体" w:eastAsia="宋体"/>
                <w:sz w:val="28"/>
              </w:rPr>
              <w:t>（一）、</w:t>
            </w:r>
            <w:r>
              <w:rPr>
                <w:rFonts w:ascii="宋体" w:hAnsi="宋体" w:cs="宋体" w:eastAsia="宋体"/>
                <w:sz w:val="28"/>
              </w:rPr>
              <w:t>对</w:t>
            </w:r>
            <w:r>
              <w:rPr>
                <w:rFonts w:ascii="宋体" w:hAnsi="宋体" w:cs="宋体" w:eastAsia="宋体"/>
                <w:sz w:val="28"/>
              </w:rPr>
              <w:t>各</w:t>
            </w:r>
            <w:r>
              <w:rPr>
                <w:rFonts w:ascii="宋体" w:hAnsi="宋体" w:cs="宋体" w:eastAsia="宋体"/>
                <w:sz w:val="28"/>
              </w:rPr>
              <w:t>办公区域内、公共绿地实行全天候清扫保洁。对办公楼内通道、楼梯、卫生间实行不定时清扫保洁，保持地面干净光亮，无纸屑、杂物、烟头及水渍。墙面开关，扶手栏杆、宣传栏等表面清洁光亮，公共区域玻璃保持平衡整洁。</w:t>
            </w:r>
            <w:r>
              <w:br/>
            </w:r>
            <w:r>
              <w:rPr>
                <w:rFonts w:ascii="宋体" w:hAnsi="宋体" w:cs="宋体" w:eastAsia="宋体"/>
                <w:sz w:val="28"/>
              </w:rPr>
              <w:t xml:space="preserve">    </w:t>
            </w:r>
            <w:r>
              <w:rPr>
                <w:rFonts w:ascii="宋体" w:hAnsi="宋体" w:cs="宋体" w:eastAsia="宋体"/>
                <w:sz w:val="28"/>
              </w:rPr>
              <w:t>1、每天上午8点以前、下午2点以前对各办公楼彻底清扫卫生区域；</w:t>
            </w:r>
            <w:r>
              <w:br/>
            </w:r>
            <w:r>
              <w:rPr>
                <w:rFonts w:ascii="宋体" w:hAnsi="宋体" w:cs="宋体" w:eastAsia="宋体"/>
                <w:sz w:val="28"/>
              </w:rPr>
              <w:t xml:space="preserve">  2、区域内公共绿地2次/天保洁，硬化地面2次/天清扫，主次干道2次/天清理，室外标识、宣传栏、信箱等1次/周擦拭，办公楼内通道，楼梯2次/天拖扫，扶手、开关面板1次/周全面擦拭，公共卫生间2次/天全面清洁，积水、积雪清扫及时，清洁完后，清洁区域无垃圾、杂物；</w:t>
            </w:r>
            <w:r>
              <w:br/>
            </w:r>
            <w:r>
              <w:rPr>
                <w:rFonts w:ascii="宋体" w:hAnsi="宋体" w:cs="宋体" w:eastAsia="宋体"/>
                <w:sz w:val="28"/>
              </w:rPr>
              <w:t xml:space="preserve">    </w:t>
            </w:r>
            <w:r>
              <w:rPr>
                <w:rFonts w:ascii="宋体" w:hAnsi="宋体" w:cs="宋体" w:eastAsia="宋体"/>
                <w:sz w:val="28"/>
              </w:rPr>
              <w:t>3、合理布设垃圾箱，垃圾每日收集1次，做到日产日清，无垃圾箱满溢现象。对垃圾箱每日清理，定期清洁保持干净；</w:t>
            </w:r>
            <w:r>
              <w:br/>
            </w:r>
            <w:r>
              <w:rPr>
                <w:rFonts w:ascii="宋体" w:hAnsi="宋体" w:cs="宋体" w:eastAsia="宋体"/>
                <w:sz w:val="28"/>
              </w:rPr>
              <w:t xml:space="preserve">    </w:t>
            </w:r>
            <w:r>
              <w:rPr>
                <w:rFonts w:ascii="宋体" w:hAnsi="宋体" w:cs="宋体" w:eastAsia="宋体"/>
                <w:sz w:val="28"/>
              </w:rPr>
              <w:t>4、适时对前后院绿地进行浇水、施肥、修剪，及时清除杂草；</w:t>
            </w:r>
          </w:p>
          <w:p>
            <w:pPr>
              <w:pStyle w:val="null3"/>
              <w:spacing w:after="240"/>
              <w:ind w:firstLine="490"/>
              <w:jc w:val="left"/>
            </w:pPr>
            <w:r>
              <w:rPr>
                <w:rFonts w:ascii="宋体" w:hAnsi="宋体" w:cs="宋体" w:eastAsia="宋体"/>
                <w:sz w:val="28"/>
              </w:rPr>
              <w:t>5、定期对办公楼内卫生区域进行冲洗、消杀，有效控蚁、蝇等害虫滋生；</w:t>
            </w:r>
          </w:p>
          <w:p>
            <w:pPr>
              <w:pStyle w:val="null3"/>
              <w:spacing w:after="240"/>
              <w:ind w:firstLine="490"/>
              <w:jc w:val="left"/>
            </w:pPr>
            <w:r>
              <w:rPr>
                <w:rFonts w:ascii="宋体" w:hAnsi="宋体" w:cs="宋体" w:eastAsia="宋体"/>
                <w:sz w:val="28"/>
              </w:rPr>
              <w:t>6、对喷泉定期进行换水、维护；</w:t>
            </w:r>
          </w:p>
          <w:p>
            <w:pPr>
              <w:pStyle w:val="null3"/>
              <w:spacing w:after="240"/>
              <w:ind w:firstLine="490"/>
              <w:jc w:val="left"/>
            </w:pPr>
            <w:r>
              <w:rPr>
                <w:rFonts w:ascii="宋体" w:hAnsi="宋体" w:cs="宋体" w:eastAsia="宋体"/>
                <w:sz w:val="28"/>
              </w:rPr>
              <w:t>7、采暖季按甲方要求及标准实施供暖，提前对供暖设备进行维护保养，使其处于良好状态。</w:t>
            </w:r>
          </w:p>
          <w:p>
            <w:pPr>
              <w:pStyle w:val="null3"/>
              <w:spacing w:after="240"/>
              <w:ind w:firstLine="560"/>
              <w:jc w:val="left"/>
            </w:pPr>
            <w:r>
              <w:rPr>
                <w:rFonts w:ascii="宋体" w:hAnsi="宋体" w:cs="宋体" w:eastAsia="宋体"/>
                <w:sz w:val="28"/>
              </w:rPr>
              <w:t>（二）</w:t>
            </w:r>
            <w:r>
              <w:rPr>
                <w:rFonts w:ascii="宋体" w:hAnsi="宋体" w:cs="宋体" w:eastAsia="宋体"/>
                <w:sz w:val="28"/>
              </w:rPr>
              <w:t>、设备、设施小损、小坏的维修及日常养护工作：</w:t>
            </w:r>
          </w:p>
          <w:p>
            <w:pPr>
              <w:pStyle w:val="null3"/>
              <w:numPr>
                <w:ilvl w:val="0"/>
                <w:numId w:val="1"/>
              </w:numPr>
              <w:spacing w:after="240"/>
              <w:jc w:val="left"/>
            </w:pPr>
            <w:r>
              <w:rPr>
                <w:rFonts w:ascii="宋体" w:hAnsi="宋体" w:cs="宋体" w:eastAsia="宋体"/>
                <w:sz w:val="28"/>
              </w:rPr>
              <w:t>随时更换和修复损坏的灯泡、灯具、开关等电器设备，保证各种设施和元件完好；</w:t>
            </w:r>
          </w:p>
          <w:p>
            <w:pPr>
              <w:pStyle w:val="null3"/>
              <w:numPr>
                <w:ilvl w:val="0"/>
                <w:numId w:val="1"/>
              </w:numPr>
              <w:spacing w:after="240"/>
              <w:jc w:val="left"/>
            </w:pPr>
            <w:r>
              <w:rPr>
                <w:rFonts w:ascii="宋体" w:hAnsi="宋体" w:cs="宋体" w:eastAsia="宋体"/>
                <w:sz w:val="28"/>
              </w:rPr>
              <w:t>上下水和暖气管道的跑、漏水的止水和修补，水阀便器具；管道的检修和更换等；</w:t>
            </w:r>
          </w:p>
          <w:p>
            <w:pPr>
              <w:pStyle w:val="null3"/>
              <w:numPr>
                <w:ilvl w:val="0"/>
                <w:numId w:val="1"/>
              </w:numPr>
              <w:spacing w:after="240"/>
              <w:jc w:val="left"/>
            </w:pPr>
            <w:r>
              <w:rPr>
                <w:rFonts w:ascii="宋体" w:hAnsi="宋体" w:cs="宋体" w:eastAsia="宋体"/>
                <w:sz w:val="28"/>
              </w:rPr>
              <w:t>维修及时率达到</w:t>
            </w:r>
            <w:r>
              <w:rPr>
                <w:rFonts w:ascii="宋体" w:hAnsi="宋体" w:cs="宋体" w:eastAsia="宋体"/>
                <w:sz w:val="28"/>
              </w:rPr>
              <w:t>100%，人员30分钟到位，电气、水暖维修不超过24小时；</w:t>
            </w:r>
          </w:p>
          <w:p>
            <w:pPr>
              <w:pStyle w:val="null3"/>
              <w:numPr>
                <w:ilvl w:val="0"/>
                <w:numId w:val="1"/>
              </w:numPr>
              <w:spacing w:after="240"/>
              <w:jc w:val="left"/>
            </w:pPr>
            <w:r>
              <w:rPr>
                <w:rFonts w:ascii="宋体" w:hAnsi="宋体" w:cs="宋体" w:eastAsia="宋体"/>
                <w:sz w:val="28"/>
              </w:rPr>
              <w:t>房屋、道路的中修、大修；绿植补栽等按双方约定事项实施。</w:t>
            </w:r>
          </w:p>
          <w:p>
            <w:pPr>
              <w:pStyle w:val="null3"/>
              <w:spacing w:after="240"/>
              <w:ind w:firstLine="560"/>
              <w:jc w:val="left"/>
            </w:pPr>
            <w:r>
              <w:rPr>
                <w:rFonts w:ascii="宋体" w:hAnsi="宋体" w:cs="宋体" w:eastAsia="宋体"/>
                <w:sz w:val="28"/>
              </w:rPr>
              <w:t>（三）、</w:t>
            </w:r>
            <w:r>
              <w:rPr>
                <w:rFonts w:ascii="宋体" w:hAnsi="宋体" w:cs="宋体" w:eastAsia="宋体"/>
                <w:sz w:val="28"/>
              </w:rPr>
              <w:t>办公楼绿色屋顶的</w:t>
            </w:r>
            <w:r>
              <w:rPr>
                <w:rFonts w:ascii="宋体" w:hAnsi="宋体" w:cs="宋体" w:eastAsia="宋体"/>
                <w:sz w:val="28"/>
              </w:rPr>
              <w:t>日常巡检与养护</w:t>
            </w:r>
            <w:r>
              <w:rPr>
                <w:rFonts w:ascii="宋体" w:hAnsi="宋体" w:cs="宋体" w:eastAsia="宋体"/>
                <w:sz w:val="28"/>
              </w:rPr>
              <w:t>：</w:t>
            </w:r>
          </w:p>
          <w:p>
            <w:pPr>
              <w:pStyle w:val="null3"/>
              <w:ind w:firstLine="491"/>
              <w:jc w:val="left"/>
            </w:pPr>
            <w:r>
              <w:rPr>
                <w:rFonts w:ascii="宋体" w:hAnsi="宋体" w:cs="宋体" w:eastAsia="宋体"/>
                <w:sz w:val="28"/>
              </w:rPr>
              <w:t>1、设施管理：每月应不少于1次清理绿色屋顶表面的垃圾和碎屑，管养人员定期去除绿色屋顶植物底部沉淀物，枯死的植物进行拔除补种。当屋顶出现漏水时，应及时修复或更换防水层，及时移除自发生长的杂草和植物，以免其根系破坏防水层。</w:t>
            </w:r>
          </w:p>
          <w:p>
            <w:pPr>
              <w:pStyle w:val="null3"/>
              <w:ind w:firstLine="560"/>
              <w:jc w:val="left"/>
            </w:pPr>
            <w:r>
              <w:rPr>
                <w:rFonts w:ascii="宋体" w:hAnsi="宋体" w:cs="宋体" w:eastAsia="宋体"/>
                <w:sz w:val="28"/>
              </w:rPr>
              <w:t>2、设施维护：每季度应不少于1次检查清理自来水补水管出水口处堆积的垃圾、杂物等，避免堵塞或淤积导致补水不顺畅。出现损坏或缺失时，应及时进行修复。</w:t>
            </w:r>
          </w:p>
          <w:p>
            <w:pPr>
              <w:pStyle w:val="null3"/>
              <w:ind w:firstLine="560"/>
              <w:jc w:val="left"/>
            </w:pPr>
            <w:r>
              <w:rPr>
                <w:rFonts w:ascii="宋体" w:hAnsi="宋体" w:cs="宋体" w:eastAsia="宋体"/>
                <w:sz w:val="28"/>
              </w:rPr>
              <w:t>3、排水管理：每月应不少于1次检查雨水管出水口、排污口能否正常排水，采用反向水流冲洗或高压鼓风进行清理疏通。</w:t>
            </w:r>
            <w:r>
              <w:rPr>
                <w:rFonts w:ascii="calibri" w:hAnsi="calibri" w:cs="calibri" w:eastAsia="calibri"/>
                <w:sz w:val="21"/>
              </w:rPr>
              <w:t xml:space="preserve">                                                                                                       </w:t>
            </w:r>
          </w:p>
          <w:p>
            <w:pPr>
              <w:pStyle w:val="null3"/>
              <w:ind w:firstLine="560"/>
              <w:jc w:val="left"/>
            </w:pPr>
            <w:r>
              <w:rPr>
                <w:rFonts w:ascii="宋体" w:hAnsi="宋体" w:cs="宋体" w:eastAsia="宋体"/>
                <w:sz w:val="28"/>
              </w:rPr>
              <w:t>（四）</w:t>
            </w:r>
            <w:r>
              <w:rPr>
                <w:rFonts w:ascii="宋体" w:hAnsi="宋体" w:cs="宋体" w:eastAsia="宋体"/>
                <w:sz w:val="28"/>
              </w:rPr>
              <w:t>、</w:t>
            </w:r>
            <w:r>
              <w:rPr>
                <w:rFonts w:ascii="宋体" w:hAnsi="宋体" w:cs="宋体" w:eastAsia="宋体"/>
                <w:sz w:val="28"/>
              </w:rPr>
              <w:t>海绵道路、停车场、绿地的日常巡查和养护：</w:t>
            </w:r>
          </w:p>
          <w:p>
            <w:pPr>
              <w:pStyle w:val="null3"/>
              <w:ind w:firstLine="560"/>
              <w:jc w:val="left"/>
            </w:pPr>
            <w:r>
              <w:rPr>
                <w:rFonts w:ascii="宋体" w:hAnsi="宋体" w:cs="宋体" w:eastAsia="宋体"/>
                <w:sz w:val="28"/>
              </w:rPr>
              <w:t>1、</w:t>
            </w:r>
            <w:r>
              <w:rPr>
                <w:rFonts w:ascii="宋体" w:hAnsi="宋体" w:cs="宋体" w:eastAsia="宋体"/>
                <w:sz w:val="28"/>
              </w:rPr>
              <w:t>透水路面的日常</w:t>
            </w:r>
            <w:r>
              <w:rPr>
                <w:rFonts w:ascii="宋体" w:hAnsi="宋体" w:cs="宋体" w:eastAsia="宋体"/>
                <w:sz w:val="28"/>
              </w:rPr>
              <w:t>巡查</w:t>
            </w:r>
            <w:r>
              <w:rPr>
                <w:rFonts w:ascii="宋体" w:hAnsi="宋体" w:cs="宋体" w:eastAsia="宋体"/>
                <w:sz w:val="28"/>
              </w:rPr>
              <w:t>：</w:t>
            </w:r>
          </w:p>
          <w:p>
            <w:pPr>
              <w:pStyle w:val="null3"/>
              <w:ind w:firstLine="560"/>
              <w:jc w:val="both"/>
            </w:pPr>
            <w:r>
              <w:rPr>
                <w:rFonts w:ascii="宋体" w:hAnsi="宋体" w:cs="宋体" w:eastAsia="宋体"/>
                <w:sz w:val="28"/>
              </w:rPr>
              <w:t>巡查</w:t>
            </w:r>
            <w:r>
              <w:rPr>
                <w:rFonts w:ascii="宋体" w:hAnsi="宋体" w:cs="宋体" w:eastAsia="宋体"/>
                <w:sz w:val="28"/>
              </w:rPr>
              <w:t>路面是否有影响路面透水功能、或可能损坏路面的杂物等</w:t>
            </w:r>
            <w:r>
              <w:rPr>
                <w:rFonts w:ascii="宋体" w:hAnsi="宋体" w:cs="宋体" w:eastAsia="宋体"/>
                <w:sz w:val="28"/>
              </w:rPr>
              <w:t>；</w:t>
            </w:r>
            <w:r>
              <w:rPr>
                <w:rFonts w:ascii="宋体" w:hAnsi="宋体" w:cs="宋体" w:eastAsia="宋体"/>
                <w:sz w:val="28"/>
              </w:rPr>
              <w:t>巡查</w:t>
            </w:r>
            <w:r>
              <w:rPr>
                <w:rFonts w:ascii="宋体" w:hAnsi="宋体" w:cs="宋体" w:eastAsia="宋体"/>
                <w:sz w:val="28"/>
              </w:rPr>
              <w:t>路面在大雨天气下的透水情况</w:t>
            </w:r>
            <w:r>
              <w:rPr>
                <w:rFonts w:ascii="宋体" w:hAnsi="宋体" w:cs="宋体" w:eastAsia="宋体"/>
                <w:sz w:val="28"/>
              </w:rPr>
              <w:t>；</w:t>
            </w:r>
            <w:r>
              <w:rPr>
                <w:rFonts w:ascii="宋体" w:hAnsi="宋体" w:cs="宋体" w:eastAsia="宋体"/>
                <w:sz w:val="28"/>
              </w:rPr>
              <w:t>巡查</w:t>
            </w:r>
            <w:r>
              <w:rPr>
                <w:rFonts w:ascii="宋体" w:hAnsi="宋体" w:cs="宋体" w:eastAsia="宋体"/>
                <w:sz w:val="28"/>
              </w:rPr>
              <w:t>透水路面是否有松散、剥落、沉陷、翻浆等路面病害</w:t>
            </w:r>
            <w:r>
              <w:rPr>
                <w:rFonts w:ascii="宋体" w:hAnsi="宋体" w:cs="宋体" w:eastAsia="宋体"/>
                <w:sz w:val="28"/>
              </w:rPr>
              <w:t>；</w:t>
            </w:r>
            <w:r>
              <w:rPr>
                <w:rFonts w:ascii="宋体" w:hAnsi="宋体" w:cs="宋体" w:eastAsia="宋体"/>
                <w:sz w:val="28"/>
              </w:rPr>
              <w:t>巡查</w:t>
            </w:r>
            <w:r>
              <w:rPr>
                <w:rFonts w:ascii="宋体" w:hAnsi="宋体" w:cs="宋体" w:eastAsia="宋体"/>
                <w:sz w:val="28"/>
              </w:rPr>
              <w:t>透水路面排水配套附属设施的完好情况。</w:t>
            </w:r>
          </w:p>
          <w:p>
            <w:pPr>
              <w:pStyle w:val="null3"/>
              <w:numPr>
                <w:ilvl w:val="0"/>
                <w:numId w:val="1"/>
              </w:numPr>
              <w:jc w:val="both"/>
            </w:pPr>
            <w:r>
              <w:rPr>
                <w:rFonts w:ascii="宋体" w:hAnsi="宋体" w:cs="宋体" w:eastAsia="宋体"/>
                <w:sz w:val="28"/>
              </w:rPr>
              <w:t>透水路面的日常养护：</w:t>
            </w:r>
          </w:p>
          <w:p>
            <w:pPr>
              <w:pStyle w:val="null3"/>
              <w:ind w:firstLine="560"/>
              <w:jc w:val="both"/>
            </w:pPr>
            <w:r>
              <w:rPr>
                <w:rFonts w:ascii="宋体" w:hAnsi="宋体" w:cs="宋体" w:eastAsia="宋体"/>
                <w:sz w:val="28"/>
              </w:rPr>
              <w:t>（</w:t>
            </w:r>
            <w:r>
              <w:rPr>
                <w:rFonts w:ascii="宋体" w:hAnsi="宋体" w:cs="宋体" w:eastAsia="宋体"/>
                <w:sz w:val="28"/>
              </w:rPr>
              <w:t>1</w:t>
            </w:r>
            <w:r>
              <w:rPr>
                <w:rFonts w:ascii="宋体" w:hAnsi="宋体" w:cs="宋体" w:eastAsia="宋体"/>
                <w:sz w:val="28"/>
              </w:rPr>
              <w:t>）、</w:t>
            </w:r>
            <w:r>
              <w:rPr>
                <w:rFonts w:ascii="宋体" w:hAnsi="宋体" w:cs="宋体" w:eastAsia="宋体"/>
                <w:sz w:val="28"/>
              </w:rPr>
              <w:t>对于尘土、落叶、杂物等造成的路面污染，应及时清扫，保持路面清洁。</w:t>
            </w:r>
          </w:p>
          <w:p>
            <w:pPr>
              <w:pStyle w:val="null3"/>
              <w:ind w:firstLine="560"/>
              <w:jc w:val="both"/>
            </w:pPr>
            <w:r>
              <w:rPr>
                <w:rFonts w:ascii="宋体" w:hAnsi="宋体" w:cs="宋体" w:eastAsia="宋体"/>
                <w:sz w:val="28"/>
              </w:rPr>
              <w:t>（</w:t>
            </w:r>
            <w:r>
              <w:rPr>
                <w:rFonts w:ascii="宋体" w:hAnsi="宋体" w:cs="宋体" w:eastAsia="宋体"/>
                <w:sz w:val="28"/>
              </w:rPr>
              <w:t>2</w:t>
            </w:r>
            <w:r>
              <w:rPr>
                <w:rFonts w:ascii="宋体" w:hAnsi="宋体" w:cs="宋体" w:eastAsia="宋体"/>
                <w:sz w:val="28"/>
              </w:rPr>
              <w:t>）、</w:t>
            </w:r>
            <w:r>
              <w:rPr>
                <w:rFonts w:ascii="宋体" w:hAnsi="宋体" w:cs="宋体" w:eastAsia="宋体"/>
                <w:sz w:val="28"/>
              </w:rPr>
              <w:t>路面的</w:t>
            </w:r>
            <w:r>
              <w:rPr>
                <w:rFonts w:ascii="宋体" w:hAnsi="宋体" w:cs="宋体" w:eastAsia="宋体"/>
                <w:sz w:val="28"/>
              </w:rPr>
              <w:t>养护</w:t>
            </w:r>
            <w:r>
              <w:rPr>
                <w:rFonts w:ascii="宋体" w:hAnsi="宋体" w:cs="宋体" w:eastAsia="宋体"/>
                <w:sz w:val="28"/>
              </w:rPr>
              <w:t>频率应根据污染程度的大小及其组成、气候及环境条件等因素而定。</w:t>
            </w:r>
          </w:p>
          <w:p>
            <w:pPr>
              <w:pStyle w:val="null3"/>
              <w:ind w:firstLine="560"/>
              <w:jc w:val="both"/>
            </w:pPr>
            <w:r>
              <w:rPr>
                <w:rFonts w:ascii="宋体" w:hAnsi="宋体" w:cs="宋体" w:eastAsia="宋体"/>
                <w:sz w:val="28"/>
              </w:rPr>
              <w:t>（</w:t>
            </w:r>
            <w:r>
              <w:rPr>
                <w:rFonts w:ascii="宋体" w:hAnsi="宋体" w:cs="宋体" w:eastAsia="宋体"/>
                <w:sz w:val="28"/>
              </w:rPr>
              <w:t>3</w:t>
            </w:r>
            <w:r>
              <w:rPr>
                <w:rFonts w:ascii="宋体" w:hAnsi="宋体" w:cs="宋体" w:eastAsia="宋体"/>
                <w:sz w:val="28"/>
              </w:rPr>
              <w:t>）、</w:t>
            </w:r>
            <w:r>
              <w:rPr>
                <w:rFonts w:ascii="宋体" w:hAnsi="宋体" w:cs="宋体" w:eastAsia="宋体"/>
                <w:sz w:val="28"/>
              </w:rPr>
              <w:t>路面</w:t>
            </w:r>
            <w:r>
              <w:rPr>
                <w:rFonts w:ascii="宋体" w:hAnsi="宋体" w:cs="宋体" w:eastAsia="宋体"/>
                <w:sz w:val="28"/>
              </w:rPr>
              <w:t>养护</w:t>
            </w:r>
            <w:r>
              <w:rPr>
                <w:rFonts w:ascii="宋体" w:hAnsi="宋体" w:cs="宋体" w:eastAsia="宋体"/>
                <w:sz w:val="28"/>
              </w:rPr>
              <w:t>时，应配备冲洗、抽吸回收的清扫保洁设备，禁止使用钢丝刷等金属工具进行清扫。</w:t>
            </w:r>
          </w:p>
          <w:p>
            <w:pPr>
              <w:pStyle w:val="null3"/>
              <w:ind w:firstLine="560"/>
              <w:jc w:val="both"/>
            </w:pPr>
            <w:r>
              <w:rPr>
                <w:rFonts w:ascii="宋体" w:hAnsi="宋体" w:cs="宋体" w:eastAsia="宋体"/>
                <w:sz w:val="28"/>
              </w:rPr>
              <w:t>（</w:t>
            </w:r>
            <w:r>
              <w:rPr>
                <w:rFonts w:ascii="宋体" w:hAnsi="宋体" w:cs="宋体" w:eastAsia="宋体"/>
                <w:sz w:val="28"/>
              </w:rPr>
              <w:t>4</w:t>
            </w:r>
            <w:r>
              <w:rPr>
                <w:rFonts w:ascii="宋体" w:hAnsi="宋体" w:cs="宋体" w:eastAsia="宋体"/>
                <w:sz w:val="28"/>
              </w:rPr>
              <w:t>）、</w:t>
            </w:r>
            <w:r>
              <w:rPr>
                <w:rFonts w:ascii="宋体" w:hAnsi="宋体" w:cs="宋体" w:eastAsia="宋体"/>
                <w:sz w:val="28"/>
              </w:rPr>
              <w:t>路面</w:t>
            </w:r>
            <w:r>
              <w:rPr>
                <w:rFonts w:ascii="宋体" w:hAnsi="宋体" w:cs="宋体" w:eastAsia="宋体"/>
                <w:sz w:val="28"/>
              </w:rPr>
              <w:t>养护</w:t>
            </w:r>
            <w:r>
              <w:rPr>
                <w:rFonts w:ascii="宋体" w:hAnsi="宋体" w:cs="宋体" w:eastAsia="宋体"/>
                <w:sz w:val="28"/>
              </w:rPr>
              <w:t>后垃圾不得随意倾倒，应运至指定地点或垃圾场妥善处理。</w:t>
            </w:r>
          </w:p>
          <w:p>
            <w:pPr>
              <w:pStyle w:val="null3"/>
              <w:ind w:firstLine="560"/>
              <w:jc w:val="both"/>
            </w:pPr>
            <w:r>
              <w:rPr>
                <w:rFonts w:ascii="宋体" w:hAnsi="宋体" w:cs="宋体" w:eastAsia="宋体"/>
                <w:sz w:val="28"/>
              </w:rPr>
              <w:t>（</w:t>
            </w:r>
            <w:r>
              <w:rPr>
                <w:rFonts w:ascii="宋体" w:hAnsi="宋体" w:cs="宋体" w:eastAsia="宋体"/>
                <w:sz w:val="28"/>
              </w:rPr>
              <w:t>5</w:t>
            </w:r>
            <w:r>
              <w:rPr>
                <w:rFonts w:ascii="宋体" w:hAnsi="宋体" w:cs="宋体" w:eastAsia="宋体"/>
                <w:sz w:val="28"/>
              </w:rPr>
              <w:t>）、</w:t>
            </w:r>
            <w:r>
              <w:rPr>
                <w:rFonts w:ascii="calibri" w:hAnsi="calibri" w:cs="calibri" w:eastAsia="calibri"/>
                <w:sz w:val="21"/>
              </w:rPr>
              <w:t xml:space="preserve"> </w:t>
            </w:r>
            <w:r>
              <w:rPr>
                <w:rFonts w:ascii="宋体" w:hAnsi="宋体" w:cs="宋体" w:eastAsia="宋体"/>
                <w:sz w:val="28"/>
              </w:rPr>
              <w:t>对于易生长苔藓的路面，可采用苏打水、石灰水或除草剂进行处理。</w:t>
            </w:r>
          </w:p>
          <w:p>
            <w:pPr>
              <w:pStyle w:val="null3"/>
              <w:ind w:firstLine="560"/>
              <w:jc w:val="both"/>
            </w:pPr>
            <w:r>
              <w:rPr>
                <w:rFonts w:ascii="宋体" w:hAnsi="宋体" w:cs="宋体" w:eastAsia="宋体"/>
                <w:sz w:val="28"/>
              </w:rPr>
              <w:t>（</w:t>
            </w:r>
            <w:r>
              <w:rPr>
                <w:rFonts w:ascii="宋体" w:hAnsi="宋体" w:cs="宋体" w:eastAsia="宋体"/>
                <w:sz w:val="28"/>
              </w:rPr>
              <w:t>6</w:t>
            </w:r>
            <w:r>
              <w:rPr>
                <w:rFonts w:ascii="宋体" w:hAnsi="宋体" w:cs="宋体" w:eastAsia="宋体"/>
                <w:sz w:val="28"/>
              </w:rPr>
              <w:t>）、</w:t>
            </w:r>
            <w:r>
              <w:rPr>
                <w:rFonts w:ascii="宋体" w:hAnsi="宋体" w:cs="宋体" w:eastAsia="宋体"/>
                <w:sz w:val="28"/>
              </w:rPr>
              <w:t>当路面被油类物质或化学物品污染时，应先喷洒液态化学中和剂处理，然后用水冲洗干净。不宜采用砂土、木屑进行覆盖处理，若采用砂土、木屑进行覆盖处理后，应及时清理，并安排局部透水功能养护。</w:t>
            </w:r>
          </w:p>
          <w:p>
            <w:pPr>
              <w:pStyle w:val="null3"/>
              <w:ind w:left="210" w:firstLine="560"/>
              <w:jc w:val="both"/>
            </w:pPr>
            <w:r>
              <w:rPr>
                <w:rFonts w:ascii="宋体" w:hAnsi="宋体" w:cs="宋体" w:eastAsia="宋体"/>
                <w:sz w:val="28"/>
              </w:rPr>
              <w:t>3、</w:t>
            </w:r>
            <w:r>
              <w:rPr>
                <w:rFonts w:ascii="宋体" w:hAnsi="宋体" w:cs="宋体" w:eastAsia="宋体"/>
                <w:sz w:val="28"/>
              </w:rPr>
              <w:t>配套排水设施养护</w:t>
            </w:r>
          </w:p>
          <w:p>
            <w:pPr>
              <w:pStyle w:val="null3"/>
              <w:ind w:left="210" w:firstLine="560"/>
              <w:jc w:val="both"/>
            </w:pPr>
            <w:r>
              <w:rPr>
                <w:rFonts w:ascii="宋体" w:hAnsi="宋体" w:cs="宋体" w:eastAsia="宋体"/>
                <w:sz w:val="28"/>
              </w:rPr>
              <w:t>（</w:t>
            </w:r>
            <w:r>
              <w:rPr>
                <w:rFonts w:ascii="宋体" w:hAnsi="宋体" w:cs="宋体" w:eastAsia="宋体"/>
                <w:sz w:val="28"/>
              </w:rPr>
              <w:t>1</w:t>
            </w:r>
            <w:r>
              <w:rPr>
                <w:rFonts w:ascii="宋体" w:hAnsi="宋体" w:cs="宋体" w:eastAsia="宋体"/>
                <w:sz w:val="28"/>
              </w:rPr>
              <w:t>）、</w:t>
            </w:r>
            <w:r>
              <w:rPr>
                <w:rFonts w:ascii="宋体" w:hAnsi="宋体" w:cs="宋体" w:eastAsia="宋体"/>
                <w:sz w:val="28"/>
              </w:rPr>
              <w:t>应定期</w:t>
            </w:r>
            <w:r>
              <w:rPr>
                <w:rFonts w:ascii="宋体" w:hAnsi="宋体" w:cs="宋体" w:eastAsia="宋体"/>
                <w:sz w:val="28"/>
              </w:rPr>
              <w:t>在</w:t>
            </w:r>
            <w:r>
              <w:rPr>
                <w:rFonts w:ascii="宋体" w:hAnsi="宋体" w:cs="宋体" w:eastAsia="宋体"/>
                <w:sz w:val="28"/>
              </w:rPr>
              <w:t>雨天巡检透水路面以及配套设备发现路面有明显积水或配套设备排水不畅，应分析原因，</w:t>
            </w:r>
            <w:r>
              <w:rPr>
                <w:rFonts w:ascii="宋体" w:hAnsi="宋体" w:cs="宋体" w:eastAsia="宋体"/>
                <w:sz w:val="28"/>
              </w:rPr>
              <w:t>合理实施</w:t>
            </w:r>
            <w:r>
              <w:rPr>
                <w:rFonts w:ascii="宋体" w:hAnsi="宋体" w:cs="宋体" w:eastAsia="宋体"/>
                <w:sz w:val="28"/>
              </w:rPr>
              <w:t>养</w:t>
            </w:r>
            <w:r>
              <w:rPr>
                <w:rFonts w:ascii="宋体" w:hAnsi="宋体" w:cs="宋体" w:eastAsia="宋体"/>
                <w:sz w:val="28"/>
              </w:rPr>
              <w:t>护</w:t>
            </w:r>
            <w:r>
              <w:rPr>
                <w:rFonts w:ascii="宋体" w:hAnsi="宋体" w:cs="宋体" w:eastAsia="宋体"/>
                <w:sz w:val="28"/>
              </w:rPr>
              <w:t>措施。</w:t>
            </w:r>
          </w:p>
          <w:p>
            <w:pPr>
              <w:pStyle w:val="null3"/>
              <w:ind w:left="210" w:firstLine="560"/>
              <w:jc w:val="both"/>
            </w:pPr>
            <w:r>
              <w:rPr>
                <w:rFonts w:ascii="宋体" w:hAnsi="宋体" w:cs="宋体" w:eastAsia="宋体"/>
                <w:sz w:val="28"/>
              </w:rPr>
              <w:t>（</w:t>
            </w:r>
            <w:r>
              <w:rPr>
                <w:rFonts w:ascii="宋体" w:hAnsi="宋体" w:cs="宋体" w:eastAsia="宋体"/>
                <w:sz w:val="28"/>
              </w:rPr>
              <w:t>2</w:t>
            </w:r>
            <w:r>
              <w:rPr>
                <w:rFonts w:ascii="宋体" w:hAnsi="宋体" w:cs="宋体" w:eastAsia="宋体"/>
                <w:sz w:val="28"/>
              </w:rPr>
              <w:t>）、</w:t>
            </w:r>
            <w:r>
              <w:rPr>
                <w:rFonts w:ascii="calibri" w:hAnsi="calibri" w:cs="calibri" w:eastAsia="calibri"/>
                <w:sz w:val="21"/>
              </w:rPr>
              <w:t xml:space="preserve"> </w:t>
            </w:r>
            <w:r>
              <w:rPr>
                <w:rFonts w:ascii="宋体" w:hAnsi="宋体" w:cs="宋体" w:eastAsia="宋体"/>
                <w:sz w:val="28"/>
              </w:rPr>
              <w:t>在雨季到来之前，应对全部路面排水系统及路堤边沟、涵管、泵站、集水井、沉淀池等所有排水设施进行全面检查和疏通，修复损坏部位，处理水毁隐患。加强雨季透水路面巡查，及时处理路面水毁部位</w:t>
            </w:r>
            <w:r>
              <w:rPr>
                <w:rFonts w:ascii="宋体" w:hAnsi="宋体" w:cs="宋体" w:eastAsia="宋体"/>
                <w:sz w:val="28"/>
              </w:rPr>
              <w:t>。</w:t>
            </w:r>
          </w:p>
          <w:p>
            <w:pPr>
              <w:pStyle w:val="null3"/>
              <w:ind w:left="210" w:firstLine="560"/>
              <w:jc w:val="both"/>
            </w:pPr>
            <w:r>
              <w:rPr>
                <w:rFonts w:ascii="宋体" w:hAnsi="宋体" w:cs="宋体" w:eastAsia="宋体"/>
                <w:sz w:val="28"/>
              </w:rPr>
              <w:t>（</w:t>
            </w:r>
            <w:r>
              <w:rPr>
                <w:rFonts w:ascii="宋体" w:hAnsi="宋体" w:cs="宋体" w:eastAsia="宋体"/>
                <w:sz w:val="28"/>
              </w:rPr>
              <w:t>3</w:t>
            </w:r>
            <w:r>
              <w:rPr>
                <w:rFonts w:ascii="宋体" w:hAnsi="宋体" w:cs="宋体" w:eastAsia="宋体"/>
                <w:sz w:val="28"/>
              </w:rPr>
              <w:t>）、</w:t>
            </w:r>
            <w:r>
              <w:rPr>
                <w:rFonts w:ascii="宋体" w:hAnsi="宋体" w:cs="宋体" w:eastAsia="宋体"/>
                <w:sz w:val="28"/>
              </w:rPr>
              <w:t>雨天必须加强路面巡查，及时排除堵塞并疏通。暴雨过后应重点检查，如有冲刷、损坏，应及时修补。</w:t>
            </w:r>
          </w:p>
          <w:p>
            <w:pPr>
              <w:pStyle w:val="null3"/>
              <w:ind w:left="210" w:firstLine="560"/>
              <w:jc w:val="both"/>
            </w:pPr>
            <w:r>
              <w:rPr>
                <w:rFonts w:ascii="宋体" w:hAnsi="宋体" w:cs="宋体" w:eastAsia="宋体"/>
                <w:sz w:val="28"/>
              </w:rPr>
              <w:t>4、</w:t>
            </w:r>
            <w:r>
              <w:rPr>
                <w:rFonts w:ascii="宋体" w:hAnsi="宋体" w:cs="宋体" w:eastAsia="宋体"/>
                <w:sz w:val="28"/>
              </w:rPr>
              <w:t>除雪防冻</w:t>
            </w:r>
          </w:p>
          <w:p>
            <w:pPr>
              <w:pStyle w:val="null3"/>
              <w:ind w:left="210" w:firstLine="560"/>
              <w:jc w:val="both"/>
            </w:pPr>
            <w:r>
              <w:rPr>
                <w:rFonts w:ascii="宋体" w:hAnsi="宋体" w:cs="宋体" w:eastAsia="宋体"/>
                <w:sz w:val="28"/>
              </w:rPr>
              <w:t>（</w:t>
            </w:r>
            <w:r>
              <w:rPr>
                <w:rFonts w:ascii="宋体" w:hAnsi="宋体" w:cs="宋体" w:eastAsia="宋体"/>
                <w:sz w:val="28"/>
              </w:rPr>
              <w:t>1</w:t>
            </w:r>
            <w:r>
              <w:rPr>
                <w:rFonts w:ascii="宋体" w:hAnsi="宋体" w:cs="宋体" w:eastAsia="宋体"/>
                <w:sz w:val="28"/>
              </w:rPr>
              <w:t>）、</w:t>
            </w:r>
            <w:r>
              <w:rPr>
                <w:rFonts w:ascii="宋体" w:hAnsi="宋体" w:cs="宋体" w:eastAsia="宋体"/>
                <w:sz w:val="28"/>
              </w:rPr>
              <w:t>应根据透水路面的特点制定符合实际情况的除雪及防冻工作计划。</w:t>
            </w:r>
          </w:p>
          <w:p>
            <w:pPr>
              <w:pStyle w:val="null3"/>
              <w:ind w:left="210" w:firstLine="560"/>
              <w:jc w:val="both"/>
            </w:pPr>
            <w:r>
              <w:rPr>
                <w:rFonts w:ascii="宋体" w:hAnsi="宋体" w:cs="宋体" w:eastAsia="宋体"/>
                <w:sz w:val="28"/>
              </w:rPr>
              <w:t>（</w:t>
            </w:r>
            <w:r>
              <w:rPr>
                <w:rFonts w:ascii="宋体" w:hAnsi="宋体" w:cs="宋体" w:eastAsia="宋体"/>
                <w:sz w:val="28"/>
              </w:rPr>
              <w:t>2</w:t>
            </w:r>
            <w:r>
              <w:rPr>
                <w:rFonts w:ascii="宋体" w:hAnsi="宋体" w:cs="宋体" w:eastAsia="宋体"/>
                <w:sz w:val="28"/>
              </w:rPr>
              <w:t>）、</w:t>
            </w:r>
            <w:r>
              <w:rPr>
                <w:rFonts w:ascii="宋体" w:hAnsi="宋体" w:cs="宋体" w:eastAsia="宋体"/>
                <w:sz w:val="28"/>
              </w:rPr>
              <w:t>除雪及防冻作业应以机械</w:t>
            </w:r>
            <w:r>
              <w:rPr>
                <w:rFonts w:ascii="宋体" w:hAnsi="宋体" w:cs="宋体" w:eastAsia="宋体"/>
                <w:sz w:val="28"/>
              </w:rPr>
              <w:t>配合人</w:t>
            </w:r>
            <w:r>
              <w:rPr>
                <w:rFonts w:ascii="宋体" w:hAnsi="宋体" w:cs="宋体" w:eastAsia="宋体"/>
                <w:sz w:val="28"/>
              </w:rPr>
              <w:t>工作业。机械铲雪时不应损坏透水路面。</w:t>
            </w:r>
          </w:p>
          <w:p>
            <w:pPr>
              <w:pStyle w:val="null3"/>
              <w:ind w:left="210" w:firstLine="560"/>
              <w:jc w:val="both"/>
            </w:pPr>
            <w:r>
              <w:rPr>
                <w:rFonts w:ascii="宋体" w:hAnsi="宋体" w:cs="宋体" w:eastAsia="宋体"/>
                <w:sz w:val="28"/>
              </w:rPr>
              <w:t>（</w:t>
            </w:r>
            <w:r>
              <w:rPr>
                <w:rFonts w:ascii="宋体" w:hAnsi="宋体" w:cs="宋体" w:eastAsia="宋体"/>
                <w:sz w:val="28"/>
              </w:rPr>
              <w:t>3</w:t>
            </w:r>
            <w:r>
              <w:rPr>
                <w:rFonts w:ascii="宋体" w:hAnsi="宋体" w:cs="宋体" w:eastAsia="宋体"/>
                <w:sz w:val="28"/>
              </w:rPr>
              <w:t>）、</w:t>
            </w:r>
            <w:r>
              <w:rPr>
                <w:rFonts w:ascii="宋体" w:hAnsi="宋体" w:cs="宋体" w:eastAsia="宋体"/>
                <w:sz w:val="28"/>
              </w:rPr>
              <w:t>积雪应铲离透水路面，不可堆积于透水路面上。</w:t>
            </w:r>
          </w:p>
          <w:p>
            <w:pPr>
              <w:pStyle w:val="null3"/>
              <w:ind w:left="210" w:firstLine="560"/>
              <w:jc w:val="both"/>
            </w:pPr>
            <w:r>
              <w:rPr>
                <w:rFonts w:ascii="宋体" w:hAnsi="宋体" w:cs="宋体" w:eastAsia="宋体"/>
                <w:sz w:val="28"/>
              </w:rPr>
              <w:t>（</w:t>
            </w:r>
            <w:r>
              <w:rPr>
                <w:rFonts w:ascii="宋体" w:hAnsi="宋体" w:cs="宋体" w:eastAsia="宋体"/>
                <w:sz w:val="28"/>
              </w:rPr>
              <w:t>4</w:t>
            </w:r>
            <w:r>
              <w:rPr>
                <w:rFonts w:ascii="宋体" w:hAnsi="宋体" w:cs="宋体" w:eastAsia="宋体"/>
                <w:sz w:val="28"/>
              </w:rPr>
              <w:t>）、</w:t>
            </w:r>
            <w:r>
              <w:rPr>
                <w:rFonts w:ascii="宋体" w:hAnsi="宋体" w:cs="宋体" w:eastAsia="宋体"/>
                <w:sz w:val="28"/>
              </w:rPr>
              <w:t>当路面上积压雪、融化的雪水、未及</w:t>
            </w:r>
            <w:r>
              <w:rPr>
                <w:rFonts w:ascii="宋体" w:hAnsi="宋体" w:cs="宋体" w:eastAsia="宋体"/>
                <w:sz w:val="28"/>
              </w:rPr>
              <w:t>时</w:t>
            </w:r>
            <w:r>
              <w:rPr>
                <w:rFonts w:ascii="宋体" w:hAnsi="宋体" w:cs="宋体" w:eastAsia="宋体"/>
                <w:sz w:val="28"/>
              </w:rPr>
              <w:t>排除的雨水可能形成冰冻层时，应及时采取防冻防滑措施，不宜机械除冰。</w:t>
            </w:r>
          </w:p>
          <w:p>
            <w:pPr>
              <w:pStyle w:val="null3"/>
              <w:jc w:val="both"/>
            </w:pPr>
          </w:p>
        </w:tc>
      </w:tr>
    </w:tbl>
    <w:p>
      <w:pPr>
        <w:pStyle w:val="null3"/>
        <w:outlineLvl w:val="2"/>
      </w:pPr>
      <w:r>
        <w:rPr>
          <w:sz w:val="28"/>
          <w:b/>
        </w:rPr>
        <w:t>3.2.3人员配置要求</w:t>
      </w:r>
    </w:p>
    <w:p>
      <w:pPr>
        <w:pStyle w:val="null3"/>
      </w:pPr>
      <w:r>
        <w:rPr/>
        <w:t>采购包1：</w:t>
      </w:r>
    </w:p>
    <w:p>
      <w:pPr>
        <w:pStyle w:val="null3"/>
      </w:pPr>
      <w:r>
        <w:rPr/>
        <w:t>满足采购人及服务合同要求</w:t>
      </w:r>
    </w:p>
    <w:p>
      <w:pPr>
        <w:pStyle w:val="null3"/>
        <w:outlineLvl w:val="2"/>
      </w:pPr>
      <w:r>
        <w:rPr>
          <w:sz w:val="28"/>
          <w:b/>
        </w:rPr>
        <w:t>3.2.4设施设备要求</w:t>
      </w:r>
    </w:p>
    <w:p>
      <w:pPr>
        <w:pStyle w:val="null3"/>
      </w:pPr>
      <w:r>
        <w:rPr/>
        <w:t>采购包1：</w:t>
      </w:r>
    </w:p>
    <w:p>
      <w:pPr>
        <w:pStyle w:val="null3"/>
      </w:pPr>
      <w:r>
        <w:rPr/>
        <w:t>满足采购人及服务合同要求</w:t>
      </w:r>
    </w:p>
    <w:p>
      <w:pPr>
        <w:pStyle w:val="null3"/>
        <w:outlineLvl w:val="2"/>
      </w:pPr>
      <w:r>
        <w:rPr>
          <w:sz w:val="28"/>
          <w:b/>
        </w:rPr>
        <w:t>3.2.5其他要求</w:t>
      </w:r>
    </w:p>
    <w:p>
      <w:pPr>
        <w:pStyle w:val="null3"/>
      </w:pPr>
      <w:r>
        <w:rPr/>
        <w:t>采购包1：</w:t>
      </w:r>
    </w:p>
    <w:p>
      <w:pPr>
        <w:pStyle w:val="null3"/>
      </w:pPr>
      <w:r>
        <w:rPr/>
        <w:t>1、服务期限：自合同签订之日起1年。具体以合同签订时间为准。（注：本项目为一签多年，服务期共3年，后两年到期后续签。）；2、服务地点：采购人指定地点。</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服务期限：自合同签订之日起1年。具体以合同签订时间为准。（注：本项目为一签多年，服务期共3年，后两年到期后续签。）</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满足磋商文件采购内容及服务合同要求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按季度付款（第一季度）</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按季度付款（第二季度）</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按季度付款（第三季度）</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按季度付款（第四季度）</w:t>
      </w:r>
      <w:r>
        <w:rPr/>
        <w:t xml:space="preserve"> ，达到付款条件起 </w:t>
      </w:r>
      <w:r>
        <w:rPr/>
        <w:t>10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自合同签订之日起，双方应遵守合同约定，尽到各方责任，不得无故违约。 如乙方未尽到责任造成重大责任事故或工作人员的健康、安全、劳保受到意外伤害等由乙方负责，同时在日常物业服务中，乙方必须严格按照规定程序操作，否则造成一切损失由乙方承担，与甲方无关。 如甲方未尽到责任，造成重大责任事故，由甲方承担责任，与乙方无关。如甲方不能按时支付物业费用，每逾期一日则按应缴费用的3‰按日向乙方支付违约金。 如单方违约终止合同，应向对方支付本次合同3‰的管理服务费，弥补因违约给对方造成的损失。 本合同未规定的事宜，均遵照中华人民共和国有关法律、法规执行。本合同执行期间，如遇不可抗力，致使合同无法履行时，双方应按有关法律规定及时协商处理;本合同在履行中如发生争议，双方应友好协商解决，如果协商或调解不成，任何一方可向本物业所在地人民法院起诉。</w:t>
      </w:r>
    </w:p>
    <w:p>
      <w:pPr>
        <w:pStyle w:val="null3"/>
        <w:outlineLvl w:val="2"/>
      </w:pPr>
      <w:r>
        <w:rPr>
          <w:sz w:val="28"/>
          <w:b/>
        </w:rPr>
        <w:t>3.4其他要求</w:t>
      </w:r>
    </w:p>
    <w:p>
      <w:pPr>
        <w:pStyle w:val="null3"/>
      </w:pPr>
      <w:r>
        <w:rPr/>
        <w:t>1、服务期限：自合同签订之日起1年。具体以合同签订时间为准。（注：本项目为一签多年，服务期共3年，后两年到期后续签。）2、服务地点：采购人指定地点。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（2）、财务状况报告：提供具有财务审计资质单位出具的2023年度财务报告及财务情况说明书或磋商前六个月内其基本账 户银行出具的资信证明或政府采购信用担保机构出具的磋商担保函； （3）、税收交纳证明：提供截止至磋商时间前六个月内任意二个月的缴费凭据；（依法免税的供应商应提供相关文件证明）； （4）、社会保障资金交纳证明：提供截止至磋商时间前六个月内任意二个月的社保缴费凭据或社 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（7）、供应商应授权合法的人员参加磋商全过程，其中法定代表直接参加磋商的，须出具法定代表人身份证明，并与营业执照上信息一致。授权代表参加磋商的，须出具法定代表人授权委托书； （8）、供应商不得为“信用中国(www.creditchina.gov.cn)”中列入失信被执行人名单的供应商，不得为“中国政府采购网(www.ccgp.gov.cn)”政府采购严重违法失信行为记录名单中被财政 部门禁止参加政府采购活动的供应商； （9）、本项目不允许联合体磋商。（提供非联合体磋商承诺）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磋商响应文件上要求法定代表人或被授权人签 字或盖章的是否齐全。</w:t>
            </w:r>
          </w:p>
        </w:tc>
        <w:tc>
          <w:tcPr>
            <w:tcW w:type="dxa" w:w="1661"/>
          </w:tcPr>
          <w:p>
            <w:pPr>
              <w:pStyle w:val="null3"/>
            </w:pPr>
            <w:r>
              <w:rPr/>
              <w:t>服务内容及服务邀请应答表 法定代表人授权委托书 中小企业声明函 商务应答表 法定代表人身份证明 供应商应提交的相关资格证明材料 报价表 业绩一览表 响应文件封面 其他资料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服务内容及服务邀请应答表 法定代表人授权委托书 中小企业声明函 商务应答表 法定代表人身份证明 供应商应提交的相关资格证明材料 报价表 业绩一览表 响应文件封面 其他资料 残疾人福利性单位声明函 服务方案 标的清单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 且报价不超过采购预算金额或最高限价。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服务内容及服务邀请应答表 法定代表人授权委托书 中小企业声明函 商务应答表 法定代表人身份证明 供应商应提交的相关资格证明材料 报价表 业绩一览表 响应文件封面 其他资料 残疾人福利性单位声明函 服务方案 标的清单 响应函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 附加条件</w:t>
            </w:r>
          </w:p>
        </w:tc>
        <w:tc>
          <w:tcPr>
            <w:tcW w:type="dxa" w:w="1661"/>
          </w:tcPr>
          <w:p>
            <w:pPr>
              <w:pStyle w:val="null3"/>
            </w:pPr>
            <w:r>
              <w:rPr/>
              <w:t>服务内容及服务邀请应答表 商务应答表 响应函</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服务内容及服务邀请应答表 商务应答表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项目要求提出物业服务定位、目标，详细列出服务工作计划，并按照标准化实施服务管理，针对本次采购项目采购内容及要求，对各响应商响应文件中，服务方案、服务目标、服务内容等完整性、科学性、合理性进行综合评审。方案全面，全面切合本项目实际情况，实施步骤清晰合理得（20-30]分； 方案不全面，未能全面切合本项目实际情况，实施步骤模糊得（10-20]分； 未提供方案或方案与本项目实际情况不符，无有效的实施步骤得[0-10]分。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管理制度与措施</w:t>
            </w:r>
          </w:p>
        </w:tc>
        <w:tc>
          <w:tcPr>
            <w:tcW w:type="dxa" w:w="2492"/>
          </w:tcPr>
          <w:p>
            <w:pPr>
              <w:pStyle w:val="null3"/>
            </w:pPr>
            <w:r>
              <w:rPr/>
              <w:t>编制项目管理机构、工作职能组织运行图，阐述项目经理的管理职责、内部管理的职责分工，日常管理制度完善、程序规范，符合项目实际需求。管理制度与措施全面，切合本项目实际情况，内容清晰合理得（7-10]分； 管理制度与措施不全面，未能全面切合本项目实际情况，内容模糊得（4-7]分； 未提供管理制度与措施或管理制度与措施与本项目实际情况不符，无有效的实施步骤得[0-4]分。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项目人员配备情况：提供物业服务相关人员的上岗证书等证件，每提供一人得1分，满分5分。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针对本项目特点提供应急预案，预案内容包含①恶劣天气、停水停电、电梯困人、火灾、水浸、防火②重大活动、紧急事件及临时性任务。 方案全面，全面切合本项目实际情况，实施步骤清晰合理得（7-10]分； 方案不全面，未能全面切合本项目实际情况，实施步骤模糊得（4-7]分； 未提供方案或方案与本项目实际情况不符，无有效的实施步骤得[0-4]分；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服务优势</w:t>
            </w:r>
          </w:p>
        </w:tc>
        <w:tc>
          <w:tcPr>
            <w:tcW w:type="dxa" w:w="2492"/>
          </w:tcPr>
          <w:p>
            <w:pPr>
              <w:pStyle w:val="null3"/>
            </w:pPr>
            <w:r>
              <w:rPr/>
              <w:t>结合项目实施地点实际情况，根据响应商对本项目总体理解及认识，对响应商的自身服务优势、服务特点等内容由磋商小组综合评审后赋分。计0-10分。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根据响应商的服务优惠、服务承诺的合理性、便利性、可行性进行评价，由磋商小组综合评审后赋分。按其响应程度计0-7.5分。</w:t>
            </w:r>
          </w:p>
        </w:tc>
        <w:tc>
          <w:tcPr>
            <w:tcW w:type="dxa" w:w="831"/>
          </w:tcPr>
          <w:p>
            <w:pPr>
              <w:pStyle w:val="null3"/>
              <w:jc w:val="right"/>
            </w:pPr>
            <w:r>
              <w:rPr/>
              <w:t>7.5000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针对物业整体服务工作中的常见问题进行梳理，具有的良好的解决方案 并及时向采购人提出合理化建议，由磋商小组综合评审后赋分。按其响应程度计0-7.5分</w:t>
            </w:r>
          </w:p>
        </w:tc>
        <w:tc>
          <w:tcPr>
            <w:tcW w:type="dxa" w:w="831"/>
          </w:tcPr>
          <w:p>
            <w:pPr>
              <w:pStyle w:val="null3"/>
              <w:jc w:val="right"/>
            </w:pPr>
            <w:r>
              <w:rPr/>
              <w:t>7.5000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类似项目业绩</w:t>
            </w:r>
          </w:p>
        </w:tc>
        <w:tc>
          <w:tcPr>
            <w:tcW w:type="dxa" w:w="2492"/>
          </w:tcPr>
          <w:p>
            <w:pPr>
              <w:pStyle w:val="null3"/>
            </w:pPr>
            <w:r>
              <w:rPr/>
              <w:t>提供近三年类似项目业绩，每提供一份中标通知书或合同协议书得 2 .5分，最高 10 分，未提供不得分。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满足竞争性磋商文件要求且评审报价最低的报价为评标基准价，其价格分为满分。其他供应商的价格分 统一按照下列公式计算： 磋商报价得分=（评标基准价/磋商报价）×价格权值。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详见附件：其他资料</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详见附件：物业服务合同.docx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