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C90B4">
      <w:pPr>
        <w:pStyle w:val="2"/>
        <w:widowControl/>
        <w:spacing w:beforeAutospacing="0" w:afterAutospacing="0"/>
        <w:jc w:val="center"/>
        <w:rPr>
          <w:rFonts w:hint="eastAsia" w:ascii="宋体" w:hAnsi="宋体" w:eastAsia="宋体" w:cs="宋体"/>
          <w:b/>
          <w:bCs/>
          <w:sz w:val="32"/>
          <w:szCs w:val="32"/>
        </w:rPr>
      </w:pPr>
      <w:r>
        <w:rPr>
          <w:rFonts w:hint="eastAsia" w:ascii="宋体" w:hAnsi="宋体" w:eastAsia="宋体" w:cs="宋体"/>
          <w:b/>
          <w:bCs/>
          <w:sz w:val="32"/>
          <w:szCs w:val="32"/>
        </w:rPr>
        <w:t>铜川市公安局耀州分局庙湾派出所业务技术用房</w:t>
      </w:r>
    </w:p>
    <w:p w14:paraId="7913680C">
      <w:pPr>
        <w:pStyle w:val="2"/>
        <w:widowControl/>
        <w:spacing w:beforeAutospacing="0" w:afterAutospacing="0"/>
        <w:jc w:val="center"/>
        <w:rPr>
          <w:rFonts w:hint="eastAsia" w:ascii="宋体" w:hAnsi="宋体" w:eastAsia="宋体" w:cs="宋体"/>
          <w:b/>
          <w:bCs/>
          <w:sz w:val="32"/>
          <w:szCs w:val="32"/>
        </w:rPr>
      </w:pPr>
      <w:r>
        <w:rPr>
          <w:rFonts w:hint="eastAsia" w:ascii="宋体" w:hAnsi="宋体" w:eastAsia="宋体" w:cs="宋体"/>
          <w:b/>
          <w:bCs/>
          <w:sz w:val="32"/>
          <w:szCs w:val="32"/>
        </w:rPr>
        <w:t>维修改造工程编制说明</w:t>
      </w:r>
    </w:p>
    <w:p w14:paraId="22DC8EEC">
      <w:pPr>
        <w:numPr>
          <w:ilvl w:val="0"/>
          <w:numId w:val="1"/>
        </w:numPr>
        <w:tabs>
          <w:tab w:val="left" w:pos="600"/>
        </w:tabs>
        <w:spacing w:line="48"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工程概况</w:t>
      </w:r>
    </w:p>
    <w:p w14:paraId="230BB2E3">
      <w:pPr>
        <w:pStyle w:val="2"/>
        <w:widowControl/>
        <w:numPr>
          <w:ilvl w:val="0"/>
          <w:numId w:val="0"/>
        </w:numPr>
        <w:spacing w:beforeAutospacing="0" w:afterAutospacing="0"/>
        <w:ind w:left="1680" w:right="0" w:rightChars="0" w:hanging="1680" w:hangingChars="600"/>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工程名称：铜川市公安局耀州分局庙湾派出所业务技术用房维修改造工程</w:t>
      </w:r>
      <w:r>
        <w:rPr>
          <w:rFonts w:hint="eastAsia" w:ascii="宋体" w:hAnsi="宋体" w:eastAsia="宋体" w:cs="宋体"/>
          <w:sz w:val="28"/>
          <w:szCs w:val="28"/>
          <w:lang w:eastAsia="zh-CN"/>
        </w:rPr>
        <w:t>；</w:t>
      </w:r>
    </w:p>
    <w:p w14:paraId="4F648BBF">
      <w:pPr>
        <w:pStyle w:val="2"/>
        <w:widowControl/>
        <w:spacing w:beforeAutospacing="0" w:afterAutospacing="0"/>
        <w:rPr>
          <w:rFonts w:hint="eastAsia" w:ascii="宋体" w:hAnsi="宋体" w:eastAsia="宋体" w:cs="宋体"/>
          <w:sz w:val="28"/>
          <w:szCs w:val="28"/>
          <w:lang w:eastAsia="zh-CN" w:bidi="ar"/>
        </w:rPr>
      </w:pPr>
      <w:r>
        <w:rPr>
          <w:rFonts w:hint="eastAsia" w:ascii="宋体" w:hAnsi="宋体" w:eastAsia="宋体" w:cs="宋体"/>
          <w:sz w:val="28"/>
          <w:szCs w:val="28"/>
          <w:lang w:val="en-US" w:eastAsia="zh-CN" w:bidi="ar"/>
        </w:rPr>
        <w:t>2.</w:t>
      </w:r>
      <w:r>
        <w:rPr>
          <w:rFonts w:hint="eastAsia" w:ascii="宋体" w:hAnsi="宋体" w:eastAsia="宋体" w:cs="宋体"/>
          <w:sz w:val="28"/>
          <w:szCs w:val="28"/>
          <w:lang w:bidi="ar"/>
        </w:rPr>
        <w:t>建设单位：铜川市公安局耀州分局</w:t>
      </w:r>
      <w:r>
        <w:rPr>
          <w:rFonts w:hint="eastAsia" w:ascii="宋体" w:hAnsi="宋体" w:eastAsia="宋体" w:cs="宋体"/>
          <w:sz w:val="28"/>
          <w:szCs w:val="28"/>
          <w:lang w:eastAsia="zh-CN" w:bidi="ar"/>
        </w:rPr>
        <w:t>；</w:t>
      </w:r>
    </w:p>
    <w:p w14:paraId="6872A570">
      <w:pPr>
        <w:numPr>
          <w:ilvl w:val="0"/>
          <w:numId w:val="1"/>
        </w:numPr>
        <w:tabs>
          <w:tab w:val="left" w:pos="600"/>
        </w:tabs>
        <w:spacing w:line="48" w:lineRule="auto"/>
        <w:rPr>
          <w:rFonts w:hint="eastAsia" w:ascii="宋体" w:hAnsi="宋体" w:eastAsia="宋体" w:cs="宋体"/>
          <w:b/>
          <w:bCs/>
          <w:sz w:val="28"/>
          <w:szCs w:val="28"/>
        </w:rPr>
      </w:pPr>
      <w:r>
        <w:rPr>
          <w:rFonts w:hint="eastAsia" w:ascii="宋体" w:hAnsi="宋体" w:eastAsia="宋体" w:cs="宋体"/>
          <w:b/>
          <w:bCs/>
          <w:sz w:val="28"/>
          <w:szCs w:val="28"/>
        </w:rPr>
        <w:t>编制范围</w:t>
      </w:r>
    </w:p>
    <w:p w14:paraId="468BD006">
      <w:pPr>
        <w:tabs>
          <w:tab w:val="left" w:pos="600"/>
        </w:tabs>
        <w:spacing w:line="48" w:lineRule="auto"/>
        <w:ind w:firstLine="560" w:firstLineChars="200"/>
        <w:rPr>
          <w:rFonts w:hint="default" w:ascii="宋体" w:hAnsi="宋体" w:eastAsia="宋体" w:cs="宋体"/>
          <w:b w:val="0"/>
          <w:bCs/>
          <w:color w:val="000000"/>
          <w:sz w:val="28"/>
          <w:szCs w:val="28"/>
          <w:lang w:val="en-US"/>
        </w:rPr>
      </w:pPr>
      <w:r>
        <w:rPr>
          <w:rFonts w:hint="eastAsia" w:ascii="宋体" w:hAnsi="宋体" w:eastAsia="宋体" w:cs="宋体"/>
          <w:sz w:val="28"/>
          <w:szCs w:val="28"/>
        </w:rPr>
        <w:t>铜川市公安局耀州分局庙湾派出所业务技术用房维修改造工程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其中：1、</w:t>
      </w:r>
      <w:r>
        <w:rPr>
          <w:rFonts w:hint="eastAsia" w:ascii="宋体" w:hAnsi="宋体" w:eastAsia="宋体" w:cs="宋体"/>
          <w:sz w:val="28"/>
          <w:szCs w:val="28"/>
          <w:lang w:eastAsia="zh-CN"/>
        </w:rPr>
        <w:t>庙湾派出所用房工程</w:t>
      </w:r>
      <w:r>
        <w:rPr>
          <w:rFonts w:hint="eastAsia" w:ascii="宋体" w:hAnsi="宋体" w:eastAsia="宋体" w:cs="宋体"/>
          <w:sz w:val="28"/>
          <w:szCs w:val="28"/>
          <w:lang w:val="en-US" w:eastAsia="zh-CN"/>
        </w:rPr>
        <w:t>包括</w:t>
      </w:r>
      <w:r>
        <w:rPr>
          <w:rFonts w:hint="eastAsia" w:ascii="宋体" w:hAnsi="宋体" w:eastAsia="宋体" w:cs="宋体"/>
          <w:b w:val="0"/>
          <w:bCs/>
          <w:color w:val="000000"/>
          <w:sz w:val="28"/>
          <w:szCs w:val="28"/>
          <w:lang w:val="en-US" w:eastAsia="zh-CN"/>
        </w:rPr>
        <w:t>土建工程、电照工程、给排水工程、功能配置、完善功能改造项目。2、庙湾派出所旧办公用房改造工程包括旧楼改造提升工程、拆除工程、电照改造工程、旧楼拆除工程。</w:t>
      </w:r>
    </w:p>
    <w:p w14:paraId="5CF2C978">
      <w:pPr>
        <w:tabs>
          <w:tab w:val="left" w:pos="600"/>
        </w:tabs>
        <w:spacing w:line="48" w:lineRule="auto"/>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rPr>
        <w:t>三、编制依据</w:t>
      </w:r>
    </w:p>
    <w:p w14:paraId="0C930265">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1</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rPr>
        <w:t>本</w:t>
      </w:r>
      <w:r>
        <w:rPr>
          <w:rFonts w:hint="eastAsia" w:ascii="宋体" w:hAnsi="宋体" w:eastAsia="宋体" w:cs="宋体"/>
          <w:color w:val="000000"/>
          <w:spacing w:val="6"/>
          <w:sz w:val="28"/>
          <w:szCs w:val="28"/>
          <w:lang w:val="en-US" w:eastAsia="zh-CN"/>
        </w:rPr>
        <w:t>工程</w:t>
      </w:r>
      <w:bookmarkStart w:id="0" w:name="_GoBack"/>
      <w:bookmarkEnd w:id="0"/>
      <w:r>
        <w:rPr>
          <w:rFonts w:hint="eastAsia" w:ascii="宋体" w:hAnsi="宋体" w:eastAsia="宋体" w:cs="宋体"/>
          <w:color w:val="000000"/>
          <w:spacing w:val="6"/>
          <w:sz w:val="28"/>
          <w:szCs w:val="28"/>
          <w:lang w:val="en-US" w:eastAsia="zh-CN"/>
        </w:rPr>
        <w:t>设计图纸</w:t>
      </w:r>
      <w:r>
        <w:rPr>
          <w:rFonts w:hint="eastAsia" w:ascii="宋体" w:hAnsi="宋体" w:eastAsia="宋体" w:cs="宋体"/>
          <w:color w:val="000000"/>
          <w:spacing w:val="6"/>
          <w:sz w:val="28"/>
          <w:szCs w:val="28"/>
        </w:rPr>
        <w:t>。</w:t>
      </w:r>
    </w:p>
    <w:p w14:paraId="660CDA3A">
      <w:pPr>
        <w:spacing w:line="48" w:lineRule="auto"/>
        <w:ind w:left="-141" w:firstLine="131" w:firstLineChars="45"/>
        <w:rPr>
          <w:rFonts w:hint="eastAsia" w:ascii="宋体" w:hAnsi="宋体" w:eastAsia="宋体" w:cs="宋体"/>
          <w:sz w:val="28"/>
          <w:szCs w:val="28"/>
        </w:rPr>
      </w:pPr>
      <w:r>
        <w:rPr>
          <w:rFonts w:hint="eastAsia" w:ascii="宋体" w:hAnsi="宋体" w:eastAsia="宋体" w:cs="宋体"/>
          <w:color w:val="000000"/>
          <w:spacing w:val="6"/>
          <w:sz w:val="28"/>
          <w:szCs w:val="28"/>
        </w:rPr>
        <w:t>2</w:t>
      </w:r>
      <w:r>
        <w:rPr>
          <w:rFonts w:hint="eastAsia" w:ascii="宋体" w:hAnsi="宋体" w:eastAsia="宋体" w:cs="宋体"/>
          <w:color w:val="000000"/>
          <w:spacing w:val="6"/>
          <w:sz w:val="28"/>
          <w:szCs w:val="28"/>
          <w:lang w:eastAsia="zh-CN"/>
        </w:rPr>
        <w:t>.</w:t>
      </w:r>
      <w:r>
        <w:rPr>
          <w:rFonts w:hint="eastAsia" w:ascii="宋体" w:hAnsi="宋体" w:eastAsia="宋体" w:cs="宋体"/>
          <w:sz w:val="28"/>
          <w:szCs w:val="28"/>
        </w:rPr>
        <w:t>《陕西省建设工程工程量清单计价规则》（2009）。</w:t>
      </w:r>
    </w:p>
    <w:p w14:paraId="1ACD2F0E">
      <w:pPr>
        <w:spacing w:line="48" w:lineRule="auto"/>
        <w:ind w:left="-141" w:firstLine="126" w:firstLineChars="45"/>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《陕西省建筑工程消耗量定额（2004）及</w:t>
      </w:r>
      <w:r>
        <w:rPr>
          <w:rFonts w:hint="eastAsia" w:ascii="宋体" w:hAnsi="宋体" w:eastAsia="宋体" w:cs="宋体"/>
          <w:sz w:val="28"/>
          <w:szCs w:val="28"/>
          <w:lang w:val="en-US" w:eastAsia="zh-CN"/>
        </w:rPr>
        <w:t>20</w:t>
      </w:r>
      <w:r>
        <w:rPr>
          <w:rFonts w:hint="eastAsia" w:ascii="宋体" w:hAnsi="宋体" w:eastAsia="宋体" w:cs="宋体"/>
          <w:sz w:val="28"/>
          <w:szCs w:val="28"/>
        </w:rPr>
        <w:t>09补充定额》。</w:t>
      </w:r>
    </w:p>
    <w:p w14:paraId="7C7E7BFD">
      <w:pPr>
        <w:spacing w:line="48" w:lineRule="auto"/>
        <w:ind w:left="-141" w:firstLine="126" w:firstLineChars="45"/>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《陕西省建筑工程价目表》（2009）。</w:t>
      </w:r>
    </w:p>
    <w:p w14:paraId="3B84374D">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5</w:t>
      </w:r>
      <w:r>
        <w:rPr>
          <w:rFonts w:hint="eastAsia" w:ascii="宋体" w:hAnsi="宋体" w:eastAsia="宋体" w:cs="宋体"/>
          <w:color w:val="000000"/>
          <w:spacing w:val="6"/>
          <w:sz w:val="28"/>
          <w:szCs w:val="28"/>
          <w:lang w:eastAsia="zh-CN"/>
        </w:rPr>
        <w:t>.</w:t>
      </w:r>
      <w:r>
        <w:rPr>
          <w:rFonts w:hint="eastAsia" w:ascii="宋体" w:hAnsi="宋体" w:eastAsia="宋体" w:cs="宋体"/>
          <w:sz w:val="28"/>
          <w:szCs w:val="28"/>
        </w:rPr>
        <w:t>《</w:t>
      </w:r>
      <w:r>
        <w:rPr>
          <w:rFonts w:hint="eastAsia" w:ascii="宋体" w:hAnsi="宋体" w:eastAsia="宋体" w:cs="宋体"/>
          <w:color w:val="000000"/>
          <w:spacing w:val="6"/>
          <w:sz w:val="28"/>
          <w:szCs w:val="28"/>
        </w:rPr>
        <w:t>陕西省建设工程工程量清单计价费率》（2009）。</w:t>
      </w:r>
    </w:p>
    <w:p w14:paraId="74E4688B">
      <w:pPr>
        <w:spacing w:line="48" w:lineRule="auto"/>
        <w:ind w:left="-141" w:firstLine="131" w:firstLineChars="45"/>
        <w:rPr>
          <w:rFonts w:hint="eastAsia" w:ascii="宋体" w:hAnsi="宋体" w:eastAsia="宋体" w:cs="宋体"/>
          <w:color w:val="000000"/>
          <w:spacing w:val="6"/>
          <w:sz w:val="28"/>
          <w:szCs w:val="28"/>
          <w:lang w:eastAsia="zh-CN"/>
        </w:rPr>
      </w:pPr>
      <w:r>
        <w:rPr>
          <w:rFonts w:hint="eastAsia" w:ascii="宋体" w:hAnsi="宋体" w:eastAsia="宋体" w:cs="宋体"/>
          <w:color w:val="000000"/>
          <w:spacing w:val="6"/>
          <w:sz w:val="28"/>
          <w:szCs w:val="28"/>
        </w:rPr>
        <w:t>6</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lang w:val="en-US" w:eastAsia="zh-CN"/>
        </w:rPr>
        <w:t>常规</w:t>
      </w:r>
      <w:r>
        <w:rPr>
          <w:rFonts w:hint="eastAsia" w:ascii="宋体" w:hAnsi="宋体" w:eastAsia="宋体" w:cs="宋体"/>
          <w:color w:val="000000"/>
          <w:spacing w:val="6"/>
          <w:sz w:val="28"/>
          <w:szCs w:val="28"/>
        </w:rPr>
        <w:t>施工组织方法</w:t>
      </w:r>
      <w:r>
        <w:rPr>
          <w:rFonts w:hint="eastAsia" w:ascii="宋体" w:hAnsi="宋体" w:eastAsia="宋体" w:cs="宋体"/>
          <w:color w:val="000000"/>
          <w:spacing w:val="6"/>
          <w:sz w:val="28"/>
          <w:szCs w:val="28"/>
          <w:lang w:eastAsia="zh-CN"/>
        </w:rPr>
        <w:t>。</w:t>
      </w:r>
    </w:p>
    <w:p w14:paraId="10D696D2">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lang w:val="en-US" w:eastAsia="zh-CN"/>
        </w:rPr>
        <w:t>7.国家现行的</w:t>
      </w:r>
      <w:r>
        <w:rPr>
          <w:rFonts w:hint="eastAsia" w:ascii="宋体" w:hAnsi="宋体" w:eastAsia="宋体" w:cs="宋体"/>
          <w:color w:val="000000"/>
          <w:spacing w:val="6"/>
          <w:sz w:val="28"/>
          <w:szCs w:val="28"/>
        </w:rPr>
        <w:t>施工规范和验收规范等。</w:t>
      </w:r>
    </w:p>
    <w:p w14:paraId="1C45E14A">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lang w:val="en-US" w:eastAsia="zh-CN"/>
        </w:rPr>
        <w:t>8</w:t>
      </w:r>
      <w:r>
        <w:rPr>
          <w:rFonts w:hint="eastAsia" w:ascii="宋体" w:hAnsi="宋体" w:eastAsia="宋体" w:cs="宋体"/>
          <w:color w:val="000000"/>
          <w:spacing w:val="6"/>
          <w:sz w:val="28"/>
          <w:szCs w:val="28"/>
          <w:lang w:eastAsia="zh-CN"/>
        </w:rPr>
        <w:t>.</w:t>
      </w:r>
      <w:r>
        <w:rPr>
          <w:rFonts w:hint="eastAsia" w:ascii="宋体" w:hAnsi="宋体" w:eastAsia="宋体" w:cs="宋体"/>
          <w:color w:val="000000"/>
          <w:spacing w:val="6"/>
          <w:sz w:val="28"/>
          <w:szCs w:val="28"/>
        </w:rPr>
        <w:t>其他与本项目有关的资料等。</w:t>
      </w:r>
    </w:p>
    <w:p w14:paraId="44B2C037">
      <w:pPr>
        <w:spacing w:line="48" w:lineRule="auto"/>
        <w:rPr>
          <w:rFonts w:hint="eastAsia" w:ascii="宋体" w:hAnsi="宋体" w:eastAsia="宋体" w:cs="宋体"/>
          <w:b/>
          <w:sz w:val="28"/>
          <w:szCs w:val="28"/>
        </w:rPr>
      </w:pPr>
      <w:r>
        <w:rPr>
          <w:rFonts w:hint="eastAsia" w:ascii="宋体" w:hAnsi="宋体" w:eastAsia="宋体" w:cs="宋体"/>
          <w:color w:val="000000"/>
          <w:spacing w:val="6"/>
          <w:sz w:val="28"/>
          <w:szCs w:val="28"/>
        </w:rPr>
        <w:t>二、</w:t>
      </w:r>
      <w:r>
        <w:rPr>
          <w:rFonts w:hint="eastAsia" w:ascii="宋体" w:hAnsi="宋体" w:eastAsia="宋体" w:cs="宋体"/>
          <w:b/>
          <w:sz w:val="28"/>
          <w:szCs w:val="28"/>
        </w:rPr>
        <w:t>取费说明</w:t>
      </w:r>
    </w:p>
    <w:p w14:paraId="0DFF63E7">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1.扬尘治理专项措施费执行《关于增加建设工程扬尘治理专项措施费及综合人工单价调整的通知》（陕建发 [2017]270号）；</w:t>
      </w:r>
    </w:p>
    <w:p w14:paraId="7C458130">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2.安全文明施工措施费执行《关于发布我省落实建筑工人实名制管理计价依据的通知》（陕建发 [2019]</w:t>
      </w:r>
      <w:r>
        <w:rPr>
          <w:rFonts w:hint="eastAsia" w:ascii="宋体" w:hAnsi="宋体" w:eastAsia="宋体" w:cs="宋体"/>
          <w:color w:val="000000"/>
          <w:spacing w:val="6"/>
          <w:sz w:val="28"/>
          <w:szCs w:val="28"/>
          <w:lang w:val="en-US" w:eastAsia="zh-CN"/>
        </w:rPr>
        <w:t>12</w:t>
      </w:r>
      <w:r>
        <w:rPr>
          <w:rFonts w:hint="eastAsia" w:ascii="宋体" w:hAnsi="宋体" w:eastAsia="宋体" w:cs="宋体"/>
          <w:color w:val="000000"/>
          <w:spacing w:val="6"/>
          <w:sz w:val="28"/>
          <w:szCs w:val="28"/>
        </w:rPr>
        <w:t>64号）；</w:t>
      </w:r>
    </w:p>
    <w:p w14:paraId="356D11C0">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3.人工费执行《关于调整房屋建筑和市政基础设施工程工程量清单计价综合人工单价的通知》（陕建发 [2021]1097号）；</w:t>
      </w:r>
    </w:p>
    <w:p w14:paraId="5E92C25D">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4.税金执行陕建发[2019]45号文件；</w:t>
      </w:r>
    </w:p>
    <w:p w14:paraId="22560D66">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5.执行陕建发[2020]1097号文件《关于建筑施工安全生产责任保险费用计价的通知》；</w:t>
      </w:r>
    </w:p>
    <w:p w14:paraId="332ACC31">
      <w:pPr>
        <w:spacing w:line="48" w:lineRule="auto"/>
        <w:ind w:left="-141" w:firstLine="131" w:firstLineChars="45"/>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6.执行陕建[2021]1021 号</w:t>
      </w:r>
      <w:r>
        <w:rPr>
          <w:rFonts w:hint="eastAsia" w:ascii="宋体" w:hAnsi="宋体" w:eastAsia="宋体" w:cs="宋体"/>
          <w:color w:val="000000"/>
          <w:spacing w:val="6"/>
          <w:sz w:val="28"/>
          <w:szCs w:val="28"/>
          <w:lang w:val="en-US" w:eastAsia="zh-CN"/>
        </w:rPr>
        <w:t>文件</w:t>
      </w:r>
      <w:r>
        <w:rPr>
          <w:rFonts w:hint="eastAsia" w:ascii="宋体" w:hAnsi="宋体" w:eastAsia="宋体" w:cs="宋体"/>
          <w:color w:val="000000"/>
          <w:spacing w:val="6"/>
          <w:sz w:val="28"/>
          <w:szCs w:val="28"/>
        </w:rPr>
        <w:t>《关于全省统一停止收缴建筑业劳保费用的通知》；</w:t>
      </w:r>
    </w:p>
    <w:p w14:paraId="098FC77B">
      <w:pPr>
        <w:spacing w:line="48" w:lineRule="auto"/>
        <w:ind w:left="-141" w:firstLine="131" w:firstLineChars="45"/>
        <w:rPr>
          <w:rFonts w:hint="eastAsia" w:ascii="宋体" w:hAnsi="宋体" w:eastAsia="宋体" w:cs="宋体"/>
          <w:color w:val="000000"/>
          <w:spacing w:val="6"/>
          <w:sz w:val="28"/>
          <w:szCs w:val="28"/>
          <w:highlight w:val="none"/>
          <w:lang w:val="en-US" w:eastAsia="zh-CN"/>
        </w:rPr>
      </w:pPr>
      <w:r>
        <w:rPr>
          <w:rFonts w:hint="eastAsia" w:ascii="宋体" w:hAnsi="宋体" w:eastAsia="宋体" w:cs="宋体"/>
          <w:color w:val="000000"/>
          <w:spacing w:val="6"/>
          <w:sz w:val="28"/>
          <w:szCs w:val="28"/>
          <w:highlight w:val="none"/>
          <w:lang w:val="en-US" w:eastAsia="zh-CN"/>
        </w:rPr>
        <w:t>7</w:t>
      </w:r>
      <w:r>
        <w:rPr>
          <w:rFonts w:hint="eastAsia" w:ascii="宋体" w:hAnsi="宋体" w:eastAsia="宋体" w:cs="宋体"/>
          <w:color w:val="000000"/>
          <w:spacing w:val="6"/>
          <w:sz w:val="28"/>
          <w:szCs w:val="28"/>
          <w:highlight w:val="none"/>
        </w:rPr>
        <w:t>.电子版采用广联达GCCP6.0：6.</w:t>
      </w:r>
      <w:r>
        <w:rPr>
          <w:rFonts w:hint="eastAsia" w:ascii="宋体" w:hAnsi="宋体" w:eastAsia="宋体" w:cs="宋体"/>
          <w:color w:val="000000"/>
          <w:spacing w:val="6"/>
          <w:sz w:val="28"/>
          <w:szCs w:val="28"/>
          <w:highlight w:val="none"/>
          <w:lang w:val="en-US" w:eastAsia="zh-CN"/>
        </w:rPr>
        <w:t>4100</w:t>
      </w:r>
      <w:r>
        <w:rPr>
          <w:rFonts w:hint="eastAsia" w:ascii="宋体" w:hAnsi="宋体" w:eastAsia="宋体" w:cs="宋体"/>
          <w:color w:val="000000"/>
          <w:spacing w:val="6"/>
          <w:sz w:val="28"/>
          <w:szCs w:val="28"/>
          <w:highlight w:val="none"/>
        </w:rPr>
        <w:t>.23.</w:t>
      </w:r>
      <w:r>
        <w:rPr>
          <w:rFonts w:hint="eastAsia" w:ascii="宋体" w:hAnsi="宋体" w:eastAsia="宋体" w:cs="宋体"/>
          <w:color w:val="000000"/>
          <w:spacing w:val="6"/>
          <w:sz w:val="28"/>
          <w:szCs w:val="28"/>
          <w:highlight w:val="none"/>
          <w:lang w:val="en-US" w:eastAsia="zh-CN"/>
        </w:rPr>
        <w:t>120</w:t>
      </w:r>
      <w:r>
        <w:rPr>
          <w:rFonts w:hint="eastAsia" w:ascii="宋体" w:hAnsi="宋体" w:eastAsia="宋体" w:cs="宋体"/>
          <w:color w:val="000000"/>
          <w:spacing w:val="6"/>
          <w:sz w:val="28"/>
          <w:szCs w:val="28"/>
          <w:highlight w:val="none"/>
        </w:rPr>
        <w:t>版本编制</w:t>
      </w:r>
      <w:r>
        <w:rPr>
          <w:rFonts w:hint="eastAsia" w:ascii="宋体" w:hAnsi="宋体" w:eastAsia="宋体" w:cs="宋体"/>
          <w:color w:val="000000"/>
          <w:spacing w:val="6"/>
          <w:sz w:val="28"/>
          <w:szCs w:val="28"/>
          <w:highlight w:val="none"/>
          <w:lang w:eastAsia="zh-CN"/>
        </w:rPr>
        <w:t>。</w:t>
      </w:r>
    </w:p>
    <w:p w14:paraId="53C807FB">
      <w:pPr>
        <w:spacing w:line="48" w:lineRule="auto"/>
        <w:ind w:left="-141" w:firstLine="126" w:firstLineChars="45"/>
        <w:rPr>
          <w:rFonts w:hint="default" w:ascii="宋体" w:hAnsi="宋体" w:eastAsia="宋体" w:cs="宋体"/>
          <w:b w:val="0"/>
          <w:bCs/>
          <w:sz w:val="28"/>
          <w:szCs w:val="28"/>
          <w:highlight w:val="none"/>
          <w:lang w:val="en-US" w:eastAsia="zh-CN"/>
        </w:rPr>
      </w:pPr>
    </w:p>
    <w:p w14:paraId="270303D7">
      <w:pPr>
        <w:numPr>
          <w:ilvl w:val="0"/>
          <w:numId w:val="0"/>
        </w:numPr>
        <w:rPr>
          <w:rFonts w:hint="eastAsia"/>
          <w:b w:val="0"/>
          <w:bCs w:val="0"/>
          <w:sz w:val="28"/>
          <w:szCs w:val="28"/>
          <w:lang w:val="en-US" w:eastAsia="zh-CN"/>
        </w:rPr>
      </w:pPr>
    </w:p>
    <w:p w14:paraId="765B7F47">
      <w:pPr>
        <w:numPr>
          <w:ilvl w:val="0"/>
          <w:numId w:val="0"/>
        </w:numPr>
        <w:rPr>
          <w:rFonts w:hint="eastAsia"/>
          <w:b w:val="0"/>
          <w:bCs w:val="0"/>
          <w:sz w:val="28"/>
          <w:szCs w:val="28"/>
          <w:lang w:val="en-US" w:eastAsia="zh-CN"/>
        </w:rPr>
      </w:pPr>
    </w:p>
    <w:p w14:paraId="3FA95B65">
      <w:pPr>
        <w:numPr>
          <w:ilvl w:val="0"/>
          <w:numId w:val="0"/>
        </w:numPr>
        <w:rPr>
          <w:rFonts w:hint="eastAsia"/>
          <w:b w:val="0"/>
          <w:bCs w:val="0"/>
          <w:sz w:val="28"/>
          <w:szCs w:val="28"/>
          <w:lang w:val="en-US" w:eastAsia="zh-CN"/>
        </w:rPr>
      </w:pPr>
    </w:p>
    <w:p w14:paraId="7F2D5152">
      <w:pPr>
        <w:numPr>
          <w:ilvl w:val="0"/>
          <w:numId w:val="0"/>
        </w:numPr>
        <w:rPr>
          <w:rFonts w:hint="default"/>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18BD4"/>
    <w:multiLevelType w:val="singleLevel"/>
    <w:tmpl w:val="C0C18B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MTA5OGE1YjMzNmQ1NTg0Y2JmYmFjZWZjYThmMGMifQ=="/>
  </w:docVars>
  <w:rsids>
    <w:rsidRoot w:val="00000000"/>
    <w:rsid w:val="007353D3"/>
    <w:rsid w:val="00E17BC0"/>
    <w:rsid w:val="019D092B"/>
    <w:rsid w:val="029B378B"/>
    <w:rsid w:val="059B236D"/>
    <w:rsid w:val="10BD0C4B"/>
    <w:rsid w:val="11047BCB"/>
    <w:rsid w:val="126C6F22"/>
    <w:rsid w:val="1C221D58"/>
    <w:rsid w:val="22037946"/>
    <w:rsid w:val="222E435E"/>
    <w:rsid w:val="24045BCB"/>
    <w:rsid w:val="2ABE1079"/>
    <w:rsid w:val="2B572E7D"/>
    <w:rsid w:val="304424E0"/>
    <w:rsid w:val="31F866FC"/>
    <w:rsid w:val="34783F2E"/>
    <w:rsid w:val="352E2DED"/>
    <w:rsid w:val="4A9A7B24"/>
    <w:rsid w:val="4AFE63D8"/>
    <w:rsid w:val="4BB70638"/>
    <w:rsid w:val="4DF7391F"/>
    <w:rsid w:val="500E2C1F"/>
    <w:rsid w:val="51C240BB"/>
    <w:rsid w:val="53D62F23"/>
    <w:rsid w:val="58FE4F2A"/>
    <w:rsid w:val="5AC327EB"/>
    <w:rsid w:val="5B02252E"/>
    <w:rsid w:val="5DD45C6C"/>
    <w:rsid w:val="5FE65953"/>
    <w:rsid w:val="611D7264"/>
    <w:rsid w:val="63DA61AF"/>
    <w:rsid w:val="6AE401DB"/>
    <w:rsid w:val="6F3E7297"/>
    <w:rsid w:val="74961CBD"/>
    <w:rsid w:val="79EE4F7F"/>
    <w:rsid w:val="7B221178"/>
    <w:rsid w:val="7CCB4EED"/>
    <w:rsid w:val="7CEF4842"/>
    <w:rsid w:val="7D434BA5"/>
    <w:rsid w:val="7EB6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506</Words>
  <Characters>608</Characters>
  <Lines>0</Lines>
  <Paragraphs>0</Paragraphs>
  <TotalTime>3</TotalTime>
  <ScaleCrop>false</ScaleCrop>
  <LinksUpToDate>false</LinksUpToDate>
  <CharactersWithSpaces>612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2023-10-11T03:16:00Z</dcterms:created>
  <dc:creator>Administrator</dc:creator>
  <cp:lastModifiedBy>Lenovo</cp:lastModifiedBy>
  <dcterms:modified xsi:type="dcterms:W3CDTF">2024-08-01T11:59:00Z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E25EE376A5CA48239FB3C4BC96781FCB_12</vt:lpwstr>
  </property>
</Properties>
</file>