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51DFC52">
      <w:pPr>
        <w:keepNext w:val="0"/>
        <w:keepLines w:val="0"/>
        <w:pageBreakBefore w:val="0"/>
        <w:widowControl w:val="0"/>
        <w:kinsoku/>
        <w:wordWrap/>
        <w:overflowPunct/>
        <w:topLinePunct w:val="0"/>
        <w:autoSpaceDE/>
        <w:autoSpaceDN/>
        <w:bidi w:val="0"/>
        <w:adjustRightInd/>
        <w:snapToGrid/>
        <w:spacing w:line="620" w:lineRule="exact"/>
        <w:jc w:val="center"/>
        <w:textAlignment w:val="auto"/>
        <w:rPr>
          <w:rFonts w:hint="eastAsia" w:ascii="宋体" w:hAnsi="宋体" w:eastAsia="宋体" w:cs="宋体"/>
          <w:b/>
          <w:bCs/>
          <w:sz w:val="44"/>
          <w:szCs w:val="44"/>
          <w:lang w:val="en-US" w:eastAsia="zh-CN"/>
        </w:rPr>
      </w:pPr>
      <w:r>
        <w:rPr>
          <w:rFonts w:hint="eastAsia" w:ascii="宋体" w:hAnsi="宋体" w:eastAsia="宋体" w:cs="宋体"/>
          <w:b/>
          <w:bCs/>
          <w:sz w:val="44"/>
          <w:szCs w:val="44"/>
          <w:lang w:val="en-US" w:eastAsia="zh-CN"/>
        </w:rPr>
        <w:t>编制说明</w:t>
      </w:r>
    </w:p>
    <w:p w14:paraId="1A1BDD42">
      <w:pPr>
        <w:spacing w:line="620" w:lineRule="exact"/>
        <w:ind w:firstLine="560" w:firstLineChars="200"/>
        <w:rPr>
          <w:rFonts w:hint="eastAsia" w:ascii="宋体" w:hAnsi="宋体" w:eastAsia="宋体" w:cs="宋体"/>
          <w:sz w:val="28"/>
          <w:szCs w:val="28"/>
          <w:lang w:val="en-US" w:eastAsia="zh-CN"/>
        </w:rPr>
      </w:pPr>
    </w:p>
    <w:p w14:paraId="4F58FD30">
      <w:pPr>
        <w:keepNext w:val="0"/>
        <w:keepLines w:val="0"/>
        <w:pageBreakBefore w:val="0"/>
        <w:widowControl w:val="0"/>
        <w:kinsoku/>
        <w:wordWrap/>
        <w:overflowPunct/>
        <w:topLinePunct w:val="0"/>
        <w:autoSpaceDE/>
        <w:autoSpaceDN/>
        <w:bidi w:val="0"/>
        <w:adjustRightInd/>
        <w:snapToGrid/>
        <w:spacing w:line="560" w:lineRule="exact"/>
        <w:ind w:firstLine="562" w:firstLineChars="200"/>
        <w:textAlignment w:val="auto"/>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一、工程概况：</w:t>
      </w:r>
    </w:p>
    <w:p w14:paraId="5A38AED1">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default" w:ascii="宋体" w:hAnsi="宋体" w:eastAsia="宋体" w:cs="宋体"/>
          <w:sz w:val="28"/>
          <w:szCs w:val="28"/>
          <w:lang w:val="en-US" w:eastAsia="zh-CN"/>
        </w:rPr>
      </w:pPr>
      <w:r>
        <w:rPr>
          <w:rFonts w:hint="eastAsia" w:ascii="宋体" w:hAnsi="宋体" w:eastAsia="宋体" w:cs="宋体"/>
          <w:sz w:val="28"/>
          <w:szCs w:val="28"/>
          <w:lang w:val="en-US" w:eastAsia="zh-CN"/>
        </w:rPr>
        <w:t>民警周转房修缮装饰工程由楼地面、墙柱面、天棚、防水等装饰工程，给水管道安装、洁具安装等给排水工程，灯具、开关、配管配线、电气设备采购等电气照明工程构成。</w:t>
      </w:r>
    </w:p>
    <w:p w14:paraId="524AD24D">
      <w:pPr>
        <w:keepNext w:val="0"/>
        <w:keepLines w:val="0"/>
        <w:pageBreakBefore w:val="0"/>
        <w:widowControl w:val="0"/>
        <w:kinsoku/>
        <w:wordWrap/>
        <w:overflowPunct/>
        <w:topLinePunct w:val="0"/>
        <w:autoSpaceDE/>
        <w:autoSpaceDN/>
        <w:bidi w:val="0"/>
        <w:adjustRightInd/>
        <w:snapToGrid/>
        <w:spacing w:line="560" w:lineRule="exact"/>
        <w:ind w:firstLine="562" w:firstLineChars="200"/>
        <w:textAlignment w:val="auto"/>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二、编制依据：</w:t>
      </w:r>
    </w:p>
    <w:p w14:paraId="755B4C3F">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1、工程设计、常规施工组织设计、现行施工及验收规范；</w:t>
      </w:r>
    </w:p>
    <w:p w14:paraId="03591B3A">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2、2009《陕西省建设工程工程量清单计价规则》；2009《陕西省建设工程工程量清单计价费率》。</w:t>
      </w:r>
    </w:p>
    <w:p w14:paraId="08264761">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3、2009《陕西省建筑、装饰、安装工程价目表》；2009《陕西省建设工程施工机械台班价目表》。</w:t>
      </w:r>
    </w:p>
    <w:p w14:paraId="103BDCFD">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4、2004《陕西省建筑装饰工程消耗量定额》、2004《陕西省安装工程消耗量定额》；2009年对2004《陕西省建设工程消耗量定额勘误及补充定额》。</w:t>
      </w:r>
    </w:p>
    <w:p w14:paraId="1377D335">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5、</w:t>
      </w:r>
      <w:bookmarkStart w:id="0" w:name="_GoBack"/>
      <w:bookmarkEnd w:id="0"/>
      <w:r>
        <w:rPr>
          <w:rFonts w:hint="eastAsia" w:ascii="宋体" w:hAnsi="宋体" w:eastAsia="宋体" w:cs="宋体"/>
          <w:sz w:val="28"/>
          <w:szCs w:val="28"/>
          <w:lang w:val="en-US" w:eastAsia="zh-CN"/>
        </w:rPr>
        <w:t>其它文件：</w:t>
      </w:r>
    </w:p>
    <w:p w14:paraId="1E5CC7BE">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增值税执行陕建发【2019】45号文件；</w:t>
      </w:r>
    </w:p>
    <w:p w14:paraId="3B7732C7">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人工费调整执行陕建发【2021】1097号文件；</w:t>
      </w:r>
    </w:p>
    <w:p w14:paraId="0ECBD0D9">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养老统筹文件陕建发【2021】61号文件；</w:t>
      </w:r>
    </w:p>
    <w:p w14:paraId="47BB4B73">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关于增加建设工程扬尘治理专项措施费陕建发【2017】270号；</w:t>
      </w:r>
    </w:p>
    <w:p w14:paraId="543DE144">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关于执行我省落实建筑工人实名制管理计价依据陕建价统发【2019】64号；</w:t>
      </w:r>
    </w:p>
    <w:p w14:paraId="70B54243">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安全文明施工费执行陕建发【2019】1246号文件；</w:t>
      </w:r>
    </w:p>
    <w:p w14:paraId="018EDCA0">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综合系数及税金执行陕建发【2019】45号文件；</w:t>
      </w:r>
    </w:p>
    <w:p w14:paraId="39CD835E">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其它相关最新政策文件。</w:t>
      </w:r>
    </w:p>
    <w:p w14:paraId="2F286421">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6、编制软件：广联达云计价平台GCCP6.0，版本号：6.4100.23.120。</w:t>
      </w:r>
    </w:p>
    <w:p w14:paraId="71CD3789">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7、材料设备价格：《铜川工程造价信息》2024年第3期，铜川信息价未涉及材料设备价格参照同期陕西省信息价和工程所在地现行市场价。</w:t>
      </w:r>
    </w:p>
    <w:sectPr>
      <w:pgSz w:w="11906" w:h="16838"/>
      <w:pgMar w:top="1417" w:right="1417" w:bottom="1134"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UxNWNkZGQyYjEzN2QyMWM5YjMzNmFlMGU0MzdhNDkifQ=="/>
  </w:docVars>
  <w:rsids>
    <w:rsidRoot w:val="076E13D2"/>
    <w:rsid w:val="076E13D2"/>
    <w:rsid w:val="6ED92DBE"/>
    <w:rsid w:val="7BEF29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cs="宋体" w:asciiTheme="minorHAnsi" w:hAnsiTheme="minorHAnsi" w:eastAsiaTheme="minorEastAsia"/>
      <w:color w:val="auto"/>
      <w:kern w:val="2"/>
      <w:sz w:val="28"/>
      <w:szCs w:val="28"/>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827</Words>
  <Characters>953</Characters>
  <Lines>0</Lines>
  <Paragraphs>0</Paragraphs>
  <TotalTime>12</TotalTime>
  <ScaleCrop>false</ScaleCrop>
  <LinksUpToDate>false</LinksUpToDate>
  <CharactersWithSpaces>956</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2021-09-03T04:07:00Z</dcterms:created>
  <dc:creator>陈</dc:creator>
  <cp:lastModifiedBy>清风</cp:lastModifiedBy>
  <dcterms:modified xsi:type="dcterms:W3CDTF">2024-07-23T14:49:05Z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7993E7D4A1B24187BAAFC8E135E651FA</vt:lpwstr>
  </property>
</Properties>
</file>