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</w:rPr>
        <w:t>响应偏离表</w:t>
      </w:r>
    </w:p>
    <w:tbl>
      <w:tblPr>
        <w:tblStyle w:val="7"/>
        <w:tblW w:w="843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950"/>
        <w:gridCol w:w="2487"/>
        <w:gridCol w:w="1136"/>
        <w:gridCol w:w="102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招标文件商务要求</w:t>
            </w: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投标文件商务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2.表格不够用，各投标人可按此表复制。偏离说明对偏离情况做出详细说明。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</w:rPr>
        <w:t>招标文件“第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4.投标人必须据实填写，不得虚假响应，否则将取消其投标或中标资格，并按有关规定进行处罚。</w:t>
      </w:r>
    </w:p>
    <w:p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法定代表人或授权代表（</w:t>
      </w:r>
      <w:r>
        <w:rPr>
          <w:rFonts w:hint="eastAsia" w:ascii="宋体" w:hAnsi="宋体" w:cs="宋体"/>
          <w:sz w:val="24"/>
          <w:lang w:eastAsia="zh-CN"/>
        </w:rPr>
        <w:t>签字或盖章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78D2A5A"/>
    <w:rsid w:val="1CBF4BEA"/>
    <w:rsid w:val="21A32365"/>
    <w:rsid w:val="271025CD"/>
    <w:rsid w:val="2745666D"/>
    <w:rsid w:val="478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1</TotalTime>
  <ScaleCrop>false</ScaleCrop>
  <LinksUpToDate>false</LinksUpToDate>
  <CharactersWithSpaces>309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乔公子</cp:lastModifiedBy>
  <dcterms:modified xsi:type="dcterms:W3CDTF">2023-11-06T09:10:26Z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4294B7F5C2454B6DB5C8A82AC9E9DEA2_11</vt:lpwstr>
  </property>
</Properties>
</file>