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版本号：241028001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关于采购眼科手术显微镜及摄录系统设备项目</w:t>
      </w:r>
    </w:p>
    <w:p>
      <w:pPr>
        <w:pStyle w:val="null3"/>
        <w:jc w:val="center"/>
        <w:outlineLvl w:val="2"/>
      </w:pPr>
      <w:r>
        <w:rPr>
          <w:sz w:val="28"/>
          <w:b/>
        </w:rPr>
        <w:t>采购项目编号：</w:t>
      </w:r>
      <w:r>
        <w:rPr>
          <w:sz w:val="28"/>
          <w:b/>
        </w:rPr>
        <w:t>SCZD2024-JT-2472-001</w:t>
      </w:r>
      <w:r>
        <w:br/>
      </w:r>
      <w:r>
        <w:br/>
      </w:r>
      <w:r>
        <w:br/>
      </w:r>
    </w:p>
    <w:p>
      <w:pPr>
        <w:pStyle w:val="null3"/>
        <w:jc w:val="center"/>
        <w:outlineLvl w:val="2"/>
      </w:pPr>
      <w:r>
        <w:rPr>
          <w:sz w:val="28"/>
          <w:b/>
        </w:rPr>
        <w:t>铜川市耀州区人民医院</w:t>
      </w:r>
    </w:p>
    <w:p>
      <w:pPr>
        <w:pStyle w:val="null3"/>
        <w:jc w:val="center"/>
        <w:outlineLvl w:val="2"/>
      </w:pPr>
      <w:r>
        <w:rPr>
          <w:sz w:val="28"/>
          <w:b/>
        </w:rPr>
        <w:t>陕西省采购招标有限责任公司</w:t>
      </w:r>
      <w:r>
        <w:rPr>
          <w:sz w:val="28"/>
          <w:b/>
        </w:rPr>
        <w:t>共同编制</w:t>
      </w:r>
    </w:p>
    <w:p>
      <w:pPr>
        <w:pStyle w:val="null3"/>
        <w:jc w:val="center"/>
        <w:outlineLvl w:val="2"/>
      </w:pPr>
      <w:r>
        <w:rPr>
          <w:sz w:val="28"/>
          <w:b/>
        </w:rPr>
        <w:t>2024年10月29日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陕西省采购招标有限责任公司</w:t>
      </w:r>
      <w:r>
        <w:rPr/>
        <w:t>（以下简称“代理机构”）受</w:t>
      </w:r>
      <w:r>
        <w:rPr/>
        <w:t>铜川市耀州区人民医院</w:t>
      </w:r>
      <w:r>
        <w:rPr/>
        <w:t>委托，拟对</w:t>
      </w:r>
      <w:r>
        <w:rPr/>
        <w:t>关于采购眼科手术显微镜及摄录系统设备项目</w:t>
      </w:r>
      <w:r>
        <w:rPr/>
        <w:t>采用竞争性谈判采购方式进行采购，兹邀请供应商参加本项目的竞争性谈判。</w:t>
      </w:r>
    </w:p>
    <w:p>
      <w:pPr>
        <w:pStyle w:val="null3"/>
        <w:outlineLvl w:val="2"/>
      </w:pPr>
      <w:r>
        <w:rPr>
          <w:sz w:val="28"/>
          <w:b/>
        </w:rPr>
        <w:t>一、项目编号：</w:t>
      </w:r>
      <w:r>
        <w:rPr>
          <w:sz w:val="28"/>
          <w:b/>
        </w:rPr>
        <w:t>SCZD2024-JT-2472-001</w:t>
      </w:r>
    </w:p>
    <w:p>
      <w:pPr>
        <w:pStyle w:val="null3"/>
        <w:outlineLvl w:val="2"/>
      </w:pPr>
      <w:r>
        <w:rPr>
          <w:sz w:val="28"/>
          <w:b/>
        </w:rPr>
        <w:t>二、项目名称：</w:t>
      </w:r>
      <w:r>
        <w:rPr>
          <w:sz w:val="28"/>
          <w:b/>
        </w:rPr>
        <w:t>关于采购眼科手术显微镜及摄录系统设备项目</w:t>
      </w:r>
    </w:p>
    <w:p>
      <w:pPr>
        <w:pStyle w:val="null3"/>
        <w:outlineLvl w:val="2"/>
      </w:pPr>
      <w:r>
        <w:rPr>
          <w:sz w:val="28"/>
          <w:b/>
        </w:rPr>
        <w:t>三、谈判项目简介：</w:t>
      </w:r>
    </w:p>
    <w:p>
      <w:pPr>
        <w:pStyle w:val="null3"/>
        <w:ind w:firstLine="480"/>
      </w:pPr>
      <w:r>
        <w:rPr/>
        <w:t>铜川市耀州区人民医院关于采购眼科手术显微镜及摄录系统设备项目</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供应商在递交投标文件截止时间前被“信用中国”网站（www.creditchina.gov.cn）和中国政府采购网（www.ccgp.gov.cn）上被列入失信被执行人、重大税收违法失信主体、政府采购严重违法失信行为记录名单的，不得参加投标；：供应商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t>2、供应商参加本项目的合法授权人授权委托书；供应商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供应商参加本项目的合法授权人授权委托书；供应商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p>
      <w:pPr>
        <w:pStyle w:val="null3"/>
      </w:pPr>
      <w:r>
        <w:rPr/>
        <w:t>3、供应商为经销商的应具有医疗器械经营许可证或经营备案凭证（投标产品须在其经营范围内）；供应商为制造厂家应具有医疗器械经营许可证或经营备案凭证（投标产品须在其经营范围内），并具有医疗器械生产许可证（投标产品须在其生产范围内）；：供应商为经销商的应具有医疗器械经营许可证或经营备案凭证（投标产品须在其经营范围内）；供应商为制造厂家应具有医疗器械经营许可证或经营备案凭证（投标产品须在其经营范围内），并具有医疗器械生产许可证（投标产品须在其生产范围内）；</w:t>
      </w:r>
    </w:p>
    <w:p>
      <w:pPr>
        <w:pStyle w:val="null3"/>
      </w:pPr>
      <w:r>
        <w:rPr/>
        <w:t>4、谈判产品属于医疗器械管理的提供医疗器械注册证；：谈判产品属于医疗器械管理的提供医疗器械注册证；</w:t>
      </w:r>
    </w:p>
    <w:p>
      <w:pPr>
        <w:pStyle w:val="null3"/>
      </w:pPr>
      <w:r>
        <w:rPr/>
        <w:t>5、谈判产品属于进口产品提供制造商授权书或完整授权链；：谈判产品属于进口产品提供制造商授权书或完整授权链；</w:t>
      </w:r>
    </w:p>
    <w:p>
      <w:pPr>
        <w:pStyle w:val="null3"/>
      </w:pPr>
      <w:r>
        <w:rPr/>
        <w:t>6、供应商不得存在下列情形之一：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铜川市耀州区人民医院</w:t>
      </w:r>
    </w:p>
    <w:p>
      <w:pPr>
        <w:pStyle w:val="null3"/>
      </w:pPr>
      <w:r>
        <w:rPr/>
        <w:t xml:space="preserve"> 地址： </w:t>
      </w:r>
      <w:r>
        <w:rPr/>
        <w:t>铜川市耀州区华原路中段北侧</w:t>
      </w:r>
    </w:p>
    <w:p>
      <w:pPr>
        <w:pStyle w:val="null3"/>
      </w:pPr>
      <w:r>
        <w:rPr/>
        <w:t xml:space="preserve"> 邮编： </w:t>
      </w:r>
      <w:r>
        <w:rPr/>
        <w:t>727100</w:t>
      </w:r>
    </w:p>
    <w:p>
      <w:pPr>
        <w:pStyle w:val="null3"/>
      </w:pPr>
      <w:r>
        <w:rPr/>
        <w:t xml:space="preserve"> 联系人： </w:t>
      </w:r>
      <w:r>
        <w:rPr/>
        <w:t>铜川市耀州区人民医院经办</w:t>
      </w:r>
    </w:p>
    <w:p>
      <w:pPr>
        <w:pStyle w:val="null3"/>
      </w:pPr>
      <w:r>
        <w:rPr/>
        <w:t xml:space="preserve"> 联系电话： </w:t>
      </w:r>
      <w:r>
        <w:rPr/>
        <w:t>0919-6285612</w:t>
      </w:r>
    </w:p>
    <w:p>
      <w:pPr>
        <w:pStyle w:val="null3"/>
        <w:outlineLvl w:val="3"/>
      </w:pPr>
      <w:r>
        <w:rPr>
          <w:sz w:val="24"/>
          <w:b/>
        </w:rPr>
        <w:t>代理机构：</w:t>
      </w:r>
      <w:r>
        <w:rPr>
          <w:sz w:val="24"/>
          <w:b/>
        </w:rPr>
        <w:t>陕西省采购招标有限责任公司</w:t>
      </w:r>
    </w:p>
    <w:p>
      <w:pPr>
        <w:pStyle w:val="null3"/>
      </w:pPr>
      <w:r>
        <w:rPr/>
        <w:t xml:space="preserve"> 地址： </w:t>
      </w:r>
      <w:r>
        <w:rPr/>
        <w:t>高新二路山西证券大厦八层</w:t>
      </w:r>
    </w:p>
    <w:p>
      <w:pPr>
        <w:pStyle w:val="null3"/>
      </w:pPr>
      <w:r>
        <w:rPr/>
        <w:t xml:space="preserve"> 邮编： </w:t>
      </w:r>
      <w:r>
        <w:rPr/>
        <w:t>710000</w:t>
      </w:r>
    </w:p>
    <w:p>
      <w:pPr>
        <w:pStyle w:val="null3"/>
      </w:pPr>
      <w:r>
        <w:rPr/>
        <w:t xml:space="preserve"> 联系人： </w:t>
      </w:r>
      <w:r>
        <w:rPr/>
        <w:t>罗琳、雷鹏</w:t>
      </w:r>
    </w:p>
    <w:p>
      <w:pPr>
        <w:pStyle w:val="null3"/>
      </w:pPr>
      <w:r>
        <w:rPr/>
        <w:t xml:space="preserve"> 联系电话： </w:t>
      </w:r>
      <w:r>
        <w:rPr/>
        <w:t>029-88497916</w:t>
      </w:r>
    </w:p>
    <w:p>
      <w:pPr>
        <w:pStyle w:val="null3"/>
        <w:outlineLvl w:val="3"/>
      </w:pPr>
      <w:r>
        <w:rPr>
          <w:sz w:val="24"/>
          <w:b/>
        </w:rPr>
        <w:t>采购监督机构：</w:t>
      </w:r>
      <w:r>
        <w:rPr>
          <w:sz w:val="24"/>
          <w:b/>
        </w:rPr>
        <w:t>铜川市耀州区政府采购管理股</w:t>
      </w:r>
    </w:p>
    <w:p>
      <w:pPr>
        <w:pStyle w:val="null3"/>
        <w:ind w:firstLine="480"/>
      </w:pPr>
      <w:r>
        <w:rPr/>
        <w:t>联系人：</w:t>
      </w:r>
      <w:r>
        <w:rPr/>
        <w:t>郭老师</w:t>
      </w:r>
    </w:p>
    <w:p>
      <w:pPr>
        <w:pStyle w:val="null3"/>
        <w:ind w:firstLine="480"/>
      </w:pPr>
      <w:r>
        <w:rPr/>
        <w:t>联系电话：</w:t>
      </w:r>
      <w:r>
        <w:rPr/>
        <w:t>0919-6602227</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代理服务费收费标准：参照原国家计委计价格〔2002〕1980号文和国家发改委发改办价格〔2003〕857号文的计算方法按标准收取。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铜川市耀州区人民医院</w:t>
      </w:r>
      <w:r>
        <w:rPr/>
        <w:t>和</w:t>
      </w:r>
      <w:r>
        <w:rPr/>
        <w:t>陕西省采购招标有限责任公司</w:t>
      </w:r>
      <w:r>
        <w:rPr/>
        <w:t>享有。竞争性谈判文件中供应商参加本次政府采购活动应当具备的条件、技术清单、参数、商务及其他要求由</w:t>
      </w:r>
      <w:r>
        <w:rPr/>
        <w:t>铜川市耀州区人民医院</w:t>
      </w:r>
      <w:r>
        <w:rPr/>
        <w:t>负责解释。除上述竞争性谈判文件内容，其他内容由</w:t>
      </w:r>
      <w:r>
        <w:rPr/>
        <w:t>陕西省采购招标有限责任公司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铜川市耀州区人民医院</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陕西省采购招标有限责任公司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详见拟签订合同文本</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陕西省采购招标有限责任公司</w:t>
      </w:r>
      <w:r>
        <w:rPr/>
        <w:t xml:space="preserve"> 负责答复；供应商对除采购需求外的采购文件的询问、质疑由</w:t>
      </w:r>
      <w:r>
        <w:rPr/>
        <w:t>陕西省采购招标有限责任公司</w:t>
      </w:r>
      <w:r>
        <w:rPr/>
        <w:t xml:space="preserve"> 负责答复；供应商对采购过程、采购结果的询问、质疑由 </w:t>
      </w:r>
      <w:r>
        <w:rPr/>
        <w:t>陕西省采购招标有限责任公司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联系人：马超、李萍</w:t>
      </w:r>
    </w:p>
    <w:p>
      <w:pPr>
        <w:pStyle w:val="null3"/>
      </w:pPr>
      <w:r>
        <w:rPr/>
        <w:t>联系电话：029-85235014</w:t>
      </w:r>
    </w:p>
    <w:p>
      <w:pPr>
        <w:pStyle w:val="null3"/>
      </w:pPr>
      <w:r>
        <w:rPr/>
        <w:t>地址：西安市高新二路山西证券大厦八楼综合办公室</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铜川市耀州区人民医院关于采购眼科手术显微镜及摄录系统设备项目</w:t>
      </w:r>
    </w:p>
    <w:p>
      <w:pPr>
        <w:pStyle w:val="null3"/>
        <w:outlineLvl w:val="2"/>
      </w:pPr>
      <w:r>
        <w:rPr>
          <w:sz w:val="28"/>
          <w:b/>
        </w:rPr>
        <w:t>3.2采购内容</w:t>
      </w:r>
    </w:p>
    <w:p>
      <w:pPr>
        <w:pStyle w:val="null3"/>
      </w:pPr>
      <w:r>
        <w:rPr/>
        <w:t>采购包1：</w:t>
      </w:r>
    </w:p>
    <w:p>
      <w:pPr>
        <w:pStyle w:val="null3"/>
      </w:pPr>
      <w:r>
        <w:rPr/>
        <w:t>采购包预算金额（元）: 800,000.00</w:t>
      </w:r>
    </w:p>
    <w:p>
      <w:pPr>
        <w:pStyle w:val="null3"/>
      </w:pPr>
      <w:r>
        <w:rPr/>
        <w:t>采购包最高限价（元）: 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区人民医院关于采购眼科手术显微镜及摄录系统设备项目</w:t>
            </w:r>
          </w:p>
        </w:tc>
        <w:tc>
          <w:tcPr>
            <w:tcW w:type="dxa" w:w="831"/>
          </w:tcPr>
          <w:p>
            <w:pPr>
              <w:pStyle w:val="null3"/>
              <w:jc w:val="right"/>
            </w:pPr>
            <w:r>
              <w:rPr/>
              <w:t>1.00</w:t>
            </w:r>
          </w:p>
        </w:tc>
        <w:tc>
          <w:tcPr>
            <w:tcW w:type="dxa" w:w="831"/>
          </w:tcPr>
          <w:p>
            <w:pPr>
              <w:pStyle w:val="null3"/>
              <w:jc w:val="right"/>
            </w:pPr>
            <w:r>
              <w:rPr/>
              <w:t>740,000.00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区人民医院关于采购眼科手术显微镜及摄录系统设备项目</w:t>
            </w:r>
          </w:p>
        </w:tc>
        <w:tc>
          <w:tcPr>
            <w:tcW w:type="dxa" w:w="831"/>
          </w:tcPr>
          <w:p>
            <w:pPr>
              <w:pStyle w:val="null3"/>
              <w:jc w:val="right"/>
            </w:pPr>
            <w:r>
              <w:rPr/>
              <w:t>1.00</w:t>
            </w:r>
          </w:p>
        </w:tc>
        <w:tc>
          <w:tcPr>
            <w:tcW w:type="dxa" w:w="831"/>
          </w:tcPr>
          <w:p>
            <w:pPr>
              <w:pStyle w:val="null3"/>
              <w:jc w:val="right"/>
            </w:pPr>
            <w:r>
              <w:rPr/>
              <w:t>60,000.00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标的名称：区人民医院关于采购眼科手术显微镜及摄录系统设备项目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4"/>
              <w:gridCol w:w="727"/>
              <w:gridCol w:w="580"/>
              <w:gridCol w:w="511"/>
              <w:gridCol w:w="511"/>
            </w:tblGrid>
            <w:tr>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序号</w:t>
                  </w:r>
                </w:p>
              </w:tc>
              <w:tc>
                <w:tcPr>
                  <w:tcW w:type="dxa" w:w="7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货物名称</w:t>
                  </w:r>
                </w:p>
              </w:tc>
              <w:tc>
                <w:tcPr>
                  <w:tcW w:type="dxa" w:w="5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最高限价（元）</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数量（单位）</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备注</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眼科手术显微镜</w:t>
                  </w:r>
                </w:p>
              </w:tc>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740000.00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1（台）</w:t>
                  </w:r>
                </w:p>
              </w:tc>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允许采购进口产品</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高清摄录像系统</w:t>
                  </w:r>
                </w:p>
              </w:tc>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60000.00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1（套）</w:t>
                  </w:r>
                </w:p>
              </w:tc>
              <w:tc>
                <w:tcPr>
                  <w:tcW w:type="dxa" w:w="511"/>
                  <w:vMerge/>
                  <w:tcBorders>
                    <w:top w:val="none" w:color="000000" w:sz="4"/>
                    <w:left w:val="single" w:color="000000" w:sz="4"/>
                    <w:bottom w:val="single" w:color="000000" w:sz="4"/>
                    <w:right w:val="single" w:color="000000" w:sz="4"/>
                  </w:tcBorders>
                </w:tcPr>
                <w:p/>
              </w:tc>
            </w:tr>
          </w:tbl>
          <w:p>
            <w:pPr>
              <w:pStyle w:val="null3"/>
              <w:ind w:left="420"/>
            </w:pPr>
            <w:r>
              <w:rPr>
                <w:rFonts w:ascii="calibri" w:hAnsi="calibri" w:cs="calibri" w:eastAsia="calibri"/>
                <w:sz w:val="24"/>
              </w:rPr>
              <w:t>1.</w:t>
            </w:r>
            <w:r>
              <w:rPr>
                <w:rFonts w:ascii="宋体" w:hAnsi="宋体" w:cs="宋体" w:eastAsia="宋体"/>
                <w:sz w:val="24"/>
              </w:rPr>
              <w:t>货物名称</w:t>
            </w:r>
            <w:r>
              <w:rPr>
                <w:rFonts w:ascii="宋体" w:hAnsi="宋体" w:cs="宋体" w:eastAsia="宋体"/>
                <w:sz w:val="24"/>
              </w:rPr>
              <w:t xml:space="preserve">  </w:t>
            </w:r>
            <w:r>
              <w:rPr>
                <w:rFonts w:ascii="宋体" w:hAnsi="宋体" w:cs="宋体" w:eastAsia="宋体"/>
                <w:sz w:val="24"/>
              </w:rPr>
              <w:t>眼科手术显微镜，数量</w:t>
            </w:r>
            <w:r>
              <w:rPr>
                <w:rFonts w:ascii="宋体" w:hAnsi="宋体" w:cs="宋体" w:eastAsia="宋体"/>
                <w:sz w:val="24"/>
              </w:rPr>
              <w:t xml:space="preserve">  </w:t>
            </w:r>
            <w:r>
              <w:rPr>
                <w:rFonts w:ascii="calibri" w:hAnsi="calibri" w:cs="calibri" w:eastAsia="calibri"/>
                <w:sz w:val="24"/>
              </w:rPr>
              <w:t>1</w:t>
            </w:r>
            <w:r>
              <w:rPr>
                <w:rFonts w:ascii="宋体" w:hAnsi="宋体" w:cs="宋体" w:eastAsia="宋体"/>
                <w:sz w:val="24"/>
              </w:rPr>
              <w:t>台</w:t>
            </w:r>
          </w:p>
          <w:p>
            <w:pPr>
              <w:pStyle w:val="null3"/>
              <w:ind w:left="420"/>
            </w:pPr>
            <w:r>
              <w:rPr>
                <w:rFonts w:ascii="calibri" w:hAnsi="calibri" w:cs="calibri" w:eastAsia="calibri"/>
                <w:sz w:val="24"/>
              </w:rPr>
              <w:t>2.</w:t>
            </w:r>
            <w:r>
              <w:rPr>
                <w:rFonts w:ascii="宋体" w:hAnsi="宋体" w:cs="宋体" w:eastAsia="宋体"/>
                <w:sz w:val="24"/>
              </w:rPr>
              <w:t>性能</w:t>
            </w:r>
          </w:p>
          <w:p>
            <w:pPr>
              <w:pStyle w:val="null3"/>
              <w:ind w:left="885"/>
            </w:pPr>
            <w:r>
              <w:rPr>
                <w:rFonts w:ascii="calibri" w:hAnsi="calibri" w:cs="calibri" w:eastAsia="calibri"/>
                <w:sz w:val="24"/>
              </w:rPr>
              <w:t>2.1</w:t>
            </w:r>
            <w:r>
              <w:rPr>
                <w:rFonts w:ascii="宋体" w:hAnsi="宋体" w:cs="宋体" w:eastAsia="宋体"/>
                <w:sz w:val="24"/>
              </w:rPr>
              <w:t>进行眼科前、后节手术</w:t>
            </w:r>
          </w:p>
          <w:p>
            <w:pPr>
              <w:pStyle w:val="null3"/>
              <w:ind w:left="885"/>
            </w:pPr>
            <w:r>
              <w:rPr>
                <w:rFonts w:ascii="calibri" w:hAnsi="calibri" w:cs="calibri" w:eastAsia="calibri"/>
                <w:sz w:val="24"/>
              </w:rPr>
              <w:t>2.2</w:t>
            </w:r>
            <w:r>
              <w:rPr>
                <w:rFonts w:ascii="宋体" w:hAnsi="宋体" w:cs="宋体" w:eastAsia="宋体"/>
                <w:sz w:val="24"/>
              </w:rPr>
              <w:t>数字化影像处理系统</w:t>
            </w:r>
          </w:p>
          <w:p>
            <w:pPr>
              <w:pStyle w:val="null3"/>
              <w:ind w:left="420"/>
            </w:pPr>
            <w:r>
              <w:rPr>
                <w:rFonts w:ascii="calibri" w:hAnsi="calibri" w:cs="calibri" w:eastAsia="calibri"/>
                <w:sz w:val="24"/>
              </w:rPr>
              <w:t>3.</w:t>
            </w:r>
            <w:r>
              <w:rPr>
                <w:rFonts w:ascii="宋体" w:hAnsi="宋体" w:cs="宋体" w:eastAsia="宋体"/>
                <w:sz w:val="24"/>
              </w:rPr>
              <w:t>工作条件</w:t>
            </w:r>
          </w:p>
          <w:p>
            <w:pPr>
              <w:pStyle w:val="null3"/>
              <w:ind w:left="885"/>
            </w:pPr>
            <w:r>
              <w:rPr>
                <w:rFonts w:ascii="calibri" w:hAnsi="calibri" w:cs="calibri" w:eastAsia="calibri"/>
                <w:sz w:val="24"/>
              </w:rPr>
              <w:t>3.1</w:t>
            </w:r>
            <w:r>
              <w:rPr>
                <w:rFonts w:ascii="宋体" w:hAnsi="宋体" w:cs="宋体" w:eastAsia="宋体"/>
                <w:sz w:val="24"/>
              </w:rPr>
              <w:t>电压：</w:t>
            </w:r>
            <w:r>
              <w:rPr>
                <w:rFonts w:ascii="calibri" w:hAnsi="calibri" w:cs="calibri" w:eastAsia="calibri"/>
                <w:sz w:val="24"/>
              </w:rPr>
              <w:t>220</w:t>
            </w:r>
            <w:r>
              <w:rPr>
                <w:rFonts w:ascii="宋体" w:hAnsi="宋体" w:cs="宋体" w:eastAsia="宋体"/>
                <w:sz w:val="24"/>
              </w:rPr>
              <w:t>±</w:t>
            </w:r>
            <w:r>
              <w:rPr>
                <w:rFonts w:ascii="calibri" w:hAnsi="calibri" w:cs="calibri" w:eastAsia="calibri"/>
                <w:sz w:val="24"/>
              </w:rPr>
              <w:t>10V</w:t>
            </w:r>
            <w:r>
              <w:rPr>
                <w:rFonts w:ascii="宋体" w:hAnsi="宋体" w:cs="宋体" w:eastAsia="宋体"/>
                <w:sz w:val="24"/>
              </w:rPr>
              <w:t>，</w:t>
            </w:r>
            <w:r>
              <w:rPr>
                <w:rFonts w:ascii="calibri" w:hAnsi="calibri" w:cs="calibri" w:eastAsia="calibri"/>
                <w:sz w:val="24"/>
              </w:rPr>
              <w:t>50</w:t>
            </w:r>
            <w:r>
              <w:rPr>
                <w:rFonts w:ascii="宋体" w:hAnsi="宋体" w:cs="宋体" w:eastAsia="宋体"/>
                <w:sz w:val="24"/>
              </w:rPr>
              <w:t>±</w:t>
            </w:r>
            <w:r>
              <w:rPr>
                <w:rFonts w:ascii="calibri" w:hAnsi="calibri" w:cs="calibri" w:eastAsia="calibri"/>
                <w:sz w:val="24"/>
              </w:rPr>
              <w:t>10HZ</w:t>
            </w:r>
          </w:p>
          <w:p>
            <w:pPr>
              <w:pStyle w:val="null3"/>
              <w:ind w:left="885"/>
            </w:pPr>
            <w:r>
              <w:rPr>
                <w:rFonts w:ascii="calibri" w:hAnsi="calibri" w:cs="calibri" w:eastAsia="calibri"/>
                <w:sz w:val="24"/>
              </w:rPr>
              <w:t>3.2</w:t>
            </w:r>
            <w:r>
              <w:rPr>
                <w:rFonts w:ascii="宋体" w:hAnsi="宋体" w:cs="宋体" w:eastAsia="宋体"/>
                <w:sz w:val="24"/>
              </w:rPr>
              <w:t>电源：插头符合中国国家标准</w:t>
            </w:r>
          </w:p>
          <w:p>
            <w:pPr>
              <w:pStyle w:val="null3"/>
              <w:ind w:left="420"/>
            </w:pPr>
            <w:r>
              <w:rPr>
                <w:rFonts w:ascii="calibri" w:hAnsi="calibri" w:cs="calibri" w:eastAsia="calibri"/>
                <w:sz w:val="24"/>
              </w:rPr>
              <w:t>4.</w:t>
            </w:r>
            <w:r>
              <w:rPr>
                <w:rFonts w:ascii="宋体" w:hAnsi="宋体" w:cs="宋体" w:eastAsia="宋体"/>
                <w:sz w:val="24"/>
              </w:rPr>
              <w:t>技术参数</w:t>
            </w:r>
          </w:p>
          <w:p>
            <w:pPr>
              <w:pStyle w:val="null3"/>
              <w:ind w:left="885"/>
            </w:pPr>
            <w:r>
              <w:rPr>
                <w:rFonts w:ascii="calibri" w:hAnsi="calibri" w:cs="calibri" w:eastAsia="calibri"/>
                <w:sz w:val="24"/>
              </w:rPr>
              <w:t>4.1</w:t>
            </w:r>
            <w:r>
              <w:rPr>
                <w:rFonts w:ascii="宋体" w:hAnsi="宋体" w:cs="宋体" w:eastAsia="宋体"/>
                <w:sz w:val="24"/>
              </w:rPr>
              <w:t>配置基本要求</w:t>
            </w:r>
          </w:p>
          <w:p>
            <w:pPr>
              <w:pStyle w:val="null3"/>
              <w:ind w:left="1560"/>
            </w:pPr>
            <w:r>
              <w:rPr>
                <w:rFonts w:ascii="calibri" w:hAnsi="calibri" w:cs="calibri" w:eastAsia="calibri"/>
                <w:sz w:val="24"/>
              </w:rPr>
              <w:t>4.1.1</w:t>
            </w:r>
            <w:r>
              <w:rPr>
                <w:rFonts w:ascii="宋体" w:hAnsi="宋体" w:cs="宋体" w:eastAsia="宋体"/>
                <w:sz w:val="24"/>
                <w:b/>
              </w:rPr>
              <w:t>光学系统为四光路设计，</w:t>
            </w:r>
            <w:r>
              <w:rPr>
                <w:rFonts w:ascii="宋体" w:hAnsi="宋体" w:cs="宋体" w:eastAsia="宋体"/>
                <w:sz w:val="24"/>
                <w:b/>
              </w:rPr>
              <w:t>双人四目手术显微镜，主刀、助手均为立体镜且同步电动无级变倍、同光轴、同立体、同步调焦变倍</w:t>
            </w:r>
          </w:p>
          <w:p>
            <w:pPr>
              <w:pStyle w:val="null3"/>
              <w:ind w:left="1560"/>
            </w:pPr>
            <w:r>
              <w:rPr>
                <w:rFonts w:ascii="calibri" w:hAnsi="calibri" w:cs="calibri" w:eastAsia="calibri"/>
                <w:sz w:val="24"/>
              </w:rPr>
              <w:t>4.1.2</w:t>
            </w:r>
            <w:r>
              <w:rPr>
                <w:rFonts w:ascii="宋体" w:hAnsi="宋体" w:cs="宋体" w:eastAsia="宋体"/>
                <w:sz w:val="24"/>
              </w:rPr>
              <w:t>机械阻尼落地式支架</w:t>
            </w:r>
          </w:p>
          <w:p>
            <w:pPr>
              <w:pStyle w:val="null3"/>
              <w:ind w:left="1560"/>
            </w:pPr>
            <w:r>
              <w:rPr>
                <w:rFonts w:ascii="calibri" w:hAnsi="calibri" w:cs="calibri" w:eastAsia="calibri"/>
                <w:sz w:val="24"/>
              </w:rPr>
              <w:t>4.1.3</w:t>
            </w:r>
            <w:r>
              <w:rPr>
                <w:rFonts w:ascii="宋体" w:hAnsi="宋体" w:cs="宋体" w:eastAsia="宋体"/>
                <w:sz w:val="24"/>
              </w:rPr>
              <w:t>变倍系数</w:t>
            </w:r>
            <w:r>
              <w:rPr>
                <w:rFonts w:ascii="calibri" w:hAnsi="calibri" w:cs="calibri" w:eastAsia="calibri"/>
                <w:sz w:val="24"/>
              </w:rPr>
              <w:t>1</w:t>
            </w:r>
            <w:r>
              <w:rPr>
                <w:rFonts w:ascii="宋体" w:hAnsi="宋体" w:cs="宋体" w:eastAsia="宋体"/>
                <w:sz w:val="24"/>
              </w:rPr>
              <w:t>：</w:t>
            </w:r>
            <w:r>
              <w:rPr>
                <w:rFonts w:ascii="calibri" w:hAnsi="calibri" w:cs="calibri" w:eastAsia="calibri"/>
                <w:sz w:val="24"/>
              </w:rPr>
              <w:t xml:space="preserve">6  </w:t>
            </w:r>
            <w:r>
              <w:rPr>
                <w:rFonts w:ascii="宋体" w:hAnsi="宋体" w:cs="宋体" w:eastAsia="宋体"/>
                <w:sz w:val="24"/>
              </w:rPr>
              <w:t>电动连续变倍，放大倍数至少</w:t>
            </w:r>
            <w:r>
              <w:rPr>
                <w:rFonts w:ascii="calibri" w:hAnsi="calibri" w:cs="calibri" w:eastAsia="calibri"/>
                <w:sz w:val="24"/>
              </w:rPr>
              <w:t>3.5-21</w:t>
            </w:r>
            <w:r>
              <w:rPr>
                <w:rFonts w:ascii="宋体" w:hAnsi="宋体" w:cs="宋体" w:eastAsia="宋体"/>
                <w:sz w:val="24"/>
              </w:rPr>
              <w:t>倍</w:t>
            </w:r>
          </w:p>
          <w:p>
            <w:pPr>
              <w:pStyle w:val="null3"/>
              <w:ind w:left="1560"/>
            </w:pPr>
            <w:r>
              <w:rPr>
                <w:rFonts w:ascii="calibri" w:hAnsi="calibri" w:cs="calibri" w:eastAsia="calibri"/>
                <w:sz w:val="24"/>
              </w:rPr>
              <w:t>4.1.4</w:t>
            </w:r>
            <w:r>
              <w:rPr>
                <w:rFonts w:ascii="宋体" w:hAnsi="宋体" w:cs="宋体" w:eastAsia="宋体"/>
                <w:sz w:val="24"/>
              </w:rPr>
              <w:t>变焦系统</w:t>
            </w:r>
            <w:r>
              <w:rPr>
                <w:rFonts w:ascii="宋体" w:hAnsi="宋体" w:cs="宋体" w:eastAsia="宋体"/>
                <w:sz w:val="24"/>
              </w:rPr>
              <w:t xml:space="preserve">  </w:t>
            </w:r>
            <w:r>
              <w:rPr>
                <w:rFonts w:ascii="宋体" w:hAnsi="宋体" w:cs="宋体" w:eastAsia="宋体"/>
                <w:sz w:val="24"/>
              </w:rPr>
              <w:t>电动变焦，变焦范围</w:t>
            </w:r>
            <w:r>
              <w:rPr>
                <w:rFonts w:ascii="宋体" w:hAnsi="宋体" w:cs="宋体" w:eastAsia="宋体"/>
                <w:sz w:val="24"/>
              </w:rPr>
              <w:t>≥</w:t>
            </w:r>
            <w:r>
              <w:rPr>
                <w:rFonts w:ascii="calibri" w:hAnsi="calibri" w:cs="calibri" w:eastAsia="calibri"/>
                <w:sz w:val="24"/>
              </w:rPr>
              <w:t>54mm</w:t>
            </w:r>
            <w:r>
              <w:rPr>
                <w:rFonts w:ascii="宋体" w:hAnsi="宋体" w:cs="宋体" w:eastAsia="宋体"/>
                <w:sz w:val="24"/>
              </w:rPr>
              <w:t>，可自动复位</w:t>
            </w:r>
          </w:p>
          <w:p>
            <w:pPr>
              <w:pStyle w:val="null3"/>
              <w:ind w:left="1560"/>
            </w:pPr>
            <w:r>
              <w:rPr>
                <w:rFonts w:ascii="calibri" w:hAnsi="calibri" w:cs="calibri" w:eastAsia="calibri"/>
                <w:sz w:val="24"/>
              </w:rPr>
              <w:t>4.1.5</w:t>
            </w:r>
            <w:r>
              <w:rPr>
                <w:rFonts w:ascii="宋体" w:hAnsi="宋体" w:cs="宋体" w:eastAsia="宋体"/>
                <w:sz w:val="24"/>
              </w:rPr>
              <w:t>工作距离</w:t>
            </w:r>
            <w:r>
              <w:rPr>
                <w:rFonts w:ascii="宋体" w:hAnsi="宋体" w:cs="宋体" w:eastAsia="宋体"/>
                <w:sz w:val="24"/>
              </w:rPr>
              <w:t xml:space="preserve">  </w:t>
            </w:r>
            <w:r>
              <w:rPr>
                <w:rFonts w:ascii="宋体" w:hAnsi="宋体" w:cs="宋体" w:eastAsia="宋体"/>
                <w:sz w:val="24"/>
              </w:rPr>
              <w:t>物镜焦距</w:t>
            </w:r>
            <w:r>
              <w:rPr>
                <w:rFonts w:ascii="calibri" w:hAnsi="calibri" w:cs="calibri" w:eastAsia="calibri"/>
                <w:sz w:val="24"/>
              </w:rPr>
              <w:t xml:space="preserve">200mm   </w:t>
            </w:r>
          </w:p>
          <w:p>
            <w:pPr>
              <w:pStyle w:val="null3"/>
              <w:ind w:left="1560"/>
            </w:pPr>
            <w:r>
              <w:rPr>
                <w:rFonts w:ascii="calibri" w:hAnsi="calibri" w:cs="calibri" w:eastAsia="calibri"/>
                <w:sz w:val="24"/>
              </w:rPr>
              <w:t>4.1.6</w:t>
            </w:r>
            <w:r>
              <w:rPr>
                <w:rFonts w:ascii="宋体" w:hAnsi="宋体" w:cs="宋体" w:eastAsia="宋体"/>
                <w:sz w:val="24"/>
              </w:rPr>
              <w:t>电动控制光学头前后倾斜，移动范围</w:t>
            </w:r>
            <w:r>
              <w:rPr>
                <w:rFonts w:ascii="calibri" w:hAnsi="calibri" w:cs="calibri" w:eastAsia="calibri"/>
                <w:sz w:val="24"/>
              </w:rPr>
              <w:t>+15/-50</w:t>
            </w:r>
            <w:r>
              <w:rPr>
                <w:rFonts w:ascii="宋体" w:hAnsi="宋体" w:cs="宋体" w:eastAsia="宋体"/>
                <w:sz w:val="24"/>
              </w:rPr>
              <w:t>度，可通过脚踏控制</w:t>
            </w:r>
            <w:r>
              <w:rPr>
                <w:b/>
              </w:rPr>
              <w:t xml:space="preserve"> </w:t>
            </w:r>
          </w:p>
          <w:p>
            <w:pPr>
              <w:pStyle w:val="null3"/>
              <w:ind w:left="1560"/>
            </w:pPr>
            <w:r>
              <w:rPr>
                <w:rFonts w:ascii="calibri" w:hAnsi="calibri" w:cs="calibri" w:eastAsia="calibri"/>
                <w:sz w:val="24"/>
              </w:rPr>
              <w:t>4.1.7</w:t>
            </w:r>
            <w:r>
              <w:rPr>
                <w:rFonts w:ascii="宋体" w:hAnsi="宋体" w:cs="宋体" w:eastAsia="宋体"/>
                <w:sz w:val="24"/>
              </w:rPr>
              <w:t>电动控制</w:t>
            </w:r>
            <w:r>
              <w:rPr>
                <w:rFonts w:ascii="calibri" w:hAnsi="calibri" w:cs="calibri" w:eastAsia="calibri"/>
                <w:sz w:val="24"/>
              </w:rPr>
              <w:t>XY</w:t>
            </w:r>
            <w:r>
              <w:rPr>
                <w:rFonts w:ascii="宋体" w:hAnsi="宋体" w:cs="宋体" w:eastAsia="宋体"/>
                <w:sz w:val="24"/>
              </w:rPr>
              <w:t>轴移动装置  平移范围≥</w:t>
            </w:r>
            <w:r>
              <w:rPr>
                <w:rFonts w:ascii="calibri" w:hAnsi="calibri" w:cs="calibri" w:eastAsia="calibri"/>
                <w:sz w:val="24"/>
              </w:rPr>
              <w:t>50</w:t>
            </w:r>
            <w:r>
              <w:rPr>
                <w:rFonts w:ascii="宋体" w:hAnsi="宋体" w:cs="宋体" w:eastAsia="宋体"/>
                <w:sz w:val="24"/>
              </w:rPr>
              <w:t>×</w:t>
            </w:r>
            <w:r>
              <w:rPr>
                <w:rFonts w:ascii="calibri" w:hAnsi="calibri" w:cs="calibri" w:eastAsia="calibri"/>
                <w:sz w:val="24"/>
              </w:rPr>
              <w:t>50mm</w:t>
            </w:r>
            <w:r>
              <w:rPr>
                <w:rFonts w:ascii="宋体" w:hAnsi="宋体" w:cs="宋体" w:eastAsia="宋体"/>
                <w:sz w:val="24"/>
              </w:rPr>
              <w:t>，速度可调，可自动复位</w:t>
            </w:r>
          </w:p>
          <w:p>
            <w:pPr>
              <w:pStyle w:val="null3"/>
              <w:ind w:left="885"/>
            </w:pPr>
            <w:r>
              <w:rPr>
                <w:rFonts w:ascii="calibri" w:hAnsi="calibri" w:cs="calibri" w:eastAsia="calibri"/>
                <w:sz w:val="24"/>
              </w:rPr>
              <w:t>4.2</w:t>
            </w:r>
            <w:r>
              <w:rPr>
                <w:rFonts w:ascii="宋体" w:hAnsi="宋体" w:cs="宋体" w:eastAsia="宋体"/>
                <w:sz w:val="24"/>
              </w:rPr>
              <w:t>光学材质：主镜体变倍光学透镜及物镜均为复消色差</w:t>
            </w:r>
          </w:p>
          <w:p>
            <w:pPr>
              <w:pStyle w:val="null3"/>
              <w:ind w:left="885"/>
            </w:pPr>
            <w:r>
              <w:rPr>
                <w:rFonts w:ascii="calibri" w:hAnsi="calibri" w:cs="calibri" w:eastAsia="calibri"/>
                <w:sz w:val="24"/>
              </w:rPr>
              <w:t>4.3</w:t>
            </w:r>
            <w:r>
              <w:rPr>
                <w:rFonts w:ascii="宋体" w:hAnsi="宋体" w:cs="宋体" w:eastAsia="宋体"/>
                <w:sz w:val="24"/>
              </w:rPr>
              <w:t>主刀镜</w:t>
            </w:r>
          </w:p>
          <w:p>
            <w:pPr>
              <w:pStyle w:val="null3"/>
              <w:ind w:left="1560"/>
            </w:pPr>
            <w:r>
              <w:rPr>
                <w:rFonts w:ascii="calibri" w:hAnsi="calibri" w:cs="calibri" w:eastAsia="calibri"/>
                <w:sz w:val="24"/>
              </w:rPr>
              <w:t>4.3.1</w:t>
            </w:r>
            <w:r>
              <w:rPr>
                <w:rFonts w:ascii="宋体" w:hAnsi="宋体" w:cs="宋体" w:eastAsia="宋体"/>
                <w:sz w:val="24"/>
                <w:color w:val="000000"/>
              </w:rPr>
              <w:t>主刀镜双目镜筒为新型超低倾角目筒</w:t>
            </w:r>
            <w:r>
              <w:rPr/>
              <w:t xml:space="preserve"> </w:t>
            </w:r>
          </w:p>
          <w:p>
            <w:pPr>
              <w:pStyle w:val="null3"/>
              <w:ind w:left="1560"/>
            </w:pPr>
            <w:r>
              <w:rPr>
                <w:rFonts w:ascii="calibri" w:hAnsi="calibri" w:cs="calibri" w:eastAsia="calibri"/>
                <w:sz w:val="24"/>
              </w:rPr>
              <w:t>4.3.2</w:t>
            </w:r>
            <w:r>
              <w:rPr>
                <w:rFonts w:ascii="宋体" w:hAnsi="宋体" w:cs="宋体" w:eastAsia="宋体"/>
                <w:sz w:val="24"/>
              </w:rPr>
              <w:t>主刀观察角度可调，配宽视野目镜</w:t>
            </w:r>
          </w:p>
          <w:p>
            <w:pPr>
              <w:pStyle w:val="null3"/>
              <w:ind w:left="1560"/>
            </w:pPr>
            <w:r>
              <w:rPr>
                <w:rFonts w:ascii="calibri" w:hAnsi="calibri" w:cs="calibri" w:eastAsia="calibri"/>
                <w:sz w:val="24"/>
              </w:rPr>
              <w:t>4.3.3</w:t>
            </w:r>
            <w:r>
              <w:rPr>
                <w:rFonts w:ascii="宋体" w:hAnsi="宋体" w:cs="宋体" w:eastAsia="宋体"/>
                <w:sz w:val="24"/>
              </w:rPr>
              <w:t>视场直径</w:t>
            </w:r>
            <w:r>
              <w:rPr>
                <w:rFonts w:ascii="宋体" w:hAnsi="宋体" w:cs="宋体" w:eastAsia="宋体"/>
                <w:sz w:val="24"/>
              </w:rPr>
              <w:t xml:space="preserve">  </w:t>
            </w:r>
            <w:r>
              <w:rPr>
                <w:rFonts w:ascii="宋体" w:hAnsi="宋体" w:cs="宋体" w:eastAsia="宋体"/>
                <w:sz w:val="24"/>
              </w:rPr>
              <w:t>至少包括范围：</w:t>
            </w:r>
            <w:r>
              <w:rPr>
                <w:rFonts w:ascii="calibri" w:hAnsi="calibri" w:cs="calibri" w:eastAsia="calibri"/>
                <w:sz w:val="24"/>
              </w:rPr>
              <w:t>7mm</w:t>
            </w:r>
            <w:r>
              <w:rPr>
                <w:rFonts w:ascii="宋体" w:hAnsi="宋体" w:cs="宋体" w:eastAsia="宋体"/>
                <w:sz w:val="24"/>
              </w:rPr>
              <w:t>—</w:t>
            </w:r>
            <w:r>
              <w:rPr>
                <w:rFonts w:ascii="calibri" w:hAnsi="calibri" w:cs="calibri" w:eastAsia="calibri"/>
                <w:sz w:val="24"/>
              </w:rPr>
              <w:t>80mm</w:t>
            </w:r>
            <w:r>
              <w:rPr>
                <w:b/>
              </w:rPr>
              <w:t xml:space="preserve"> </w:t>
            </w:r>
          </w:p>
          <w:p>
            <w:pPr>
              <w:pStyle w:val="null3"/>
              <w:ind w:left="885"/>
            </w:pPr>
            <w:r>
              <w:rPr>
                <w:rFonts w:ascii="calibri" w:hAnsi="calibri" w:cs="calibri" w:eastAsia="calibri"/>
                <w:sz w:val="24"/>
              </w:rPr>
              <w:t>4.4</w:t>
            </w:r>
            <w:r>
              <w:rPr>
                <w:rFonts w:ascii="宋体" w:hAnsi="宋体" w:cs="宋体" w:eastAsia="宋体"/>
                <w:sz w:val="24"/>
              </w:rPr>
              <w:t>助手镜</w:t>
            </w:r>
          </w:p>
          <w:p>
            <w:pPr>
              <w:pStyle w:val="null3"/>
              <w:ind w:left="1560"/>
            </w:pPr>
            <w:r>
              <w:rPr>
                <w:rFonts w:ascii="calibri" w:hAnsi="calibri" w:cs="calibri" w:eastAsia="calibri"/>
                <w:sz w:val="24"/>
              </w:rPr>
              <w:t>4.4.1</w:t>
            </w:r>
            <w:r>
              <w:rPr>
                <w:rFonts w:ascii="宋体" w:hAnsi="宋体" w:cs="宋体" w:eastAsia="宋体"/>
                <w:sz w:val="24"/>
              </w:rPr>
              <w:t>零度立体助手镜，与主刀镜同立体观察</w:t>
            </w:r>
          </w:p>
          <w:p>
            <w:pPr>
              <w:pStyle w:val="null3"/>
              <w:ind w:left="1560"/>
            </w:pPr>
            <w:r>
              <w:rPr>
                <w:rFonts w:ascii="calibri" w:hAnsi="calibri" w:cs="calibri" w:eastAsia="calibri"/>
                <w:sz w:val="24"/>
              </w:rPr>
              <w:t>4.4.2</w:t>
            </w:r>
            <w:r>
              <w:rPr>
                <w:rFonts w:ascii="宋体" w:hAnsi="宋体" w:cs="宋体" w:eastAsia="宋体"/>
                <w:sz w:val="24"/>
              </w:rPr>
              <w:t>助手镜与主刀镜同光轴、同亮度观察</w:t>
            </w:r>
          </w:p>
          <w:p>
            <w:pPr>
              <w:pStyle w:val="null3"/>
              <w:ind w:left="1560"/>
            </w:pPr>
            <w:r>
              <w:rPr>
                <w:rFonts w:ascii="calibri" w:hAnsi="calibri" w:cs="calibri" w:eastAsia="calibri"/>
                <w:sz w:val="24"/>
              </w:rPr>
              <w:t>4.4.3</w:t>
            </w:r>
            <w:r>
              <w:rPr>
                <w:rFonts w:ascii="宋体" w:hAnsi="宋体" w:cs="宋体" w:eastAsia="宋体"/>
                <w:sz w:val="24"/>
                <w:b/>
              </w:rPr>
              <w:t>为保持助手镜与主刀镜一致同时工作，必须使助手镜与主刀镜同步电动调焦、同步变倍</w:t>
            </w:r>
            <w:r>
              <w:rPr>
                <w:rFonts w:ascii="宋体" w:hAnsi="宋体" w:cs="宋体" w:eastAsia="宋体"/>
                <w:sz w:val="24"/>
                <w:b/>
                <w:color w:val="000000"/>
              </w:rPr>
              <w:t>，范围至少</w:t>
            </w:r>
            <w:r>
              <w:rPr>
                <w:rFonts w:ascii="calibri" w:hAnsi="calibri" w:cs="calibri" w:eastAsia="calibri"/>
                <w:sz w:val="24"/>
                <w:b/>
                <w:color w:val="000000"/>
              </w:rPr>
              <w:t>3.5-21</w:t>
            </w:r>
            <w:r>
              <w:rPr>
                <w:rFonts w:ascii="宋体" w:hAnsi="宋体" w:cs="宋体" w:eastAsia="宋体"/>
                <w:sz w:val="24"/>
                <w:b/>
                <w:color w:val="000000"/>
              </w:rPr>
              <w:t>倍，且与主刀一致；</w:t>
            </w:r>
            <w:r>
              <w:rPr>
                <w:rFonts w:ascii="宋体" w:hAnsi="宋体" w:cs="宋体" w:eastAsia="宋体"/>
                <w:sz w:val="24"/>
                <w:b/>
              </w:rPr>
              <w:t>而无需助手镜独立手动分档</w:t>
            </w:r>
            <w:r>
              <w:rPr>
                <w:rFonts w:ascii="宋体" w:hAnsi="宋体" w:cs="宋体" w:eastAsia="宋体"/>
                <w:sz w:val="24"/>
                <w:b/>
                <w:color w:val="000000"/>
              </w:rPr>
              <w:t>变倍</w:t>
            </w:r>
            <w:r>
              <w:rPr/>
              <w:t xml:space="preserve"> </w:t>
            </w:r>
          </w:p>
          <w:p>
            <w:pPr>
              <w:pStyle w:val="null3"/>
              <w:ind w:left="1560"/>
            </w:pPr>
            <w:r>
              <w:rPr>
                <w:rFonts w:ascii="calibri" w:hAnsi="calibri" w:cs="calibri" w:eastAsia="calibri"/>
                <w:sz w:val="24"/>
              </w:rPr>
              <w:t>4.4.4</w:t>
            </w:r>
            <w:r>
              <w:rPr>
                <w:rFonts w:ascii="宋体" w:hAnsi="宋体" w:cs="宋体" w:eastAsia="宋体"/>
                <w:sz w:val="24"/>
              </w:rPr>
              <w:t>可左右快速换位</w:t>
            </w:r>
          </w:p>
          <w:p>
            <w:pPr>
              <w:pStyle w:val="null3"/>
              <w:ind w:left="885"/>
            </w:pPr>
            <w:r>
              <w:rPr>
                <w:rFonts w:ascii="calibri" w:hAnsi="calibri" w:cs="calibri" w:eastAsia="calibri"/>
                <w:sz w:val="24"/>
              </w:rPr>
              <w:t>4.5</w:t>
            </w:r>
            <w:r>
              <w:rPr>
                <w:rFonts w:ascii="宋体" w:hAnsi="宋体" w:cs="宋体" w:eastAsia="宋体"/>
                <w:sz w:val="24"/>
              </w:rPr>
              <w:t>照明和滤光</w:t>
            </w:r>
          </w:p>
          <w:p>
            <w:pPr>
              <w:pStyle w:val="null3"/>
              <w:ind w:left="1560"/>
            </w:pPr>
            <w:r>
              <w:rPr>
                <w:rFonts w:ascii="calibri" w:hAnsi="calibri" w:cs="calibri" w:eastAsia="calibri"/>
                <w:sz w:val="24"/>
              </w:rPr>
              <w:t>4.5.1</w:t>
            </w:r>
            <w:r>
              <w:rPr>
                <w:rFonts w:ascii="宋体" w:hAnsi="宋体" w:cs="宋体" w:eastAsia="宋体"/>
                <w:sz w:val="24"/>
              </w:rPr>
              <w:t>主目镜和助手镜可同时加装眼底激光</w:t>
            </w:r>
            <w:r>
              <w:rPr>
                <w:rFonts w:ascii="宋体" w:hAnsi="宋体" w:cs="宋体" w:eastAsia="宋体"/>
                <w:sz w:val="24"/>
                <w:color w:val="000000"/>
              </w:rPr>
              <w:t>自动</w:t>
            </w:r>
            <w:r>
              <w:rPr>
                <w:rFonts w:ascii="宋体" w:hAnsi="宋体" w:cs="宋体" w:eastAsia="宋体"/>
                <w:sz w:val="24"/>
              </w:rPr>
              <w:t>过滤保护</w:t>
            </w:r>
          </w:p>
          <w:p>
            <w:pPr>
              <w:pStyle w:val="null3"/>
              <w:ind w:left="1560"/>
            </w:pPr>
            <w:r>
              <w:rPr>
                <w:rFonts w:ascii="calibri" w:hAnsi="calibri" w:cs="calibri" w:eastAsia="calibri"/>
                <w:sz w:val="24"/>
              </w:rPr>
              <w:t>4.5.2</w:t>
            </w:r>
            <w:r>
              <w:rPr>
                <w:rFonts w:ascii="宋体" w:hAnsi="宋体" w:cs="宋体" w:eastAsia="宋体"/>
                <w:sz w:val="24"/>
              </w:rPr>
              <w:t>照明光源：</w:t>
            </w:r>
            <w:r>
              <w:rPr>
                <w:rFonts w:ascii="宋体" w:hAnsi="宋体" w:cs="宋体" w:eastAsia="宋体"/>
                <w:sz w:val="24"/>
              </w:rPr>
              <w:t>卤素灯光源、直接照明，无需光纤传导（无光纤衰减损失）；</w:t>
            </w:r>
          </w:p>
          <w:p>
            <w:pPr>
              <w:pStyle w:val="null3"/>
              <w:ind w:left="1560"/>
            </w:pPr>
            <w:r>
              <w:rPr>
                <w:rFonts w:ascii="calibri" w:hAnsi="calibri" w:cs="calibri" w:eastAsia="calibri"/>
                <w:sz w:val="24"/>
              </w:rPr>
              <w:t>4.5.3</w:t>
            </w:r>
            <w:r>
              <w:rPr>
                <w:rFonts w:ascii="宋体" w:hAnsi="宋体" w:cs="宋体" w:eastAsia="宋体"/>
                <w:sz w:val="24"/>
                <w:b/>
              </w:rPr>
              <w:t>使用</w:t>
            </w:r>
            <w:r>
              <w:rPr>
                <w:rFonts w:ascii="calibri" w:hAnsi="calibri" w:cs="calibri" w:eastAsia="calibri"/>
                <w:sz w:val="24"/>
                <w:b/>
              </w:rPr>
              <w:t>3</w:t>
            </w:r>
            <w:r>
              <w:rPr>
                <w:rFonts w:ascii="宋体" w:hAnsi="宋体" w:cs="宋体" w:eastAsia="宋体"/>
                <w:sz w:val="24"/>
                <w:b/>
              </w:rPr>
              <w:t>个</w:t>
            </w:r>
            <w:r>
              <w:rPr>
                <w:rFonts w:ascii="calibri" w:hAnsi="calibri" w:cs="calibri" w:eastAsia="calibri"/>
                <w:sz w:val="24"/>
                <w:b/>
              </w:rPr>
              <w:t>12V50W</w:t>
            </w:r>
            <w:r>
              <w:rPr>
                <w:rFonts w:ascii="宋体" w:hAnsi="宋体" w:cs="宋体" w:eastAsia="宋体"/>
                <w:sz w:val="24"/>
                <w:b/>
              </w:rPr>
              <w:t>灯泡，两个用于主照明、一个用于红光反射，双光路立体照明，无任何照明阴影，为眼科最安全照明</w:t>
            </w:r>
          </w:p>
          <w:p>
            <w:pPr>
              <w:pStyle w:val="null3"/>
              <w:ind w:left="1560"/>
            </w:pPr>
            <w:r>
              <w:rPr>
                <w:rFonts w:ascii="calibri" w:hAnsi="calibri" w:cs="calibri" w:eastAsia="calibri"/>
                <w:sz w:val="24"/>
              </w:rPr>
              <w:t>4.5.4</w:t>
            </w:r>
            <w:r>
              <w:rPr>
                <w:rFonts w:ascii="宋体" w:hAnsi="宋体" w:cs="宋体" w:eastAsia="宋体"/>
                <w:sz w:val="24"/>
                <w:b/>
              </w:rPr>
              <w:t>具有同轴</w:t>
            </w:r>
            <w:r>
              <w:rPr>
                <w:rFonts w:ascii="calibri" w:hAnsi="calibri" w:cs="calibri" w:eastAsia="calibri"/>
                <w:sz w:val="24"/>
                <w:b/>
              </w:rPr>
              <w:t>/</w:t>
            </w:r>
            <w:r>
              <w:rPr>
                <w:rFonts w:ascii="宋体" w:hAnsi="宋体" w:cs="宋体" w:eastAsia="宋体"/>
                <w:sz w:val="24"/>
                <w:b/>
              </w:rPr>
              <w:t>倾斜两个独立照明光源，两个光斑独立控制亮度及开关，同轴光红光反射照明直径可调节，范围至少</w:t>
            </w:r>
            <w:r>
              <w:rPr>
                <w:rFonts w:ascii="calibri" w:hAnsi="calibri" w:cs="calibri" w:eastAsia="calibri"/>
                <w:sz w:val="28"/>
                <w:b/>
              </w:rPr>
              <w:t>4-35mm</w:t>
            </w:r>
          </w:p>
          <w:p>
            <w:pPr>
              <w:pStyle w:val="null3"/>
              <w:ind w:left="1560"/>
            </w:pPr>
            <w:r>
              <w:rPr>
                <w:rFonts w:ascii="calibri" w:hAnsi="calibri" w:cs="calibri" w:eastAsia="calibri"/>
                <w:sz w:val="24"/>
              </w:rPr>
              <w:t>4.5.5</w:t>
            </w:r>
            <w:r>
              <w:rPr>
                <w:rFonts w:ascii="宋体" w:hAnsi="宋体" w:cs="宋体" w:eastAsia="宋体"/>
                <w:sz w:val="24"/>
              </w:rPr>
              <w:t>主照明方式：主照明为双灯光源立体照明确保手术区无光照阴影，照明亮度独立可调，与红光反射亮度分别独立控制</w:t>
            </w:r>
          </w:p>
          <w:p>
            <w:pPr>
              <w:pStyle w:val="null3"/>
              <w:ind w:left="1560"/>
            </w:pPr>
            <w:r>
              <w:rPr>
                <w:rFonts w:ascii="calibri" w:hAnsi="calibri" w:cs="calibri" w:eastAsia="calibri"/>
                <w:sz w:val="24"/>
              </w:rPr>
              <w:t>4.5.6</w:t>
            </w:r>
            <w:r>
              <w:rPr>
                <w:rFonts w:ascii="宋体" w:hAnsi="宋体" w:cs="宋体" w:eastAsia="宋体"/>
                <w:sz w:val="24"/>
                <w:b/>
              </w:rPr>
              <w:t>红光反射照明：独立红光反射灯泡，红光反射亮度独立可调，红光直径</w:t>
            </w:r>
            <w:r>
              <w:rPr>
                <w:rFonts w:ascii="calibri" w:hAnsi="calibri" w:cs="calibri" w:eastAsia="calibri"/>
                <w:sz w:val="24"/>
                <w:b/>
              </w:rPr>
              <w:t>4</w:t>
            </w:r>
            <w:r>
              <w:rPr>
                <w:rFonts w:ascii="calibri" w:hAnsi="calibri" w:cs="calibri" w:eastAsia="calibri"/>
                <w:sz w:val="24"/>
                <w:b/>
              </w:rPr>
              <w:t>—</w:t>
            </w:r>
            <w:r>
              <w:rPr>
                <w:rFonts w:ascii="calibri" w:hAnsi="calibri" w:cs="calibri" w:eastAsia="calibri"/>
                <w:sz w:val="24"/>
                <w:b/>
              </w:rPr>
              <w:t>35mm</w:t>
            </w:r>
            <w:r>
              <w:rPr>
                <w:rFonts w:ascii="宋体" w:hAnsi="宋体" w:cs="宋体" w:eastAsia="宋体"/>
                <w:sz w:val="24"/>
                <w:b/>
              </w:rPr>
              <w:t>连续可调，确保无法散瞳时还可正常手术。</w:t>
            </w:r>
          </w:p>
          <w:p>
            <w:pPr>
              <w:pStyle w:val="null3"/>
              <w:ind w:left="885"/>
            </w:pPr>
            <w:r>
              <w:rPr>
                <w:rFonts w:ascii="calibri" w:hAnsi="calibri" w:cs="calibri" w:eastAsia="calibri"/>
                <w:sz w:val="24"/>
              </w:rPr>
              <w:t>4.6</w:t>
            </w:r>
            <w:r>
              <w:rPr>
                <w:rFonts w:ascii="宋体" w:hAnsi="宋体" w:cs="宋体" w:eastAsia="宋体"/>
                <w:sz w:val="24"/>
              </w:rPr>
              <w:t>脚控开关</w:t>
            </w:r>
          </w:p>
          <w:p>
            <w:pPr>
              <w:pStyle w:val="null3"/>
              <w:ind w:left="1560"/>
            </w:pPr>
            <w:r>
              <w:rPr>
                <w:rFonts w:ascii="calibri" w:hAnsi="calibri" w:cs="calibri" w:eastAsia="calibri"/>
                <w:sz w:val="24"/>
              </w:rPr>
              <w:t>4.6.1</w:t>
            </w:r>
            <w:r>
              <w:rPr>
                <w:rFonts w:ascii="宋体" w:hAnsi="宋体" w:cs="宋体" w:eastAsia="宋体"/>
                <w:sz w:val="24"/>
              </w:rPr>
              <w:t>必须配置</w:t>
            </w:r>
            <w:r>
              <w:rPr>
                <w:rFonts w:ascii="calibri" w:hAnsi="calibri" w:cs="calibri" w:eastAsia="calibri"/>
                <w:sz w:val="24"/>
              </w:rPr>
              <w:t>16</w:t>
            </w:r>
            <w:r>
              <w:rPr>
                <w:rFonts w:ascii="宋体" w:hAnsi="宋体" w:cs="宋体" w:eastAsia="宋体"/>
                <w:sz w:val="24"/>
              </w:rPr>
              <w:t>功能防水脚踏开关，配有</w:t>
            </w:r>
            <w:r>
              <w:rPr>
                <w:rFonts w:ascii="calibri" w:hAnsi="calibri" w:cs="calibri" w:eastAsia="calibri"/>
                <w:sz w:val="24"/>
              </w:rPr>
              <w:t>6</w:t>
            </w:r>
            <w:r>
              <w:rPr>
                <w:rFonts w:ascii="宋体" w:hAnsi="宋体" w:cs="宋体" w:eastAsia="宋体"/>
                <w:sz w:val="24"/>
              </w:rPr>
              <w:t>米防水连线。</w:t>
            </w:r>
          </w:p>
          <w:p>
            <w:pPr>
              <w:pStyle w:val="null3"/>
              <w:ind w:left="1560"/>
            </w:pPr>
            <w:r>
              <w:rPr>
                <w:rFonts w:ascii="calibri" w:hAnsi="calibri" w:cs="calibri" w:eastAsia="calibri"/>
                <w:sz w:val="24"/>
              </w:rPr>
              <w:t>4.6.2</w:t>
            </w:r>
            <w:r>
              <w:rPr>
                <w:rFonts w:ascii="宋体" w:hAnsi="宋体" w:cs="宋体" w:eastAsia="宋体"/>
                <w:sz w:val="24"/>
              </w:rPr>
              <w:t>可控制两路照明开关，两路照明强弱（包括白光照明和红光反射照明）</w:t>
            </w:r>
          </w:p>
          <w:p>
            <w:pPr>
              <w:pStyle w:val="null3"/>
              <w:ind w:left="1560"/>
            </w:pPr>
            <w:r>
              <w:rPr>
                <w:rFonts w:ascii="calibri" w:hAnsi="calibri" w:cs="calibri" w:eastAsia="calibri"/>
                <w:sz w:val="24"/>
              </w:rPr>
              <w:t>4.6.3</w:t>
            </w:r>
            <w:r>
              <w:rPr>
                <w:rFonts w:ascii="宋体" w:hAnsi="宋体" w:cs="宋体" w:eastAsia="宋体"/>
                <w:sz w:val="24"/>
              </w:rPr>
              <w:t>可控制变倍，变焦，</w:t>
            </w:r>
            <w:r>
              <w:rPr>
                <w:rFonts w:ascii="calibri" w:hAnsi="calibri" w:cs="calibri" w:eastAsia="calibri"/>
                <w:sz w:val="24"/>
              </w:rPr>
              <w:t>XY</w:t>
            </w:r>
            <w:r>
              <w:rPr>
                <w:rFonts w:ascii="宋体" w:hAnsi="宋体" w:cs="宋体" w:eastAsia="宋体"/>
                <w:sz w:val="24"/>
              </w:rPr>
              <w:t>平移，主照明及红光反射照明亮度，机头倾斜等基本功能</w:t>
            </w:r>
          </w:p>
          <w:p>
            <w:pPr>
              <w:pStyle w:val="null3"/>
              <w:ind w:left="1560"/>
            </w:pPr>
            <w:r>
              <w:rPr>
                <w:rFonts w:ascii="calibri" w:hAnsi="calibri" w:cs="calibri" w:eastAsia="calibri"/>
                <w:sz w:val="24"/>
              </w:rPr>
              <w:t>4.6.4</w:t>
            </w:r>
            <w:r>
              <w:rPr>
                <w:rFonts w:ascii="宋体" w:hAnsi="宋体" w:cs="宋体" w:eastAsia="宋体"/>
                <w:sz w:val="24"/>
              </w:rPr>
              <w:t>光学头电动倾斜，脚踏控制</w:t>
            </w:r>
          </w:p>
          <w:p>
            <w:pPr>
              <w:pStyle w:val="null3"/>
              <w:ind w:left="1560"/>
            </w:pPr>
            <w:r>
              <w:rPr>
                <w:rFonts w:ascii="calibri" w:hAnsi="calibri" w:cs="calibri" w:eastAsia="calibri"/>
                <w:sz w:val="24"/>
              </w:rPr>
              <w:t>4.6.5</w:t>
            </w:r>
            <w:r>
              <w:rPr>
                <w:rFonts w:ascii="宋体" w:hAnsi="宋体" w:cs="宋体" w:eastAsia="宋体"/>
                <w:sz w:val="24"/>
              </w:rPr>
              <w:t>每一功能键均可根据需要在脚踏上任意定义</w:t>
            </w:r>
          </w:p>
          <w:p>
            <w:pPr>
              <w:pStyle w:val="null3"/>
              <w:ind w:left="885"/>
            </w:pPr>
            <w:r>
              <w:rPr>
                <w:rFonts w:ascii="calibri" w:hAnsi="calibri" w:cs="calibri" w:eastAsia="calibri"/>
                <w:sz w:val="24"/>
              </w:rPr>
              <w:t>4.7</w:t>
            </w:r>
            <w:r>
              <w:rPr>
                <w:rFonts w:ascii="宋体" w:hAnsi="宋体" w:cs="宋体" w:eastAsia="宋体"/>
                <w:sz w:val="24"/>
              </w:rPr>
              <w:t>支架系统</w:t>
            </w:r>
          </w:p>
          <w:p>
            <w:pPr>
              <w:pStyle w:val="null3"/>
              <w:ind w:left="1560"/>
            </w:pPr>
            <w:r>
              <w:rPr>
                <w:rFonts w:ascii="calibri" w:hAnsi="calibri" w:cs="calibri" w:eastAsia="calibri"/>
                <w:sz w:val="24"/>
              </w:rPr>
              <w:t>4.7.1</w:t>
            </w:r>
            <w:r>
              <w:rPr>
                <w:rFonts w:ascii="宋体" w:hAnsi="宋体" w:cs="宋体" w:eastAsia="宋体"/>
                <w:sz w:val="24"/>
              </w:rPr>
              <w:t>机械锁阻尼控制支架，大手柄移动，方便轻巧，臂展</w:t>
            </w:r>
            <w:r>
              <w:rPr>
                <w:rFonts w:ascii="宋体" w:hAnsi="宋体" w:cs="宋体" w:eastAsia="宋体"/>
                <w:sz w:val="24"/>
              </w:rPr>
              <w:t>≥</w:t>
            </w:r>
            <w:r>
              <w:rPr>
                <w:rFonts w:ascii="calibri" w:hAnsi="calibri" w:cs="calibri" w:eastAsia="calibri"/>
                <w:sz w:val="24"/>
              </w:rPr>
              <w:t>1450mm</w:t>
            </w:r>
          </w:p>
          <w:p>
            <w:pPr>
              <w:pStyle w:val="null3"/>
              <w:ind w:left="1560"/>
            </w:pPr>
            <w:r>
              <w:rPr>
                <w:rFonts w:ascii="calibri" w:hAnsi="calibri" w:cs="calibri" w:eastAsia="calibri"/>
                <w:sz w:val="24"/>
              </w:rPr>
              <w:t>4.7.2</w:t>
            </w:r>
            <w:r>
              <w:rPr>
                <w:rFonts w:ascii="宋体" w:hAnsi="宋体" w:cs="宋体" w:eastAsia="宋体"/>
                <w:sz w:val="24"/>
              </w:rPr>
              <w:t>带有止动轮底座，稳固且灵活，尺寸在大小</w:t>
            </w:r>
            <w:r>
              <w:rPr>
                <w:rFonts w:ascii="calibri" w:hAnsi="calibri" w:cs="calibri" w:eastAsia="calibri"/>
                <w:sz w:val="24"/>
              </w:rPr>
              <w:t>637x637mm</w:t>
            </w:r>
            <w:r>
              <w:rPr>
                <w:rFonts w:ascii="宋体" w:hAnsi="宋体" w:cs="宋体" w:eastAsia="宋体"/>
                <w:sz w:val="24"/>
              </w:rPr>
              <w:t>以内</w:t>
            </w:r>
          </w:p>
          <w:p>
            <w:pPr>
              <w:pStyle w:val="null3"/>
              <w:ind w:left="1560"/>
            </w:pPr>
            <w:r>
              <w:rPr>
                <w:rFonts w:ascii="calibri" w:hAnsi="calibri" w:cs="calibri" w:eastAsia="calibri"/>
                <w:sz w:val="24"/>
              </w:rPr>
              <w:t>4.7.3</w:t>
            </w:r>
            <w:r>
              <w:rPr>
                <w:rFonts w:ascii="宋体" w:hAnsi="宋体" w:cs="宋体" w:eastAsia="宋体"/>
                <w:sz w:val="24"/>
              </w:rPr>
              <w:t>各种手动操作带消毒帽，消毒套等。</w:t>
            </w:r>
          </w:p>
          <w:p>
            <w:pPr>
              <w:pStyle w:val="null3"/>
              <w:ind w:left="1560"/>
            </w:pPr>
            <w:r>
              <w:rPr>
                <w:rFonts w:ascii="calibri" w:hAnsi="calibri" w:cs="calibri" w:eastAsia="calibri"/>
                <w:sz w:val="24"/>
              </w:rPr>
              <w:t>4.7.4</w:t>
            </w:r>
            <w:r>
              <w:rPr>
                <w:rFonts w:ascii="宋体" w:hAnsi="宋体" w:cs="宋体" w:eastAsia="宋体"/>
                <w:sz w:val="24"/>
              </w:rPr>
              <w:t>高度智能能触摸屏控制器与图像监视器合二为一，</w:t>
            </w:r>
            <w:r>
              <w:rPr>
                <w:rFonts w:ascii="calibri" w:hAnsi="calibri" w:cs="calibri" w:eastAsia="calibri"/>
                <w:sz w:val="24"/>
              </w:rPr>
              <w:t>10</w:t>
            </w:r>
            <w:r>
              <w:rPr>
                <w:rFonts w:ascii="calibri" w:hAnsi="calibri" w:cs="calibri" w:eastAsia="calibri"/>
                <w:sz w:val="24"/>
              </w:rPr>
              <w:t>”</w:t>
            </w:r>
            <w:r>
              <w:rPr>
                <w:rFonts w:ascii="宋体" w:hAnsi="宋体" w:cs="宋体" w:eastAsia="宋体"/>
                <w:sz w:val="24"/>
              </w:rPr>
              <w:t>彩色液晶屏显示显微镜各项工作参数，触摸式控制，可预设存储</w:t>
            </w:r>
            <w:r>
              <w:rPr>
                <w:rFonts w:ascii="calibri" w:hAnsi="calibri" w:cs="calibri" w:eastAsia="calibri"/>
                <w:sz w:val="24"/>
              </w:rPr>
              <w:t>30</w:t>
            </w:r>
            <w:r>
              <w:rPr>
                <w:rFonts w:ascii="宋体" w:hAnsi="宋体" w:cs="宋体" w:eastAsia="宋体"/>
                <w:sz w:val="24"/>
              </w:rPr>
              <w:t>套以上手术医生个人参数和个性设置参数，可一键式快速切换</w:t>
            </w:r>
          </w:p>
          <w:p>
            <w:pPr>
              <w:pStyle w:val="null3"/>
              <w:ind w:left="1560"/>
            </w:pPr>
            <w:r>
              <w:rPr>
                <w:rFonts w:ascii="calibri" w:hAnsi="calibri" w:cs="calibri" w:eastAsia="calibri"/>
                <w:sz w:val="24"/>
              </w:rPr>
              <w:t>4.7.5</w:t>
            </w:r>
            <w:r>
              <w:rPr>
                <w:rFonts w:ascii="宋体" w:hAnsi="宋体" w:cs="宋体" w:eastAsia="宋体"/>
                <w:sz w:val="24"/>
              </w:rPr>
              <w:t>自动复位功能：手术结束后只需抬高显微镜到一定高度显微镜自动关闭照明灯进入节电方式。如需再次使用，只需将手术显微镜拉回工作位置，则放大倍数、焦距、</w:t>
            </w:r>
            <w:r>
              <w:rPr>
                <w:rFonts w:ascii="calibri" w:hAnsi="calibri" w:cs="calibri" w:eastAsia="calibri"/>
                <w:sz w:val="24"/>
              </w:rPr>
              <w:t>XY</w:t>
            </w:r>
            <w:r>
              <w:rPr>
                <w:rFonts w:ascii="宋体" w:hAnsi="宋体" w:cs="宋体" w:eastAsia="宋体"/>
                <w:sz w:val="24"/>
              </w:rPr>
              <w:t>位置自动复位。</w:t>
            </w:r>
          </w:p>
          <w:p>
            <w:pPr>
              <w:pStyle w:val="null3"/>
              <w:ind w:left="1560"/>
            </w:pPr>
            <w:r>
              <w:rPr>
                <w:rFonts w:ascii="calibri" w:hAnsi="calibri" w:cs="calibri" w:eastAsia="calibri"/>
                <w:sz w:val="24"/>
              </w:rPr>
              <w:t>4.7.6</w:t>
            </w:r>
            <w:r>
              <w:rPr>
                <w:rFonts w:ascii="宋体" w:hAnsi="宋体" w:cs="宋体" w:eastAsia="宋体"/>
                <w:sz w:val="24"/>
              </w:rPr>
              <w:t>断电快速恢复：如遇意外断电，再通电</w:t>
            </w:r>
            <w:r>
              <w:rPr>
                <w:rFonts w:ascii="calibri" w:hAnsi="calibri" w:cs="calibri" w:eastAsia="calibri"/>
                <w:sz w:val="24"/>
              </w:rPr>
              <w:t>20</w:t>
            </w:r>
            <w:r>
              <w:rPr>
                <w:rFonts w:ascii="宋体" w:hAnsi="宋体" w:cs="宋体" w:eastAsia="宋体"/>
                <w:sz w:val="24"/>
              </w:rPr>
              <w:t>秒内恢复至断电前工作状态。</w:t>
            </w:r>
          </w:p>
          <w:p>
            <w:pPr>
              <w:pStyle w:val="null3"/>
              <w:ind w:left="420"/>
            </w:pPr>
            <w:r>
              <w:rPr>
                <w:rFonts w:ascii="calibri" w:hAnsi="calibri" w:cs="calibri" w:eastAsia="calibri"/>
                <w:sz w:val="24"/>
              </w:rPr>
              <w:t>5.</w:t>
            </w:r>
            <w:r>
              <w:rPr>
                <w:rFonts w:ascii="宋体" w:hAnsi="宋体" w:cs="宋体" w:eastAsia="宋体"/>
                <w:sz w:val="24"/>
                <w:b/>
              </w:rPr>
              <w:t>配备高清摄录像系统</w:t>
            </w:r>
          </w:p>
          <w:tbl>
            <w:tblPr>
              <w:tblBorders>
                <w:top w:val="none" w:color="000000" w:sz="4"/>
                <w:left w:val="none" w:color="000000" w:sz="4"/>
                <w:bottom w:val="none" w:color="000000" w:sz="4"/>
                <w:right w:val="none" w:color="000000" w:sz="4"/>
                <w:insideH w:val="none"/>
                <w:insideV w:val="none"/>
              </w:tblBorders>
            </w:tblPr>
            <w:tblGrid>
              <w:gridCol w:w="415"/>
              <w:gridCol w:w="1867"/>
              <w:gridCol w:w="272"/>
            </w:tblGrid>
            <w:tr>
              <w:tc>
                <w:tcPr>
                  <w:tcW w:type="dxa" w:w="2554"/>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眼科手术显微镜</w:t>
                  </w:r>
                  <w:r>
                    <w:rPr>
                      <w:rFonts w:ascii="宋体" w:hAnsi="宋体" w:cs="宋体" w:eastAsia="宋体"/>
                      <w:sz w:val="22"/>
                      <w:b/>
                      <w:color w:val="000000"/>
                    </w:rPr>
                    <w:t>配置单</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项目</w:t>
                  </w:r>
                </w:p>
              </w:tc>
              <w:tc>
                <w:tcPr>
                  <w:tcW w:type="dxa" w:w="18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描述</w:t>
                  </w:r>
                </w:p>
              </w:tc>
              <w:tc>
                <w:tcPr>
                  <w:tcW w:type="dxa" w:w="2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数量</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控制单元</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多功能脚踏</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物镜</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防尘罩</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消毒手柄套</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斜双目筒</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10-50°超低倾角双目镜筒</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8.33倍目镜</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10倍目镜</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视频摄录像系统，全高清</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bl>
          <w:p>
            <w:pPr>
              <w:pStyle w:val="null3"/>
            </w:pPr>
          </w:p>
        </w:tc>
      </w:tr>
    </w:tbl>
    <w:p>
      <w:pPr>
        <w:pStyle w:val="null3"/>
      </w:pPr>
      <w:r>
        <w:rPr/>
        <w:t>标的名称：区人民医院关于采购眼科手术显微镜及摄录系统设备项目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t>详见1-1标的名称：区人民医院关于采购眼科手术显微镜及摄录系统设备项目技术参数</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自合同签订之日起30日内交付验收。</w:t>
      </w:r>
    </w:p>
    <w:p>
      <w:pPr>
        <w:pStyle w:val="null3"/>
        <w:outlineLvl w:val="3"/>
      </w:pPr>
      <w:r>
        <w:rPr>
          <w:sz w:val="24"/>
          <w:b/>
        </w:rPr>
        <w:t>3.4.2交货地点和方式</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设备安装验收合格后</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使用半年后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一年内</w:t>
      </w:r>
      <w:r>
        <w:rPr/>
        <w:t xml:space="preserve"> ，达到付款条件起 </w:t>
      </w:r>
      <w:r>
        <w:rPr/>
        <w:t>30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详见拟签订合同文本</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详见拟签订合同文本</w:t>
      </w:r>
    </w:p>
    <w:p>
      <w:pPr>
        <w:pStyle w:val="null3"/>
        <w:outlineLvl w:val="3"/>
      </w:pPr>
      <w:r>
        <w:rPr>
          <w:sz w:val="24"/>
          <w:b/>
        </w:rPr>
        <w:t>3.4.8违约责任及解决争议的方法</w:t>
      </w:r>
    </w:p>
    <w:p>
      <w:pPr>
        <w:pStyle w:val="null3"/>
      </w:pPr>
      <w:r>
        <w:rPr/>
        <w:t>采购包1：</w:t>
      </w:r>
    </w:p>
    <w:p>
      <w:pPr>
        <w:pStyle w:val="null3"/>
      </w:pPr>
      <w:r>
        <w:rPr/>
        <w:t>详见拟签订合同文本</w:t>
      </w:r>
    </w:p>
    <w:p>
      <w:pPr>
        <w:pStyle w:val="null3"/>
        <w:jc w:val="left"/>
        <w:outlineLvl w:val="3"/>
      </w:pPr>
      <w:r>
        <w:rPr>
          <w:sz w:val="24"/>
          <w:b/>
        </w:rPr>
        <w:t>3.5其他要求</w:t>
      </w:r>
    </w:p>
    <w:p>
      <w:pPr>
        <w:pStyle w:val="null3"/>
      </w:pPr>
      <w:r>
        <w:rPr/>
        <w:t>采购包1：</w:t>
      </w:r>
    </w:p>
    <w:p>
      <w:pPr>
        <w:pStyle w:val="null3"/>
      </w:pPr>
      <w:r>
        <w:rPr/>
        <w:t>详见拟签订合同文本</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1、供应商合法注册的法人或其他组织的营业执照等证明文件，自然人的身份证明； 2、依法缴纳税收和社会保障资金的证明材料复印件； 3、具备履行合同所必需的设备和专业技术能力的承诺原件； 4、供应商参加政府采购活动前3年内在经营活动中没有重大违法记录的书面声明原件；</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供应商上一年度（2023年）经审计的财务报表复印件，或本年度银行出具的资信证明；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3322"/>
          </w:tcPr>
          <w:p>
            <w:pPr>
              <w:pStyle w:val="null3"/>
            </w:pPr>
            <w:r>
              <w:rPr/>
              <w:t>供应商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参加本项目的合法授权人授权委托书；供应商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tc>
        <w:tc>
          <w:tcPr>
            <w:tcW w:type="dxa" w:w="3322"/>
          </w:tcPr>
          <w:p>
            <w:pPr>
              <w:pStyle w:val="null3"/>
            </w:pPr>
            <w:r>
              <w:rPr/>
              <w:t>供应商参加本项目的合法授权人授权委托书；供应商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供应商为经销商的应具有医疗器械经营许可证或经营备案凭证（投标产品须在其经营范围内）；供应商为制造厂家应具有医疗器械经营许可证或经营备案凭证（投标产品须在其经营范围内），并具有医疗器械生产许可证（投标产品须在其生产范围内）；</w:t>
            </w:r>
          </w:p>
        </w:tc>
        <w:tc>
          <w:tcPr>
            <w:tcW w:type="dxa" w:w="3322"/>
          </w:tcPr>
          <w:p>
            <w:pPr>
              <w:pStyle w:val="null3"/>
            </w:pPr>
            <w:r>
              <w:rPr/>
              <w:t>供应商为经销商的应具有医疗器械经营许可证或经营备案凭证（投标产品须在其经营范围内）；供应商为制造厂家应具有医疗器械经营许可证或经营备案凭证（投标产品须在其经营范围内），并具有医疗器械生产许可证（投标产品须在其生产范围内）；</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谈判产品属于医疗器械管理的提供医疗器械注册证；</w:t>
            </w:r>
          </w:p>
        </w:tc>
        <w:tc>
          <w:tcPr>
            <w:tcW w:type="dxa" w:w="3322"/>
          </w:tcPr>
          <w:p>
            <w:pPr>
              <w:pStyle w:val="null3"/>
            </w:pPr>
            <w:r>
              <w:rPr/>
              <w:t>谈判产品属于医疗器械管理的提供医疗器械注册证；</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谈判产品属于进口产品提供制造商授权书或完整授权链；</w:t>
            </w:r>
          </w:p>
        </w:tc>
        <w:tc>
          <w:tcPr>
            <w:tcW w:type="dxa" w:w="3322"/>
          </w:tcPr>
          <w:p>
            <w:pPr>
              <w:pStyle w:val="null3"/>
            </w:pPr>
            <w:r>
              <w:rPr/>
              <w:t>谈判产品属于进口产品提供制造商授权书或完整授权链；</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 （首次）响应分项报价表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按谈判文件要求签署、盖章的</w:t>
            </w:r>
          </w:p>
        </w:tc>
        <w:tc>
          <w:tcPr>
            <w:tcW w:type="dxa" w:w="1661"/>
          </w:tcPr>
          <w:p>
            <w:pPr>
              <w:pStyle w:val="null3"/>
            </w:pPr>
            <w:r>
              <w:rPr/>
              <w:t>节能产品、环境标志产品明细表 资格证明文件 供应商参加政府采购活动承诺书 中小企业声明函 残疾人福利性单位声明函 标的清单 封面及目录 报价表 响应方案 响应函 （首次）响应分项报价表 监狱企业的证明文件</w:t>
            </w:r>
          </w:p>
        </w:tc>
      </w:tr>
      <w:tr>
        <w:tc>
          <w:tcPr>
            <w:tcW w:type="dxa" w:w="831"/>
          </w:tcPr>
          <w:p>
            <w:pPr>
              <w:pStyle w:val="null3"/>
            </w:pPr>
            <w:r>
              <w:rPr/>
              <w:t>3</w:t>
            </w:r>
          </w:p>
        </w:tc>
        <w:tc>
          <w:tcPr>
            <w:tcW w:type="dxa" w:w="2492"/>
          </w:tcPr>
          <w:p>
            <w:pPr>
              <w:pStyle w:val="null3"/>
            </w:pPr>
            <w:r>
              <w:rPr/>
              <w:t>响应报价</w:t>
            </w:r>
          </w:p>
        </w:tc>
        <w:tc>
          <w:tcPr>
            <w:tcW w:type="dxa" w:w="3322"/>
          </w:tcPr>
          <w:p>
            <w:pPr>
              <w:pStyle w:val="null3"/>
            </w:pPr>
            <w:r>
              <w:rPr/>
              <w:t>供应商首次报价是固定价且未超过预算金额（谈判文件有最高限价的，报价未超过最高限价）；</w:t>
            </w:r>
          </w:p>
        </w:tc>
        <w:tc>
          <w:tcPr>
            <w:tcW w:type="dxa" w:w="1661"/>
          </w:tcPr>
          <w:p>
            <w:pPr>
              <w:pStyle w:val="null3"/>
            </w:pPr>
            <w:r>
              <w:rPr/>
              <w:t>标的清单 报价表 （首次）响应分项报价表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有效期满足谈判文件要求的；</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 xml:space="preserve"> 谈判内容</w:t>
            </w:r>
          </w:p>
        </w:tc>
        <w:tc>
          <w:tcPr>
            <w:tcW w:type="dxa" w:w="3322"/>
          </w:tcPr>
          <w:p>
            <w:pPr>
              <w:pStyle w:val="null3"/>
            </w:pPr>
            <w:r>
              <w:rPr/>
              <w:t>谈判内容出现漏项或数量与要求不符，出现重大负偏差；</w:t>
            </w:r>
          </w:p>
        </w:tc>
        <w:tc>
          <w:tcPr>
            <w:tcW w:type="dxa" w:w="1661"/>
          </w:tcPr>
          <w:p>
            <w:pPr>
              <w:pStyle w:val="null3"/>
            </w:pPr>
            <w:r>
              <w:rPr/>
              <w:t>响应方案</w:t>
            </w:r>
          </w:p>
        </w:tc>
      </w:tr>
      <w:tr>
        <w:tc>
          <w:tcPr>
            <w:tcW w:type="dxa" w:w="831"/>
          </w:tcPr>
          <w:p>
            <w:pPr>
              <w:pStyle w:val="null3"/>
            </w:pPr>
            <w:r>
              <w:rPr/>
              <w:t>6</w:t>
            </w:r>
          </w:p>
        </w:tc>
        <w:tc>
          <w:tcPr>
            <w:tcW w:type="dxa" w:w="2492"/>
          </w:tcPr>
          <w:p>
            <w:pPr>
              <w:pStyle w:val="null3"/>
            </w:pPr>
            <w:r>
              <w:rPr/>
              <w:t>响应文件技术指标</w:t>
            </w:r>
          </w:p>
        </w:tc>
        <w:tc>
          <w:tcPr>
            <w:tcW w:type="dxa" w:w="3322"/>
          </w:tcPr>
          <w:p>
            <w:pPr>
              <w:pStyle w:val="null3"/>
            </w:pPr>
            <w:r>
              <w:rPr/>
              <w:t>响应文件中技术指标达不到采购要求，降低了产品档次或影响产品性能、功能；</w:t>
            </w:r>
          </w:p>
        </w:tc>
        <w:tc>
          <w:tcPr>
            <w:tcW w:type="dxa" w:w="1661"/>
          </w:tcPr>
          <w:p>
            <w:pPr>
              <w:pStyle w:val="null3"/>
            </w:pPr>
            <w:r>
              <w:rPr/>
              <w:t>响应方案</w:t>
            </w:r>
          </w:p>
        </w:tc>
      </w:tr>
      <w:tr>
        <w:tc>
          <w:tcPr>
            <w:tcW w:type="dxa" w:w="831"/>
          </w:tcPr>
          <w:p>
            <w:pPr>
              <w:pStyle w:val="null3"/>
            </w:pPr>
            <w:r>
              <w:rPr/>
              <w:t>7</w:t>
            </w:r>
          </w:p>
        </w:tc>
        <w:tc>
          <w:tcPr>
            <w:tcW w:type="dxa" w:w="2492"/>
          </w:tcPr>
          <w:p>
            <w:pPr>
              <w:pStyle w:val="null3"/>
            </w:pPr>
            <w:r>
              <w:rPr/>
              <w:t>其他无效情形</w:t>
            </w:r>
          </w:p>
        </w:tc>
        <w:tc>
          <w:tcPr>
            <w:tcW w:type="dxa" w:w="3322"/>
          </w:tcPr>
          <w:p>
            <w:pPr>
              <w:pStyle w:val="null3"/>
            </w:pPr>
            <w:r>
              <w:rPr/>
              <w:t>无法律、法规和谈判文件规定的其他无效情形；</w:t>
            </w:r>
          </w:p>
        </w:tc>
        <w:tc>
          <w:tcPr>
            <w:tcW w:type="dxa" w:w="1661"/>
          </w:tcPr>
          <w:p>
            <w:pPr>
              <w:pStyle w:val="null3"/>
            </w:pPr>
            <w:r>
              <w:rPr/>
              <w:t>节能产品、环境标志产品明细表 资格证明文件 供应商参加政府采购活动承诺书 中小企业声明函 残疾人福利性单位声明函 标的清单 封面及目录 报价表 响应方案 响应函 （首次）响应分项报价表 监狱企业的证明文件</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详见附件：封面及目录</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详见附件：（首次）响应分项报价表</w:t>
      </w:r>
    </w:p>
    <w:p>
      <w:pPr>
        <w:pStyle w:val="null3"/>
        <w:ind w:firstLine="960"/>
      </w:pPr>
      <w:r>
        <w:rPr/>
        <w:t>详见附件：节能产品、环境标志产品明细表</w:t>
      </w:r>
    </w:p>
    <w:p>
      <w:pPr>
        <w:pStyle w:val="null3"/>
        <w:ind w:firstLine="960"/>
      </w:pPr>
      <w:r>
        <w:rPr/>
        <w:t>详见附件：资格证明文件</w:t>
      </w:r>
    </w:p>
    <w:p>
      <w:pPr>
        <w:pStyle w:val="null3"/>
        <w:ind w:firstLine="960"/>
      </w:pPr>
      <w:r>
        <w:rPr/>
        <w:t>详见附件：供应商参加政府采购活动承诺书</w:t>
      </w:r>
    </w:p>
    <w:p>
      <w:pPr>
        <w:pStyle w:val="null3"/>
        <w:ind w:firstLine="960"/>
      </w:pPr>
      <w:r>
        <w:rPr/>
        <w:t>详见附件：响应方案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