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firstLine="640" w:firstLineChars="200"/>
        <w:jc w:val="center"/>
        <w:rPr>
          <w:rFonts w:ascii="仿宋" w:hAnsi="仿宋" w:eastAsia="仿宋"/>
          <w:color w:val="000000"/>
          <w:sz w:val="32"/>
          <w:szCs w:val="32"/>
        </w:rPr>
      </w:pPr>
      <w:r>
        <w:rPr>
          <w:rFonts w:ascii="仿宋" w:hAnsi="仿宋" w:eastAsia="仿宋"/>
          <w:color w:val="000000"/>
          <w:sz w:val="32"/>
          <w:szCs w:val="32"/>
        </w:rPr>
        <w:t>____________</w:t>
      </w:r>
      <w:r>
        <w:rPr>
          <w:rFonts w:hint="eastAsia" w:ascii="仿宋" w:hAnsi="仿宋" w:eastAsia="仿宋"/>
          <w:color w:val="000000"/>
          <w:sz w:val="32"/>
          <w:szCs w:val="32"/>
        </w:rPr>
        <w:t>项目</w:t>
      </w:r>
    </w:p>
    <w:p>
      <w:pPr>
        <w:pStyle w:val="4"/>
        <w:ind w:firstLine="640" w:firstLineChars="200"/>
        <w:rPr>
          <w:rFonts w:ascii="仿宋" w:hAnsi="仿宋" w:eastAsia="仿宋"/>
          <w:color w:val="000000"/>
          <w:sz w:val="32"/>
          <w:szCs w:val="32"/>
        </w:rPr>
      </w:pPr>
    </w:p>
    <w:p>
      <w:pPr>
        <w:pStyle w:val="4"/>
        <w:ind w:firstLine="640" w:firstLineChars="200"/>
        <w:rPr>
          <w:rFonts w:ascii="仿宋" w:hAnsi="仿宋" w:eastAsia="仿宋"/>
          <w:color w:val="000000"/>
          <w:sz w:val="32"/>
          <w:szCs w:val="32"/>
        </w:rPr>
      </w:pPr>
    </w:p>
    <w:p>
      <w:pPr>
        <w:pStyle w:val="4"/>
        <w:ind w:firstLine="640" w:firstLineChars="200"/>
        <w:rPr>
          <w:rFonts w:ascii="仿宋" w:hAnsi="仿宋" w:eastAsia="仿宋"/>
          <w:color w:val="000000"/>
          <w:sz w:val="32"/>
          <w:szCs w:val="32"/>
        </w:rPr>
      </w:pPr>
    </w:p>
    <w:p>
      <w:pPr>
        <w:pStyle w:val="4"/>
        <w:ind w:firstLine="640" w:firstLineChars="200"/>
        <w:rPr>
          <w:rFonts w:ascii="仿宋" w:hAnsi="仿宋" w:eastAsia="仿宋"/>
          <w:color w:val="000000"/>
          <w:sz w:val="32"/>
          <w:szCs w:val="32"/>
        </w:rPr>
      </w:pPr>
    </w:p>
    <w:p>
      <w:pPr>
        <w:pStyle w:val="3"/>
        <w:numPr>
          <w:ilvl w:val="0"/>
          <w:numId w:val="0"/>
        </w:numPr>
        <w:tabs>
          <w:tab w:val="left" w:pos="0"/>
        </w:tabs>
        <w:ind w:left="2100" w:leftChars="0" w:firstLine="1928" w:firstLineChars="600"/>
        <w:jc w:val="both"/>
        <w:rPr>
          <w:rFonts w:ascii="仿宋" w:hAnsi="仿宋" w:eastAsia="仿宋"/>
          <w:color w:val="000000"/>
          <w:sz w:val="32"/>
          <w:szCs w:val="32"/>
        </w:rPr>
      </w:pPr>
      <w:r>
        <w:rPr>
          <w:rFonts w:hint="eastAsia" w:ascii="仿宋" w:hAnsi="仿宋" w:eastAsia="仿宋"/>
          <w:color w:val="000000"/>
          <w:sz w:val="32"/>
          <w:szCs w:val="32"/>
        </w:rPr>
        <w:t>合　　同</w:t>
      </w:r>
    </w:p>
    <w:p>
      <w:pPr>
        <w:pStyle w:val="4"/>
        <w:ind w:firstLine="640" w:firstLineChars="200"/>
        <w:rPr>
          <w:rFonts w:ascii="仿宋" w:hAnsi="仿宋" w:eastAsia="仿宋"/>
          <w:color w:val="000000"/>
          <w:sz w:val="32"/>
          <w:szCs w:val="32"/>
        </w:rPr>
      </w:pPr>
    </w:p>
    <w:p>
      <w:pPr>
        <w:pStyle w:val="4"/>
        <w:ind w:firstLine="640" w:firstLineChars="200"/>
        <w:rPr>
          <w:rFonts w:ascii="仿宋" w:hAnsi="仿宋" w:eastAsia="仿宋"/>
          <w:color w:val="000000"/>
          <w:sz w:val="32"/>
          <w:szCs w:val="32"/>
        </w:rPr>
      </w:pPr>
    </w:p>
    <w:p>
      <w:pPr>
        <w:pStyle w:val="4"/>
        <w:ind w:firstLine="640" w:firstLineChars="200"/>
        <w:rPr>
          <w:rFonts w:ascii="仿宋" w:hAnsi="仿宋" w:eastAsia="仿宋"/>
          <w:color w:val="000000"/>
          <w:sz w:val="32"/>
          <w:szCs w:val="32"/>
        </w:rPr>
      </w:pPr>
    </w:p>
    <w:p>
      <w:pPr>
        <w:pStyle w:val="4"/>
        <w:ind w:firstLine="640" w:firstLineChars="200"/>
        <w:rPr>
          <w:rFonts w:ascii="仿宋" w:hAnsi="仿宋" w:eastAsia="仿宋"/>
          <w:color w:val="000000"/>
          <w:sz w:val="32"/>
          <w:szCs w:val="32"/>
        </w:rPr>
      </w:pPr>
    </w:p>
    <w:p>
      <w:pPr>
        <w:pStyle w:val="4"/>
        <w:ind w:firstLine="1600" w:firstLineChars="500"/>
        <w:rPr>
          <w:rFonts w:ascii="仿宋" w:hAnsi="仿宋" w:eastAsia="仿宋"/>
          <w:color w:val="000000"/>
          <w:sz w:val="32"/>
          <w:szCs w:val="32"/>
        </w:rPr>
      </w:pPr>
      <w:r>
        <w:rPr>
          <w:rFonts w:hint="eastAsia" w:ascii="仿宋" w:hAnsi="仿宋" w:eastAsia="仿宋"/>
          <w:color w:val="000000"/>
          <w:sz w:val="32"/>
          <w:szCs w:val="32"/>
        </w:rPr>
        <w:t>合同编号：</w:t>
      </w:r>
      <w:r>
        <w:rPr>
          <w:rFonts w:ascii="仿宋" w:hAnsi="仿宋" w:eastAsia="仿宋"/>
          <w:color w:val="000000"/>
          <w:sz w:val="32"/>
          <w:szCs w:val="32"/>
        </w:rPr>
        <w:t>____________________</w:t>
      </w:r>
      <w:r>
        <w:rPr>
          <w:rFonts w:ascii="仿宋" w:hAnsi="仿宋" w:eastAsia="仿宋"/>
          <w:color w:val="000000"/>
          <w:sz w:val="32"/>
          <w:szCs w:val="32"/>
        </w:rPr>
        <w:tab/>
      </w:r>
      <w:r>
        <w:rPr>
          <w:rFonts w:ascii="仿宋" w:hAnsi="仿宋" w:eastAsia="仿宋"/>
          <w:color w:val="000000"/>
          <w:sz w:val="32"/>
          <w:szCs w:val="32"/>
        </w:rPr>
        <w:tab/>
      </w:r>
      <w:r>
        <w:rPr>
          <w:rFonts w:ascii="仿宋" w:hAnsi="仿宋" w:eastAsia="仿宋"/>
          <w:color w:val="000000"/>
          <w:sz w:val="32"/>
          <w:szCs w:val="32"/>
        </w:rPr>
        <w:tab/>
      </w:r>
      <w:r>
        <w:rPr>
          <w:rFonts w:ascii="仿宋" w:hAnsi="仿宋" w:eastAsia="仿宋"/>
          <w:color w:val="000000"/>
          <w:sz w:val="32"/>
          <w:szCs w:val="32"/>
        </w:rPr>
        <w:tab/>
      </w:r>
    </w:p>
    <w:p>
      <w:pPr>
        <w:pStyle w:val="4"/>
        <w:ind w:firstLine="640" w:firstLineChars="200"/>
        <w:jc w:val="center"/>
        <w:rPr>
          <w:rFonts w:ascii="仿宋" w:hAnsi="仿宋" w:eastAsia="仿宋"/>
          <w:color w:val="000000"/>
          <w:sz w:val="32"/>
          <w:szCs w:val="32"/>
        </w:rPr>
      </w:pPr>
    </w:p>
    <w:p>
      <w:pPr>
        <w:pStyle w:val="4"/>
        <w:ind w:firstLine="640" w:firstLineChars="200"/>
        <w:jc w:val="center"/>
        <w:rPr>
          <w:rFonts w:ascii="仿宋" w:hAnsi="仿宋" w:eastAsia="仿宋"/>
          <w:color w:val="000000"/>
          <w:sz w:val="32"/>
          <w:szCs w:val="32"/>
        </w:rPr>
      </w:pPr>
      <w:r>
        <w:rPr>
          <w:rFonts w:hint="eastAsia" w:ascii="仿宋" w:hAnsi="仿宋" w:eastAsia="仿宋"/>
          <w:color w:val="000000"/>
          <w:sz w:val="32"/>
          <w:szCs w:val="32"/>
        </w:rPr>
        <w:t xml:space="preserve"> 甲　　方：</w:t>
      </w:r>
      <w:r>
        <w:rPr>
          <w:rFonts w:ascii="仿宋" w:hAnsi="仿宋" w:eastAsia="仿宋"/>
          <w:color w:val="000000"/>
          <w:sz w:val="32"/>
          <w:szCs w:val="32"/>
        </w:rPr>
        <w:t>____________________(</w:t>
      </w:r>
      <w:r>
        <w:rPr>
          <w:rFonts w:hint="eastAsia" w:ascii="仿宋" w:hAnsi="仿宋" w:eastAsia="仿宋"/>
          <w:color w:val="000000"/>
          <w:sz w:val="32"/>
          <w:szCs w:val="32"/>
        </w:rPr>
        <w:t>采购人名称</w:t>
      </w:r>
      <w:r>
        <w:rPr>
          <w:rFonts w:ascii="仿宋" w:hAnsi="仿宋" w:eastAsia="仿宋"/>
          <w:color w:val="000000"/>
          <w:sz w:val="32"/>
          <w:szCs w:val="32"/>
        </w:rPr>
        <w:t>)</w:t>
      </w:r>
      <w:r>
        <w:rPr>
          <w:rFonts w:ascii="仿宋" w:hAnsi="仿宋" w:eastAsia="仿宋"/>
          <w:color w:val="000000"/>
          <w:sz w:val="32"/>
          <w:szCs w:val="32"/>
        </w:rPr>
        <w:tab/>
      </w:r>
    </w:p>
    <w:p>
      <w:pPr>
        <w:pStyle w:val="4"/>
        <w:ind w:firstLine="640" w:firstLineChars="200"/>
        <w:jc w:val="center"/>
        <w:rPr>
          <w:rFonts w:ascii="仿宋" w:hAnsi="仿宋" w:eastAsia="仿宋"/>
          <w:color w:val="000000"/>
          <w:sz w:val="32"/>
          <w:szCs w:val="32"/>
        </w:rPr>
      </w:pPr>
    </w:p>
    <w:p>
      <w:pPr>
        <w:pStyle w:val="4"/>
        <w:ind w:firstLine="640" w:firstLineChars="200"/>
        <w:jc w:val="center"/>
        <w:rPr>
          <w:rFonts w:ascii="仿宋" w:hAnsi="仿宋" w:eastAsia="仿宋"/>
          <w:color w:val="000000"/>
          <w:sz w:val="32"/>
          <w:szCs w:val="32"/>
        </w:rPr>
      </w:pPr>
      <w:r>
        <w:rPr>
          <w:rFonts w:hint="eastAsia" w:ascii="仿宋" w:hAnsi="仿宋" w:eastAsia="仿宋"/>
          <w:color w:val="000000"/>
          <w:sz w:val="32"/>
          <w:szCs w:val="32"/>
        </w:rPr>
        <w:t xml:space="preserve"> </w:t>
      </w:r>
      <w:r>
        <w:rPr>
          <w:rFonts w:ascii="仿宋" w:hAnsi="仿宋" w:eastAsia="仿宋"/>
          <w:color w:val="000000"/>
          <w:sz w:val="32"/>
          <w:szCs w:val="32"/>
        </w:rPr>
        <w:t xml:space="preserve">   </w:t>
      </w:r>
      <w:r>
        <w:rPr>
          <w:rFonts w:hint="eastAsia" w:ascii="仿宋" w:hAnsi="仿宋" w:eastAsia="仿宋"/>
          <w:color w:val="000000"/>
          <w:sz w:val="32"/>
          <w:szCs w:val="32"/>
        </w:rPr>
        <w:t>乙　　方：</w:t>
      </w:r>
      <w:r>
        <w:rPr>
          <w:rFonts w:ascii="仿宋" w:hAnsi="仿宋" w:eastAsia="仿宋"/>
          <w:color w:val="000000"/>
          <w:sz w:val="32"/>
          <w:szCs w:val="32"/>
        </w:rPr>
        <w:t>_________________(</w:t>
      </w:r>
      <w:r>
        <w:rPr>
          <w:rFonts w:hint="eastAsia" w:ascii="仿宋" w:hAnsi="仿宋" w:eastAsia="仿宋"/>
          <w:color w:val="000000"/>
          <w:sz w:val="32"/>
          <w:szCs w:val="32"/>
        </w:rPr>
        <w:t>成交供应商名称</w:t>
      </w:r>
      <w:r>
        <w:rPr>
          <w:rFonts w:ascii="仿宋" w:hAnsi="仿宋" w:eastAsia="仿宋"/>
          <w:color w:val="000000"/>
          <w:sz w:val="32"/>
          <w:szCs w:val="32"/>
        </w:rPr>
        <w:t>)</w:t>
      </w:r>
    </w:p>
    <w:p>
      <w:pPr>
        <w:pStyle w:val="4"/>
        <w:spacing w:line="336" w:lineRule="auto"/>
        <w:ind w:firstLine="960" w:firstLineChars="300"/>
        <w:rPr>
          <w:rFonts w:ascii="仿宋" w:hAnsi="仿宋" w:eastAsia="仿宋"/>
          <w:color w:val="000000"/>
          <w:sz w:val="32"/>
          <w:szCs w:val="32"/>
        </w:rPr>
      </w:pPr>
      <w:r>
        <w:rPr>
          <w:rFonts w:ascii="仿宋" w:hAnsi="仿宋" w:eastAsia="仿宋"/>
          <w:color w:val="000000"/>
          <w:sz w:val="32"/>
          <w:szCs w:val="32"/>
        </w:rPr>
        <w:br w:type="page"/>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根据《中华人民共和国政府采购法》、《</w:t>
      </w:r>
      <w:r>
        <w:rPr>
          <w:rFonts w:hint="eastAsia" w:hAnsi="宋体" w:cs="宋体"/>
          <w:color w:val="000000"/>
          <w:kern w:val="2"/>
          <w:sz w:val="24"/>
          <w:szCs w:val="24"/>
          <w:lang w:val="en-US" w:eastAsia="zh-CN" w:bidi="ar-SA"/>
        </w:rPr>
        <w:t>民法典</w:t>
      </w:r>
      <w:r>
        <w:rPr>
          <w:rFonts w:hint="eastAsia" w:ascii="宋体" w:hAnsi="宋体" w:cs="宋体"/>
          <w:color w:val="000000"/>
          <w:kern w:val="2"/>
          <w:sz w:val="24"/>
          <w:szCs w:val="24"/>
          <w:lang w:val="en-US" w:eastAsia="zh-CN" w:bidi="ar-SA"/>
        </w:rPr>
        <w:t>》等有关法律法规规定，____________(采购人名称)(以下简称：“甲方”)通过______采购(采购方式)确定______(成交供应商名称)(以下简称：“乙方”)为______项目(项目名称)的成交供应商。甲乙双方同意签署《______项目(项目名称)合同》(合同编号：______，以下简称：“合同”)。</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1.合同文件</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下列文件是构成本合同不可分割的部分：</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(1)合同条款；</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(2)成交通知书；</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w:t>
      </w:r>
      <w:r>
        <w:rPr>
          <w:rFonts w:hint="eastAsia" w:hAnsi="宋体" w:cs="宋体"/>
          <w:color w:val="000000"/>
          <w:kern w:val="2"/>
          <w:sz w:val="24"/>
          <w:szCs w:val="24"/>
          <w:lang w:val="en-US" w:eastAsia="zh-CN" w:bidi="ar-SA"/>
        </w:rPr>
        <w:t>磋商</w:t>
      </w:r>
      <w:r>
        <w:rPr>
          <w:rFonts w:hint="eastAsia" w:ascii="宋体" w:hAnsi="宋体" w:cs="宋体"/>
          <w:color w:val="000000"/>
          <w:kern w:val="2"/>
          <w:sz w:val="24"/>
          <w:szCs w:val="24"/>
          <w:lang w:val="en-US" w:eastAsia="zh-CN" w:bidi="ar-SA"/>
        </w:rPr>
        <w:t>文件；</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(4)响应文件；</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(5)其他(根据实际情况需要增加的内容)。</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2.合同主要标的及数量</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乙方应按照合同的规定，提供本项目《</w:t>
      </w:r>
      <w:r>
        <w:rPr>
          <w:rFonts w:hint="eastAsia" w:hAnsi="宋体" w:cs="宋体"/>
          <w:color w:val="000000"/>
          <w:kern w:val="2"/>
          <w:sz w:val="24"/>
          <w:szCs w:val="24"/>
          <w:lang w:val="en-US" w:eastAsia="zh-CN" w:bidi="ar-SA"/>
        </w:rPr>
        <w:t>磋商</w:t>
      </w:r>
      <w:r>
        <w:rPr>
          <w:rFonts w:hint="eastAsia" w:ascii="宋体" w:hAnsi="宋体" w:cs="宋体"/>
          <w:color w:val="000000"/>
          <w:kern w:val="2"/>
          <w:sz w:val="24"/>
          <w:szCs w:val="24"/>
          <w:lang w:val="en-US" w:eastAsia="zh-CN" w:bidi="ar-SA"/>
        </w:rPr>
        <w:t>文件》中有关要求的产品及服务，包括但不限于以下内容：</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3"/>
        <w:gridCol w:w="1519"/>
        <w:gridCol w:w="914"/>
        <w:gridCol w:w="1520"/>
        <w:gridCol w:w="914"/>
        <w:gridCol w:w="914"/>
        <w:gridCol w:w="914"/>
        <w:gridCol w:w="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6" w:type="pct"/>
            <w:noWrap w:val="0"/>
            <w:vAlign w:val="center"/>
          </w:tcPr>
          <w:p>
            <w:pPr>
              <w:pStyle w:val="4"/>
              <w:spacing w:line="336" w:lineRule="auto"/>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序号</w:t>
            </w:r>
          </w:p>
        </w:tc>
        <w:tc>
          <w:tcPr>
            <w:tcW w:w="892" w:type="pct"/>
            <w:noWrap w:val="0"/>
            <w:vAlign w:val="center"/>
          </w:tcPr>
          <w:p>
            <w:pPr>
              <w:pStyle w:val="4"/>
              <w:spacing w:line="336" w:lineRule="auto"/>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货物名称</w:t>
            </w:r>
          </w:p>
        </w:tc>
        <w:tc>
          <w:tcPr>
            <w:tcW w:w="536" w:type="pct"/>
            <w:noWrap w:val="0"/>
            <w:vAlign w:val="center"/>
          </w:tcPr>
          <w:p>
            <w:pPr>
              <w:pStyle w:val="4"/>
              <w:spacing w:line="336" w:lineRule="auto"/>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品牌</w:t>
            </w:r>
          </w:p>
        </w:tc>
        <w:tc>
          <w:tcPr>
            <w:tcW w:w="892" w:type="pct"/>
            <w:noWrap w:val="0"/>
            <w:vAlign w:val="center"/>
          </w:tcPr>
          <w:p>
            <w:pPr>
              <w:pStyle w:val="4"/>
              <w:spacing w:line="336" w:lineRule="auto"/>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型号规格</w:t>
            </w:r>
          </w:p>
        </w:tc>
        <w:tc>
          <w:tcPr>
            <w:tcW w:w="536" w:type="pct"/>
            <w:noWrap w:val="0"/>
            <w:vAlign w:val="center"/>
          </w:tcPr>
          <w:p>
            <w:pPr>
              <w:pStyle w:val="4"/>
              <w:spacing w:line="336" w:lineRule="auto"/>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单价</w:t>
            </w:r>
          </w:p>
        </w:tc>
        <w:tc>
          <w:tcPr>
            <w:tcW w:w="536" w:type="pct"/>
            <w:noWrap w:val="0"/>
            <w:vAlign w:val="center"/>
          </w:tcPr>
          <w:p>
            <w:pPr>
              <w:pStyle w:val="4"/>
              <w:spacing w:line="336" w:lineRule="auto"/>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数量</w:t>
            </w:r>
          </w:p>
        </w:tc>
        <w:tc>
          <w:tcPr>
            <w:tcW w:w="536" w:type="pct"/>
            <w:noWrap w:val="0"/>
            <w:vAlign w:val="center"/>
          </w:tcPr>
          <w:p>
            <w:pPr>
              <w:pStyle w:val="4"/>
              <w:spacing w:line="336" w:lineRule="auto"/>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小计</w:t>
            </w:r>
          </w:p>
        </w:tc>
        <w:tc>
          <w:tcPr>
            <w:tcW w:w="536" w:type="pct"/>
            <w:noWrap w:val="0"/>
            <w:vAlign w:val="center"/>
          </w:tcPr>
          <w:p>
            <w:pPr>
              <w:pStyle w:val="4"/>
              <w:spacing w:line="336" w:lineRule="auto"/>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6"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w:t>
            </w:r>
          </w:p>
        </w:tc>
        <w:tc>
          <w:tcPr>
            <w:tcW w:w="892"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892"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6"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w:t>
            </w:r>
          </w:p>
        </w:tc>
        <w:tc>
          <w:tcPr>
            <w:tcW w:w="892"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892"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6"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w:t>
            </w:r>
          </w:p>
        </w:tc>
        <w:tc>
          <w:tcPr>
            <w:tcW w:w="892"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892"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6"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w:t>
            </w:r>
          </w:p>
        </w:tc>
        <w:tc>
          <w:tcPr>
            <w:tcW w:w="892"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892"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6"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N</w:t>
            </w:r>
          </w:p>
        </w:tc>
        <w:tc>
          <w:tcPr>
            <w:tcW w:w="892"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892"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56" w:type="pct"/>
            <w:gridSpan w:val="4"/>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合计</w:t>
            </w: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r>
    </w:tbl>
    <w:p>
      <w:pPr>
        <w:pStyle w:val="4"/>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3.合同总金额及付款方式</w:t>
      </w:r>
    </w:p>
    <w:p>
      <w:pPr>
        <w:pStyle w:val="4"/>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3.1本合同总金额为人民币______元(￥______)。本项目包括但不限于税费、运输、保险、安装、调试、技术支持、质量保障、售后服务、培训和合同中规定乙方应承担的其他义务的费用均已由乙方计入本合同总金额中。</w:t>
      </w:r>
    </w:p>
    <w:p>
      <w:pPr>
        <w:pStyle w:val="4"/>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3.2付款方式</w:t>
      </w:r>
    </w:p>
    <w:p>
      <w:pPr>
        <w:pStyle w:val="4"/>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4.合同签订地：______</w:t>
      </w:r>
    </w:p>
    <w:p>
      <w:pPr>
        <w:pStyle w:val="4"/>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5.合同生效</w:t>
      </w:r>
    </w:p>
    <w:p>
      <w:pPr>
        <w:pStyle w:val="4"/>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本合同一式肆份，甲方执贰份、乙方执壹份、采购代理机构执壹份。</w:t>
      </w:r>
    </w:p>
    <w:p>
      <w:pPr>
        <w:pStyle w:val="4"/>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6.其他约定：</w:t>
      </w:r>
      <w:r>
        <w:rPr>
          <w:rFonts w:hint="eastAsia" w:ascii="宋体" w:hAnsi="宋体" w:cs="宋体"/>
          <w:color w:val="000000"/>
          <w:kern w:val="2"/>
          <w:sz w:val="24"/>
          <w:szCs w:val="24"/>
          <w:u w:val="single"/>
          <w:lang w:val="en-US" w:eastAsia="zh-CN" w:bidi="ar-SA"/>
        </w:rPr>
        <w:t xml:space="preserve">  </w:t>
      </w:r>
      <w:r>
        <w:rPr>
          <w:rFonts w:hint="eastAsia" w:ascii="宋体" w:hAnsi="宋体" w:cs="宋体"/>
          <w:color w:val="000000"/>
          <w:kern w:val="2"/>
          <w:sz w:val="24"/>
          <w:szCs w:val="24"/>
          <w:lang w:val="en-US" w:eastAsia="zh-CN" w:bidi="ar-SA"/>
        </w:rPr>
        <w:t xml:space="preserve"> 。</w:t>
      </w:r>
    </w:p>
    <w:p>
      <w:pPr>
        <w:pStyle w:val="4"/>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br w:type="page"/>
      </w:r>
    </w:p>
    <w:tbl>
      <w:tblPr>
        <w:tblStyle w:val="5"/>
        <w:tblW w:w="8804" w:type="dxa"/>
        <w:tblInd w:w="93" w:type="dxa"/>
        <w:tblLayout w:type="autofit"/>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甲  方</w:t>
            </w:r>
          </w:p>
        </w:tc>
        <w:tc>
          <w:tcPr>
            <w:tcW w:w="4253" w:type="dxa"/>
            <w:tcBorders>
              <w:top w:val="single" w:color="auto" w:sz="8" w:space="0"/>
              <w:left w:val="nil"/>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（盖章）</w:t>
            </w:r>
          </w:p>
        </w:tc>
        <w:tc>
          <w:tcPr>
            <w:tcW w:w="4253" w:type="dxa"/>
            <w:tcBorders>
              <w:top w:val="nil"/>
              <w:left w:val="nil"/>
              <w:bottom w:val="nil"/>
              <w:right w:val="single" w:color="auto" w:sz="8" w:space="0"/>
            </w:tcBorders>
            <w:noWrap w:val="0"/>
            <w:vAlign w:val="center"/>
          </w:tcPr>
          <w:p>
            <w:pPr>
              <w:widowControl/>
              <w:spacing w:line="240" w:lineRule="auto"/>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center"/>
              <w:rPr>
                <w:rFonts w:hint="eastAsia" w:ascii="宋体" w:hAnsi="宋体" w:cs="宋体"/>
                <w:color w:val="000000"/>
                <w:kern w:val="2"/>
                <w:sz w:val="24"/>
                <w:szCs w:val="24"/>
                <w:lang w:val="en-US" w:eastAsia="zh-CN" w:bidi="ar-SA"/>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地址：</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邮编：</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邮编：</w:t>
            </w:r>
          </w:p>
        </w:tc>
      </w:tr>
      <w:tr>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全权代表：（签字）</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法定代表人：</w:t>
            </w:r>
          </w:p>
        </w:tc>
      </w:tr>
      <w:tr>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被授权代表：（签字）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电话：</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传真：</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账号:</w:t>
            </w:r>
          </w:p>
        </w:tc>
      </w:tr>
      <w:tr>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日期：     年   月   日</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日期：     年   月   日</w:t>
            </w:r>
          </w:p>
        </w:tc>
      </w:tr>
    </w:tbl>
    <w:p>
      <w:pPr>
        <w:pStyle w:val="4"/>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　　</w:t>
      </w:r>
    </w:p>
    <w:p>
      <w:pPr>
        <w:pStyle w:val="4"/>
        <w:rPr>
          <w:rFonts w:hint="eastAsia" w:ascii="宋体" w:hAnsi="宋体" w:cs="宋体"/>
          <w:color w:val="000000"/>
          <w:kern w:val="2"/>
          <w:sz w:val="24"/>
          <w:szCs w:val="24"/>
          <w:lang w:val="en-US" w:eastAsia="zh-CN" w:bidi="ar-SA"/>
        </w:rPr>
      </w:pPr>
      <w:ins w:id="0" w:author="标典律师" w:date="2018-12-31T18:32:00Z">
        <w:r>
          <w:rPr>
            <w:rFonts w:hint="eastAsia" w:ascii="宋体" w:hAnsi="宋体" w:cs="宋体"/>
            <w:color w:val="000000"/>
            <w:kern w:val="2"/>
            <w:sz w:val="24"/>
            <w:szCs w:val="24"/>
            <w:lang w:val="en-US" w:eastAsia="zh-CN" w:bidi="ar-SA"/>
          </w:rPr>
          <w:br w:type="page"/>
        </w:r>
      </w:ins>
      <w:r>
        <w:rPr>
          <w:rFonts w:hint="eastAsia" w:ascii="宋体" w:hAnsi="宋体" w:cs="宋体"/>
          <w:color w:val="000000"/>
          <w:kern w:val="2"/>
          <w:sz w:val="24"/>
          <w:szCs w:val="24"/>
          <w:lang w:val="en-US" w:eastAsia="zh-CN" w:bidi="ar-SA"/>
        </w:rPr>
        <w:t>一、合同条款</w:t>
      </w:r>
    </w:p>
    <w:p>
      <w:pPr>
        <w:pStyle w:val="4"/>
        <w:ind w:firstLine="480" w:firstLineChars="200"/>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合同条款前附表</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7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序号</w:t>
            </w:r>
          </w:p>
        </w:tc>
        <w:tc>
          <w:tcPr>
            <w:tcW w:w="4607"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合同名称：</w:t>
            </w:r>
          </w:p>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4"/>
              <w:jc w:val="center"/>
              <w:rPr>
                <w:rFonts w:hint="eastAsia" w:ascii="宋体" w:hAnsi="宋体" w:cs="宋体"/>
                <w:color w:val="000000"/>
                <w:kern w:val="2"/>
                <w:sz w:val="24"/>
                <w:szCs w:val="24"/>
                <w:lang w:val="en-US" w:eastAsia="zh-CN" w:bidi="ar-SA"/>
              </w:rPr>
            </w:pP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4"/>
              <w:jc w:val="center"/>
              <w:rPr>
                <w:rFonts w:hint="eastAsia" w:ascii="宋体" w:hAnsi="宋体" w:cs="宋体"/>
                <w:color w:val="000000"/>
                <w:kern w:val="2"/>
                <w:sz w:val="24"/>
                <w:szCs w:val="24"/>
                <w:lang w:val="en-US" w:eastAsia="zh-CN" w:bidi="ar-SA"/>
              </w:rPr>
            </w:pP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4"/>
              <w:jc w:val="center"/>
              <w:rPr>
                <w:rFonts w:hint="eastAsia" w:ascii="宋体" w:hAnsi="宋体" w:cs="宋体"/>
                <w:color w:val="000000"/>
                <w:kern w:val="2"/>
                <w:sz w:val="24"/>
                <w:szCs w:val="24"/>
                <w:lang w:val="en-US" w:eastAsia="zh-CN" w:bidi="ar-SA"/>
              </w:rPr>
            </w:pP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4"/>
              <w:jc w:val="center"/>
              <w:rPr>
                <w:rFonts w:hint="eastAsia" w:ascii="宋体" w:hAnsi="宋体" w:cs="宋体"/>
                <w:color w:val="000000"/>
                <w:kern w:val="2"/>
                <w:sz w:val="24"/>
                <w:szCs w:val="24"/>
                <w:lang w:val="en-US" w:eastAsia="zh-CN" w:bidi="ar-SA"/>
              </w:rPr>
            </w:pP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4"/>
              <w:jc w:val="center"/>
              <w:rPr>
                <w:rFonts w:hint="eastAsia" w:ascii="宋体" w:hAnsi="宋体" w:cs="宋体"/>
                <w:color w:val="000000"/>
                <w:kern w:val="2"/>
                <w:sz w:val="24"/>
                <w:szCs w:val="24"/>
                <w:lang w:val="en-US" w:eastAsia="zh-CN" w:bidi="ar-SA"/>
              </w:rPr>
            </w:pP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乙方开户银行名称：</w:t>
            </w:r>
          </w:p>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4</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5</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交货时间及地点：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6</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质量保证期：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7</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验收方式及标准：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8</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9</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履约保证金及其返还：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pPr>
              <w:pStyle w:val="4"/>
              <w:jc w:val="center"/>
              <w:rPr>
                <w:rFonts w:hint="default"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10</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□违约金约定：</w:t>
            </w:r>
          </w:p>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hint="default"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11</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误期赔偿费约定：如果乙方没有按照合同规定的时间交货和提供服务，甲方有权从货款或履约保证金中扣除误期赔偿费而不影响合同项下的其他补救方法。赔偿费按每日加收合同金额的0.5%(各单位可根据实际情况重新设定)计收，直至交货或提供服务为止。但误期赔偿费的最高限额不超过合同价的15%(各单位可根据实际情况重新设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hint="default"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12</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2" w:type="pct"/>
            <w:noWrap w:val="0"/>
            <w:vAlign w:val="center"/>
          </w:tcPr>
          <w:p>
            <w:pPr>
              <w:pStyle w:val="4"/>
              <w:jc w:val="center"/>
              <w:rPr>
                <w:rFonts w:hint="default"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13</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合同纠纷的解决方式：</w:t>
            </w:r>
          </w:p>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首先通过双方协商解决，协商解决不成，则通过以下途径之一解决纠纷(请在方框内画“√”选择)：</w:t>
            </w:r>
          </w:p>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□提请______仲裁委员会按照仲裁程序在______(仲裁地)仲裁</w:t>
            </w:r>
          </w:p>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□向甲方住所地人民法院提起诉讼</w:t>
            </w:r>
          </w:p>
        </w:tc>
      </w:tr>
    </w:tbl>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1.定义</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本合同下列术语应解释为：</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1.1　“甲方”是指采购人。</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1.2　“乙方”是指成交供应商。</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1.3  “见证方”是指采购代理机构。</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1.4　“合同”系指甲乙双方签署的、合同中载明的甲乙双方所达成的协议，包括所有的附件、附录和上述文件所提到的构成合同的所有文件。</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1.5　“货物”是指根据本合同规定，乙方按照采购、</w:t>
      </w:r>
      <w:r>
        <w:rPr>
          <w:rFonts w:hint="eastAsia" w:hAnsi="宋体" w:cs="宋体"/>
          <w:color w:val="000000"/>
          <w:kern w:val="2"/>
          <w:sz w:val="24"/>
          <w:szCs w:val="24"/>
          <w:lang w:val="en-US" w:eastAsia="zh-CN" w:bidi="ar-SA"/>
        </w:rPr>
        <w:t>磋商</w:t>
      </w:r>
      <w:r>
        <w:rPr>
          <w:rFonts w:hint="eastAsia" w:ascii="宋体" w:hAnsi="宋体" w:cs="宋体"/>
          <w:color w:val="000000"/>
          <w:kern w:val="2"/>
          <w:sz w:val="24"/>
          <w:szCs w:val="24"/>
          <w:lang w:val="en-US" w:eastAsia="zh-CN" w:bidi="ar-SA"/>
        </w:rPr>
        <w:t>文件，向甲方提供符合要求的全部产品，包括一切设备、机械、仪器仪表、备品备件、工具及与信息处理和交流有关的硬件、软件以及所有有关的文件等。</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1.6　“服务”是指根据本合同规定，乙方承担与货物有关的相关服务，包括但不限于运输、保险、安装、调试、技术支持、质量保障、售后服务、培训和合同中规定乙方应承担的其他义务。</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1.7　除非特别指出，“天”均为自然天。</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　合同标的标准</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2.1　乙方为甲方交付的货物及服务应符合</w:t>
      </w:r>
      <w:bookmarkStart w:id="1" w:name="_GoBack"/>
      <w:bookmarkEnd w:id="1"/>
      <w:r>
        <w:rPr>
          <w:rFonts w:hint="eastAsia" w:hAnsi="宋体" w:cs="宋体"/>
          <w:color w:val="000000"/>
          <w:kern w:val="2"/>
          <w:sz w:val="24"/>
          <w:szCs w:val="24"/>
          <w:lang w:val="en-US" w:eastAsia="zh-CN" w:bidi="ar-SA"/>
        </w:rPr>
        <w:t>磋商文件</w:t>
      </w:r>
      <w:r>
        <w:rPr>
          <w:rFonts w:hint="eastAsia" w:ascii="宋体" w:hAnsi="宋体" w:cs="宋体"/>
          <w:color w:val="000000"/>
          <w:kern w:val="2"/>
          <w:sz w:val="24"/>
          <w:szCs w:val="24"/>
          <w:lang w:val="en-US" w:eastAsia="zh-CN" w:bidi="ar-SA"/>
        </w:rPr>
        <w:t>所述的内容，如果没有提及适用标准，则应符合相应的国家标准。这些标准必须是有关机构发布的最新版本的标准。</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2.2　除非技术要求中另有规定，计量单位均采用中华人民共和国法定计量单位。</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2.3　货物还应符合国家有关安全、环保、卫生的相关规定。</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　质量保证</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3.1　乙方应保证所供货物是全新的、未使用过的，并完全符合或高于合同要求的质量、规格和技术性能的要求。</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3.2　乙方应保证其货物在正确安装、正常使用和保养条件下，在其使用寿命期内具有满意的性能，或者没有因乙方的行为或疏忽而产生的缺陷。在货物最终交付验收后不少于合同规定或乙方承诺(两者以较长的为准)的质量保证期内，本保证保持有效。</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3.3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3.4　在质量保证期内所发现的缺陷，甲方应尽快以书面形式通知乙方。</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3.5　乙方收到通知后应在本合同规定的响应时间内以合理的速度免费维修或更换有缺陷的货物或部件。</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3.6　在质量保证期内，如果货物的质量或规格与合同不符，或证实货物是有缺陷的，包括潜在的缺陷或使用不符合要求的材料等，甲方可以根据本合同第10.1条规定以书面形式向乙方提出补救措施或索赔。</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3.7　乙方在约定的时间内未能弥补缺陷，甲方可采取必要的补救措施，但其风险和费用将由乙方承担，甲方根据合同规定对乙方行使的其他权利不受影响。</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3.8　本合同的质量保证期见合同条款前附表。</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4.包装要求</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4.1　除合同另有规定外，乙方提供的全部货物均应按标准保护措施进行包装，这类包装应适应于远距离运输、防潮、防震、防锈和防野蛮装卸，以确保货物安全无损运抵指定现场。</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4.2　乙方应承担由于其包装或防护措施不当而引起的货物损坏和丢失的任何损失责任和费用。</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4.3　每一个包装箱内应附一份详细装箱单和质量证书。</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5.知识产权</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5.1　乙方应保证所提供的货物及服务免受第三方提出侵犯其知识产权(专利权、商标权、版权等)的起诉。如果甲方在使用乙方货物或货物的任何一部分过程中，第三方提出货物侵犯其专利权、工业设计权、使用权等知识产权，乙方应当修正以避免侵权。</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5.2　如果甲方在使用乙方货物或货物的任何一部分过程中，第三方指控侵犯其专利权、工业设计权、使用权等知识产权，乙方将自费为甲方、各采购人答辩，并支付法院最终判决的甲方应支付第三方的一切费用。</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5.3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6.权利瑕疵担保</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6.1　乙方保证对其出售的货物享有合法的权利。</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6.2　乙方保证在其出售的货物上不存在任何未曾向甲方透露的担保物权，如抵押权、质押权、留置权等。</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6.3　如甲方使用该货物构成上述侵权的，则由乙方承担全部责任。</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7.保密义务</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7.1　甲乙双方在采购和履行合同过程中所获悉的对方属于保密的内容，双方均有保密义务。</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8.履约保证金</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8.1　乙方应在签署合同前，以银行转账等非现金形式向甲方提供。</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8.2　履约保证金具体金额及返还要求见合同条款前附表。</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8.3　如乙方未能履行合同规定的义务，甲方有权按照本合同的约定从履约保证金中进行相应扣除。乙方应在甲方扣除履约保证金后15天内，及时补充扣除部分金额。</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8.4　乙方不履行合同，或者履行合同义务不符合约定使得合同目的不能实现，履约保证金不予退还，给甲方造成的损失超过履约保证金数额的，还应当对超过部分予以赔偿。</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9.交货与验收</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9.1　交货地点：合同条款前附表指定地点。</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9.2　交货时间：合同条款前附表指定时间。</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9.3　甲方在收到乙方交付的货物后应当及时组织验收。</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9.4　货物的表面瑕疵，甲方应在验收时当面提出；对质量问题有异议的应在安装调试时进行记录。</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9.5　在验收过程中发现数量不足或有质量、技术等问题，乙方应按照合同要求采取补足、更换或退货等处理措施，并承担由此发生的一切费用和损失。</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9.6　甲方对货物进行检查验收合格后，应当及时履行验收手续。</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9.7　大型或者复杂的货物采购项目，甲方可以邀请国家认可的质量检测机构参加验收工作，并由其出具验收报告。</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10.违约责任</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10.1　质量缺陷的补救措施和索赔</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①乙方同意退货并将货款退还给甲方，由此发生的一切费用和损失由乙方承担。如甲方以适当的条件和方法购买与未履约标的相类似的货物，乙方应负担新购买类似货物所超出的费用。</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②根据货物的质量状况以及甲方所遭受的损失，经过甲乙双方商定降低货物的价格。</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③乙方应在接到甲方通知后7日内负责采用符合合同规定的规格、质量和性能要求的新零件、部件和设备来更换有缺陷的部分或修补缺陷部分，其费用由乙方负担。同时，乙方应在约定的质量保证期基础上相应延长修补和更换件的质量保证期。</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如果在甲方发出索赔通知后10日内乙方未作答复，上述索赔应视为已被乙方接受。如果乙方未能在甲方发出索赔通知后10日内或甲方同意延长的期限内，按照上述规定的任何一种方法采取补救措施，甲方有权从应付货款中扣除索赔金额或者没收履约保证金，如不足以弥补甲方损失的，甲方有权进一步要求乙方赔偿。</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10.2　迟延交货的违约责任</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(1)乙方应按照本合同规定的时间、地点交货和提供服务。</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除甲乙双方另有约定外，如果乙方没有按照合同规定的时间交货和提供服务，甲方有权从货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(4)如果乙方迟延交货超过7日，甲方有权终止全部或部分合同，并依其认为适当的条件和方法购买与未交货物类似的货物，乙方应负担购买类似货物所超出的费用。但是，乙方应继续执行合同中未终止的部分。</w:t>
      </w:r>
    </w:p>
    <w:p>
      <w:pPr>
        <w:pStyle w:val="4"/>
        <w:spacing w:line="336" w:lineRule="auto"/>
        <w:ind w:firstLine="480" w:firstLineChars="200"/>
        <w:rPr>
          <w:rFonts w:hint="eastAsia" w:ascii="宋体" w:hAnsi="宋体" w:cs="宋体"/>
          <w:color w:val="000000"/>
          <w:kern w:val="2"/>
          <w:sz w:val="24"/>
          <w:szCs w:val="24"/>
          <w:lang w:val="en-US" w:eastAsia="zh-CN" w:bidi="ar-SA"/>
        </w:rPr>
      </w:pP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10.3　未履行合同义务的违约责任</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(1)守约方有权终止全部或部分合同。</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w:t>
      </w:r>
      <w:bookmarkStart w:id="0" w:name="_Hlk535571753"/>
      <w:r>
        <w:rPr>
          <w:rFonts w:hint="eastAsia" w:ascii="宋体" w:hAnsi="宋体" w:cs="宋体"/>
          <w:color w:val="000000"/>
          <w:kern w:val="2"/>
          <w:sz w:val="24"/>
          <w:szCs w:val="24"/>
          <w:lang w:val="en-US" w:eastAsia="zh-CN" w:bidi="ar-SA"/>
        </w:rPr>
        <w:t>乙方违约，甲方没收全额履约保证金。</w:t>
      </w:r>
      <w:bookmarkEnd w:id="0"/>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(3)由违约一方支付违约金，违约金标准见合同条款前附表(各单位可根据实际情况自行约定)。</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(4)违约金不足以弥补守约方实际损失、可预见或者应当预见的损失，由违约方全额予以赔偿。</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11.不可抗力</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11.1　如果合同双方因不可抗力而导致合同实施延误或合同无法实施，不应该承担误期赔偿或不能履行合同义务的责任。</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11.2　本条所述的“不可抗力”系指那些双方不可预见、不可避免、不可克服的客观情况，但不包括双方的违约或疏忽。这些事件包括但不限于：战争、严重火灾、洪水、台风、地震等。</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11.3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12.合同纠纷的解决方式</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12.1　合同各方应通过友好协商，解决在执行合同过程中所发生的或与合同有关的一切争端。如协商30日内(根据实际情况设定)不能解决，可以按合同规定的方式提起仲裁或诉讼。</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12.2　仲裁裁决应为最终裁决，对双方均具有约束力。</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12.3　仲裁费除仲裁机关另有裁决外应由败诉方负担。</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12.4　诉讼应由甲方住所地人民法院管辖。财产保全担保保险费、财产保全申请费、律师代理费、差旅费、评估费、鉴定费诉讼费等与仲裁或诉讼活动相关费用应由败诉方负担。</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12.5　如仲裁或诉讼事项不影响合同其他部分的履行，则在仲裁或诉讼期间，除正在进行仲裁或诉讼的部分外，合同的其他部分应继续执行。</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13.合同修改或变更</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13.1　如无重大变故，甲方双方不得擅自变更合同。</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13.2　如确需变更合同，甲乙双方应签署书面变更协议。变更协议为本合同不可分割的一部分。</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13.3　在不改变合同其他条款的前提下，甲方有权在合同价款10%的范围内追加与合同标的相同的货物或服务，并就此与乙方签订补充合同，乙方不得拒绝。</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14.合同中止</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14.1　合同在履行过程中，因采购计划调整，甲方可以要求中止履行，待计划确定后继续履行；合同履行过程中因供应商就采购过程或结果提起投诉的，甲方认为有必要或财政部责令中止的，应当中止合同的履行。</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15.违约终止合同</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15.1　若出现如下情形，在甲方对乙方违约行为而采取的任何补救措施不受影响的情况下，甲方可向乙方发出书面通知书，提出终止部分或全部合同：</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(1)如果乙方未能在合同规定的期限或甲方同意延长的期限内提供货物或服务；</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(2)如果乙方未能履行合同规定的其他任何义务，出现两次服务达不到承诺标准情况，甲方有权终止合同；</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(3)如果甲方认为乙方在本合同的竞争或实施中有腐败和欺诈行为。</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15.2　如果甲方根据上述第15.1条的规定，终止了全部或部分合同，甲方可以适当的条件和方法购买乙方未能提供的货物或服务，乙方应对甲方购买类似货物或服务所超出的费用负责。同时，乙方应继续执行合同中未终止的部分。</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16.破产终止合同</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16.1　如果乙方破产或无清偿能力，甲方可在任何时候以书面形式通知乙方终止合同而不给乙方补偿。</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16.2　该终止行为将不损害或影响甲方已经采取或将要采取的任何行动或补救措施的权利。</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17.其他终止合同情况</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17.1　若合同继续履行将给甲方造成重大损失的，甲方可以终止合同而不给予乙方任何补偿。</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17.2　乙方在执行合同的过程中发生重大事故，对履行合同有直接影响的，甲方可以终止合同而不给予乙方任何补偿。</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17.3　甲方因重大变故取消或部分取消原来的采购任务，导致合同全部或部分内容无须继续履行的，可以终止合同而不给予乙方任何补偿。</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18.合同转让和分包</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18.1　乙方不得以任何形式将合同转包，或部分或全部转让其应履行的合同义务。</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18.2　除经甲方事先书面同意外，乙方不得以任何形式将合同分包。</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19.适用法律</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19.1　本合同适用中华人民共和国现行法律、行政法规和规章，如合同条款与法律、行政法规和规章不一致的，按照法律、行政法规和规章修改本合同。</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20.合同语言</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20.1　本合同语言为中文。</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20.2　双方交换的与合同有关的信件和其他文件应用合同语言书写。</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21.合同生效</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21.1　本合同应在双方签字盖章和甲方收到乙方提供的履约保证金后生效。</w:t>
      </w:r>
    </w:p>
    <w:p>
      <w:pPr>
        <w:pStyle w:val="4"/>
        <w:spacing w:line="336" w:lineRule="auto"/>
        <w:ind w:firstLine="480" w:firstLineChars="200"/>
        <w:rPr>
          <w:rFonts w:hint="eastAsia" w:ascii="宋体" w:hAnsi="宋体" w:cs="宋体"/>
          <w:color w:val="000000"/>
          <w:kern w:val="2"/>
          <w:sz w:val="24"/>
          <w:szCs w:val="24"/>
          <w:lang w:val="en-US" w:eastAsia="zh-CN" w:bidi="ar-SA"/>
        </w:rPr>
      </w:pP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22.合同效力</w:t>
      </w:r>
    </w:p>
    <w:p>
      <w:r>
        <w:rPr>
          <w:rFonts w:hint="eastAsia" w:ascii="宋体" w:hAnsi="宋体" w:cs="宋体"/>
          <w:color w:val="000000"/>
          <w:kern w:val="2"/>
          <w:sz w:val="24"/>
          <w:szCs w:val="24"/>
          <w:lang w:val="en-US" w:eastAsia="zh-CN" w:bidi="ar-SA"/>
        </w:rPr>
        <w:t>22.1　除本合同和甲乙双方书面签署的补充协议外，其他任何形式的双方约定和往来函件均不具有法律效力，对本项目无约束力。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multilevel"/>
    <w:tmpl w:val="00000006"/>
    <w:lvl w:ilvl="0" w:tentative="0">
      <w:start w:val="1"/>
      <w:numFmt w:val="chineseCountingThousand"/>
      <w:suff w:val="nothing"/>
      <w:lvlText w:val="第%1章"/>
      <w:lvlJc w:val="left"/>
      <w:pPr>
        <w:ind w:left="0" w:firstLine="0"/>
      </w:pPr>
      <w:rPr>
        <w:rFonts w:hint="eastAsia" w:ascii="仿宋_GB2312" w:eastAsia="仿宋_GB2312"/>
        <w:sz w:val="44"/>
      </w:r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pStyle w:val="3"/>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标典律师">
    <w15:presenceInfo w15:providerId="None" w15:userId="标典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xZTcxNmYyNTVjYTg4YjIyYzMxMzcxM2E0OGRmMDIifQ=="/>
    <w:docVar w:name="KSO_WPS_MARK_KEY" w:val="9be972c9-9375-4b3a-bab3-6e082b4c9933"/>
  </w:docVars>
  <w:rsids>
    <w:rsidRoot w:val="00000000"/>
    <w:rsid w:val="0D633057"/>
    <w:rsid w:val="22D1069D"/>
    <w:rsid w:val="309D6BE7"/>
    <w:rsid w:val="3ED9378A"/>
    <w:rsid w:val="462A11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6"/>
    <w:basedOn w:val="1"/>
    <w:next w:val="1"/>
    <w:qFormat/>
    <w:uiPriority w:val="0"/>
    <w:pPr>
      <w:keepNext/>
      <w:keepLines/>
      <w:numPr>
        <w:ilvl w:val="5"/>
        <w:numId w:val="1"/>
      </w:numPr>
      <w:spacing w:before="240" w:after="64" w:line="316" w:lineRule="auto"/>
      <w:outlineLvl w:val="5"/>
    </w:pPr>
    <w:rPr>
      <w:rFonts w:ascii="Arial" w:hAnsi="Arial" w:eastAsia="黑体" w:cs="Times New Roman"/>
      <w:b/>
      <w:sz w:val="2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4">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5675</Words>
  <Characters>6085</Characters>
  <Lines>0</Lines>
  <Paragraphs>0</Paragraphs>
  <TotalTime>1</TotalTime>
  <ScaleCrop>false</ScaleCrop>
  <LinksUpToDate>false</LinksUpToDate>
  <CharactersWithSpaces>6211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2024-06-13T07:51:55Z</dcterms:created>
  <dc:creator>Administrator</dc:creator>
  <cp:lastModifiedBy>周伍豪</cp:lastModifiedBy>
  <dcterms:modified xsi:type="dcterms:W3CDTF">2024-06-13T07:53:06Z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D1D81A2A8BBF4C77BF1CF50841DC9EF9_12</vt:lpwstr>
  </property>
</Properties>
</file>