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实施方案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238B57F9"/>
    <w:rsid w:val="246835CC"/>
    <w:rsid w:val="33C63DF3"/>
    <w:rsid w:val="4C257F7B"/>
    <w:rsid w:val="4F061CE0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2024-04-07T06:59:37Z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B2EDA90CB96142898A340C821C525E26_11</vt:lpwstr>
  </property>
</Properties>
</file>