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煤矿执法装备项目</w:t>
      </w:r>
    </w:p>
    <w:p>
      <w:pPr>
        <w:pStyle w:val="null3"/>
        <w:jc w:val="center"/>
        <w:outlineLvl w:val="2"/>
      </w:pPr>
      <w:r>
        <w:rPr>
          <w:sz w:val="28"/>
          <w:b/>
        </w:rPr>
        <w:t>采购项目编号：</w:t>
      </w:r>
      <w:r>
        <w:rPr>
          <w:sz w:val="28"/>
          <w:b/>
        </w:rPr>
        <w:t>SXGLZFCG2024-054号</w:t>
      </w:r>
      <w:r>
        <w:br/>
      </w:r>
      <w:r>
        <w:br/>
      </w:r>
      <w:r>
        <w:br/>
      </w:r>
    </w:p>
    <w:p>
      <w:pPr>
        <w:pStyle w:val="null3"/>
        <w:jc w:val="center"/>
        <w:outlineLvl w:val="2"/>
      </w:pPr>
      <w:r>
        <w:rPr>
          <w:sz w:val="28"/>
          <w:b/>
        </w:rPr>
        <w:t>铜川市能源局</w:t>
      </w:r>
    </w:p>
    <w:p>
      <w:pPr>
        <w:pStyle w:val="null3"/>
        <w:jc w:val="center"/>
        <w:outlineLvl w:val="2"/>
      </w:pPr>
      <w:r>
        <w:rPr>
          <w:sz w:val="28"/>
          <w:b/>
        </w:rPr>
        <w:t>陕西公立工程项目管理咨询有限公司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陕西公立工程项目管理咨询有限公司</w:t>
      </w:r>
      <w:r>
        <w:rPr/>
        <w:t>（以下简称“代理机构”）受</w:t>
      </w:r>
      <w:r>
        <w:rPr/>
        <w:t>铜川市能源局</w:t>
      </w:r>
      <w:r>
        <w:rPr/>
        <w:t>委托，拟对</w:t>
      </w:r>
      <w:r>
        <w:rPr/>
        <w:t>煤矿执法装备项目</w:t>
      </w:r>
      <w:r>
        <w:rPr/>
        <w:t>采用竞争性磋商采购方式进行采购，兹邀请供应商参加本项目的竞争性磋商。</w:t>
      </w:r>
    </w:p>
    <w:p>
      <w:pPr>
        <w:pStyle w:val="null3"/>
        <w:outlineLvl w:val="2"/>
      </w:pPr>
      <w:r>
        <w:rPr>
          <w:sz w:val="28"/>
          <w:b/>
        </w:rPr>
        <w:t>一、项目编号：</w:t>
      </w:r>
      <w:r>
        <w:rPr>
          <w:sz w:val="28"/>
          <w:b/>
        </w:rPr>
        <w:t>SXGLZFCG2024-054号</w:t>
      </w:r>
    </w:p>
    <w:p>
      <w:pPr>
        <w:pStyle w:val="null3"/>
        <w:outlineLvl w:val="2"/>
      </w:pPr>
      <w:r>
        <w:rPr>
          <w:sz w:val="28"/>
          <w:b/>
        </w:rPr>
        <w:t>二、项目名称：</w:t>
      </w:r>
      <w:r>
        <w:rPr>
          <w:sz w:val="28"/>
          <w:b/>
        </w:rPr>
        <w:t>煤矿执法装备项目</w:t>
      </w:r>
    </w:p>
    <w:p>
      <w:pPr>
        <w:pStyle w:val="null3"/>
        <w:outlineLvl w:val="2"/>
      </w:pPr>
      <w:r>
        <w:rPr>
          <w:sz w:val="28"/>
          <w:b/>
        </w:rPr>
        <w:t>三、磋商项目简介</w:t>
      </w:r>
    </w:p>
    <w:p>
      <w:pPr>
        <w:pStyle w:val="null3"/>
        <w:ind w:firstLine="480"/>
      </w:pPr>
      <w:r>
        <w:rPr/>
        <w:t>煤矿执法装备采购，具体详见采购清单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采购包1（煤矿执法装备项目）：属于专门面向中小企业采购。</w:t>
      </w:r>
    </w:p>
    <w:p>
      <w:pPr>
        <w:pStyle w:val="null3"/>
        <w:ind w:firstLine="480"/>
      </w:pPr>
      <w:r>
        <w:rPr/>
        <w:t>（三）本项目的特定资格要求：</w:t>
      </w:r>
    </w:p>
    <w:p>
      <w:pPr>
        <w:pStyle w:val="null3"/>
      </w:pPr>
      <w:r>
        <w:rPr/>
        <w:t>采购包1：</w:t>
      </w:r>
    </w:p>
    <w:p>
      <w:pPr>
        <w:pStyle w:val="null3"/>
      </w:pPr>
      <w:r>
        <w:rPr/>
        <w:t>1、合格供应商：具有独立承担民事责任能力的法人、其他组织或自然人，并出具合法有效的营业执照或事业单位法人证书等国家规定的相关证明，自然人参与的提供其身份证明；</w:t>
      </w:r>
    </w:p>
    <w:p>
      <w:pPr>
        <w:pStyle w:val="null3"/>
      </w:pPr>
      <w:r>
        <w:rPr/>
        <w:t>2、授权委托书：法定代表人参加会议时，提供本人身份证；授权代表参加会议时，提供法定代表人授权书和被授权人身份证；</w:t>
      </w:r>
    </w:p>
    <w:p>
      <w:pPr>
        <w:pStyle w:val="null3"/>
      </w:pPr>
      <w:r>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4、财务状况报告：供应商提供2021年至今任意一年的财务审计报告(成立时间至提交响应文件截止时间不足年的可提供成立后任意时段的资产负债表)，或其基本存款账户开户银行出具的资信或资金证明(复印件加盖供应商公章)；</w:t>
      </w:r>
    </w:p>
    <w:p>
      <w:pPr>
        <w:pStyle w:val="null3"/>
      </w:pPr>
      <w:r>
        <w:rPr/>
        <w:t>5、履行能力：具有履行合同所必需的设备和专业技术能力，提供证明材料或书面承诺并加盖公章；</w:t>
      </w:r>
    </w:p>
    <w:p>
      <w:pPr>
        <w:pStyle w:val="null3"/>
      </w:pPr>
      <w:r>
        <w:rPr/>
        <w:t>6、无重大违法记录声明：参加政府采购活动近三年内，在经营活动中没有重大违法记录，提供书面声明；</w:t>
      </w:r>
    </w:p>
    <w:p>
      <w:pPr>
        <w:pStyle w:val="null3"/>
      </w:pPr>
      <w:r>
        <w:rPr/>
        <w:t>7、税收缴纳证明：提供响应文件递交截止时间前6个月内任意1个月已缴纳完税凭证（任意税种）或税务机关开具的完税证明（任意税种）；</w:t>
      </w:r>
    </w:p>
    <w:p>
      <w:pPr>
        <w:pStyle w:val="null3"/>
      </w:pPr>
      <w:r>
        <w:rPr/>
        <w:t>8、社会保障资金缴纳证明：提供响应文件递交截止时间前6个月内任意1个月已缴存的任意时段的社会保障资金缴存单据或社保机构开具的社会保险参保缴费情况证明；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铜川市能源局</w:t>
      </w:r>
    </w:p>
    <w:p>
      <w:pPr>
        <w:pStyle w:val="null3"/>
      </w:pPr>
      <w:r>
        <w:rPr/>
        <w:t xml:space="preserve"> 地址： </w:t>
      </w:r>
      <w:r>
        <w:rPr/>
        <w:t>铜川市新区政务大楼11层</w:t>
      </w:r>
    </w:p>
    <w:p>
      <w:pPr>
        <w:pStyle w:val="null3"/>
      </w:pPr>
      <w:r>
        <w:rPr/>
        <w:t xml:space="preserve"> 邮编： </w:t>
      </w:r>
      <w:r>
        <w:rPr/>
        <w:t>727031</w:t>
      </w:r>
    </w:p>
    <w:p>
      <w:pPr>
        <w:pStyle w:val="null3"/>
      </w:pPr>
      <w:r>
        <w:rPr/>
        <w:t xml:space="preserve"> 联系人： </w:t>
      </w:r>
      <w:r>
        <w:rPr/>
        <w:t>铜川市能源局经办</w:t>
      </w:r>
    </w:p>
    <w:p>
      <w:pPr>
        <w:pStyle w:val="null3"/>
      </w:pPr>
      <w:r>
        <w:rPr/>
        <w:t xml:space="preserve"> 联系电话： </w:t>
      </w:r>
      <w:r>
        <w:rPr/>
        <w:t>3185161</w:t>
      </w:r>
    </w:p>
    <w:p>
      <w:pPr>
        <w:pStyle w:val="null3"/>
        <w:outlineLvl w:val="3"/>
      </w:pPr>
      <w:r>
        <w:rPr>
          <w:sz w:val="24"/>
          <w:b/>
        </w:rPr>
        <w:t>代理机构：</w:t>
      </w:r>
      <w:r>
        <w:rPr>
          <w:sz w:val="24"/>
          <w:b/>
        </w:rPr>
        <w:t>陕西公立工程项目管理咨询有限公司</w:t>
      </w:r>
    </w:p>
    <w:p>
      <w:pPr>
        <w:pStyle w:val="null3"/>
      </w:pPr>
      <w:r>
        <w:rPr/>
        <w:t xml:space="preserve"> 地址： </w:t>
      </w:r>
      <w:r>
        <w:rPr/>
        <w:t>陕西省铜川市王益区七一路25号工行3楼</w:t>
      </w:r>
    </w:p>
    <w:p>
      <w:pPr>
        <w:pStyle w:val="null3"/>
      </w:pPr>
      <w:r>
        <w:rPr/>
        <w:t xml:space="preserve"> 邮编： </w:t>
      </w:r>
      <w:r>
        <w:rPr/>
        <w:t>727000</w:t>
      </w:r>
    </w:p>
    <w:p>
      <w:pPr>
        <w:pStyle w:val="null3"/>
      </w:pPr>
      <w:r>
        <w:rPr/>
        <w:t xml:space="preserve"> 联系人： </w:t>
      </w:r>
      <w:r>
        <w:rPr/>
        <w:t>王工</w:t>
      </w:r>
    </w:p>
    <w:p>
      <w:pPr>
        <w:pStyle w:val="null3"/>
      </w:pPr>
      <w:r>
        <w:rPr/>
        <w:t xml:space="preserve"> 联系电话： </w:t>
      </w:r>
      <w:r>
        <w:rPr/>
        <w:t>0919-2182986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采购包1：507,057.00元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铜川市能源局</w:t>
      </w:r>
      <w:r>
        <w:rPr/>
        <w:t>和</w:t>
      </w:r>
      <w:r>
        <w:rPr/>
        <w:t>陕西公立工程项目管理咨询有限公司</w:t>
      </w:r>
      <w:r>
        <w:rPr/>
        <w:t>享有。对磋商文件中供应商参加本次政府采购活动应当具备的条件，磋商项目技术、服务、商务及其他要求，评审细则及标准由</w:t>
      </w:r>
      <w:r>
        <w:rPr/>
        <w:t>铜川市能源局</w:t>
      </w:r>
      <w:r>
        <w:rPr/>
        <w:t>负责解释。除上述磋商文件内容，其他内容由</w:t>
      </w:r>
      <w:r>
        <w:rPr/>
        <w:t>陕西公立工程项目管理咨询有限公司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以双方最终签订和合同内具体条款约定为准。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陕西公立工程项目管理咨询有限公司</w:t>
      </w:r>
      <w:r>
        <w:rPr/>
        <w:t xml:space="preserve"> 负责答复；供应商对采购过程的询问、质疑由</w:t>
      </w:r>
      <w:r>
        <w:rPr/>
        <w:t>陕西公立工程项目管理咨询有限公司</w:t>
      </w:r>
      <w:r>
        <w:rPr/>
        <w:t xml:space="preserve"> 负责答复；供应商对采购结果的询问、质疑由 </w:t>
      </w:r>
      <w:r>
        <w:rPr/>
        <w:t>陕西公立工程项目管理咨询有限公司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联系人：王工</w:t>
      </w:r>
    </w:p>
    <w:p>
      <w:pPr>
        <w:pStyle w:val="null3"/>
      </w:pPr>
      <w:r>
        <w:rPr/>
        <w:t>联系电话：0919-2182986</w:t>
      </w:r>
    </w:p>
    <w:p>
      <w:pPr>
        <w:pStyle w:val="null3"/>
      </w:pPr>
      <w:r>
        <w:rPr/>
        <w:t>地址：陕西省铜川市王益区七一路25号工行3楼313</w:t>
      </w:r>
    </w:p>
    <w:p>
      <w:pPr>
        <w:pStyle w:val="null3"/>
      </w:pPr>
      <w:r>
        <w:rPr/>
        <w:t>邮编：727000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煤矿执法装备采购</w:t>
      </w:r>
    </w:p>
    <w:p>
      <w:pPr>
        <w:pStyle w:val="null3"/>
        <w:outlineLvl w:val="2"/>
      </w:pPr>
      <w:r>
        <w:rPr>
          <w:sz w:val="28"/>
          <w:b/>
        </w:rPr>
        <w:t>3.2采购内容</w:t>
      </w:r>
    </w:p>
    <w:p>
      <w:pPr>
        <w:pStyle w:val="null3"/>
      </w:pPr>
      <w:r>
        <w:rPr/>
        <w:t>采购包1：</w:t>
      </w:r>
    </w:p>
    <w:p>
      <w:pPr>
        <w:pStyle w:val="null3"/>
      </w:pPr>
      <w:r>
        <w:rPr/>
        <w:t>采购包预算金额（元）: 507,057.00</w:t>
      </w:r>
    </w:p>
    <w:p>
      <w:pPr>
        <w:pStyle w:val="null3"/>
      </w:pPr>
      <w:r>
        <w:rPr/>
        <w:t>采购包最高限价（元）: 507,057.00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移动执法终端</w:t>
            </w:r>
          </w:p>
        </w:tc>
        <w:tc>
          <w:tcPr>
            <w:tcW w:type="dxa" w:w="831"/>
          </w:tcPr>
          <w:p>
            <w:pPr>
              <w:pStyle w:val="null3"/>
              <w:jc w:val="right"/>
            </w:pPr>
            <w:r>
              <w:rPr/>
              <w:t>6.00</w:t>
            </w:r>
          </w:p>
        </w:tc>
        <w:tc>
          <w:tcPr>
            <w:tcW w:type="dxa" w:w="831"/>
          </w:tcPr>
          <w:p>
            <w:pPr>
              <w:pStyle w:val="null3"/>
              <w:jc w:val="right"/>
            </w:pPr>
            <w:r>
              <w:rPr/>
              <w:t>96,000.00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直读式粉尘检测仪</w:t>
            </w:r>
          </w:p>
        </w:tc>
        <w:tc>
          <w:tcPr>
            <w:tcW w:type="dxa" w:w="831"/>
          </w:tcPr>
          <w:p>
            <w:pPr>
              <w:pStyle w:val="null3"/>
              <w:jc w:val="right"/>
            </w:pPr>
            <w:r>
              <w:rPr/>
              <w:t>9.00</w:t>
            </w:r>
          </w:p>
        </w:tc>
        <w:tc>
          <w:tcPr>
            <w:tcW w:type="dxa" w:w="831"/>
          </w:tcPr>
          <w:p>
            <w:pPr>
              <w:pStyle w:val="null3"/>
              <w:jc w:val="right"/>
            </w:pPr>
            <w:r>
              <w:rPr/>
              <w:t>66,600.00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矿用通风多参数检测仪</w:t>
            </w:r>
          </w:p>
        </w:tc>
        <w:tc>
          <w:tcPr>
            <w:tcW w:type="dxa" w:w="831"/>
          </w:tcPr>
          <w:p>
            <w:pPr>
              <w:pStyle w:val="null3"/>
              <w:jc w:val="right"/>
            </w:pPr>
            <w:r>
              <w:rPr/>
              <w:t>6.00</w:t>
            </w:r>
          </w:p>
        </w:tc>
        <w:tc>
          <w:tcPr>
            <w:tcW w:type="dxa" w:w="831"/>
          </w:tcPr>
          <w:p>
            <w:pPr>
              <w:pStyle w:val="null3"/>
              <w:jc w:val="right"/>
            </w:pPr>
            <w:r>
              <w:rPr/>
              <w:t>150,000.00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执法装备箱（包）</w:t>
            </w:r>
          </w:p>
        </w:tc>
        <w:tc>
          <w:tcPr>
            <w:tcW w:type="dxa" w:w="831"/>
          </w:tcPr>
          <w:p>
            <w:pPr>
              <w:pStyle w:val="null3"/>
              <w:jc w:val="right"/>
            </w:pPr>
            <w:r>
              <w:rPr/>
              <w:t>6.00</w:t>
            </w:r>
          </w:p>
        </w:tc>
        <w:tc>
          <w:tcPr>
            <w:tcW w:type="dxa" w:w="831"/>
          </w:tcPr>
          <w:p>
            <w:pPr>
              <w:pStyle w:val="null3"/>
              <w:jc w:val="right"/>
            </w:pPr>
            <w:r>
              <w:rPr/>
              <w:t>6,000.00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便携式打印一体机</w:t>
            </w:r>
          </w:p>
        </w:tc>
        <w:tc>
          <w:tcPr>
            <w:tcW w:type="dxa" w:w="831"/>
          </w:tcPr>
          <w:p>
            <w:pPr>
              <w:pStyle w:val="null3"/>
              <w:jc w:val="right"/>
            </w:pPr>
            <w:r>
              <w:rPr/>
              <w:t>6.00</w:t>
            </w:r>
          </w:p>
        </w:tc>
        <w:tc>
          <w:tcPr>
            <w:tcW w:type="dxa" w:w="831"/>
          </w:tcPr>
          <w:p>
            <w:pPr>
              <w:pStyle w:val="null3"/>
              <w:jc w:val="right"/>
            </w:pPr>
            <w:r>
              <w:rPr/>
              <w:t>12,000.00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传真机</w:t>
            </w:r>
          </w:p>
        </w:tc>
        <w:tc>
          <w:tcPr>
            <w:tcW w:type="dxa" w:w="831"/>
          </w:tcPr>
          <w:p>
            <w:pPr>
              <w:pStyle w:val="null3"/>
              <w:jc w:val="right"/>
            </w:pPr>
            <w:r>
              <w:rPr/>
              <w:t>2.00</w:t>
            </w:r>
          </w:p>
        </w:tc>
        <w:tc>
          <w:tcPr>
            <w:tcW w:type="dxa" w:w="831"/>
          </w:tcPr>
          <w:p>
            <w:pPr>
              <w:pStyle w:val="null3"/>
              <w:jc w:val="right"/>
            </w:pPr>
            <w:r>
              <w:rPr/>
              <w:t>3,960.00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碎纸机</w:t>
            </w:r>
          </w:p>
        </w:tc>
        <w:tc>
          <w:tcPr>
            <w:tcW w:type="dxa" w:w="831"/>
          </w:tcPr>
          <w:p>
            <w:pPr>
              <w:pStyle w:val="null3"/>
              <w:jc w:val="right"/>
            </w:pPr>
            <w:r>
              <w:rPr/>
              <w:t>2.00</w:t>
            </w:r>
          </w:p>
        </w:tc>
        <w:tc>
          <w:tcPr>
            <w:tcW w:type="dxa" w:w="831"/>
          </w:tcPr>
          <w:p>
            <w:pPr>
              <w:pStyle w:val="null3"/>
              <w:jc w:val="right"/>
            </w:pPr>
            <w:r>
              <w:rPr/>
              <w:t>1,898.00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彩色打印机</w:t>
            </w:r>
          </w:p>
        </w:tc>
        <w:tc>
          <w:tcPr>
            <w:tcW w:type="dxa" w:w="831"/>
          </w:tcPr>
          <w:p>
            <w:pPr>
              <w:pStyle w:val="null3"/>
              <w:jc w:val="right"/>
            </w:pPr>
            <w:r>
              <w:rPr/>
              <w:t>3.00</w:t>
            </w:r>
          </w:p>
        </w:tc>
        <w:tc>
          <w:tcPr>
            <w:tcW w:type="dxa" w:w="831"/>
          </w:tcPr>
          <w:p>
            <w:pPr>
              <w:pStyle w:val="null3"/>
              <w:jc w:val="right"/>
            </w:pPr>
            <w:r>
              <w:rPr/>
              <w:t>6,900.00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激光测距仪</w:t>
            </w:r>
          </w:p>
        </w:tc>
        <w:tc>
          <w:tcPr>
            <w:tcW w:type="dxa" w:w="831"/>
          </w:tcPr>
          <w:p>
            <w:pPr>
              <w:pStyle w:val="null3"/>
              <w:jc w:val="right"/>
            </w:pPr>
            <w:r>
              <w:rPr/>
              <w:t>6.00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防爆执法记录仪</w:t>
            </w:r>
          </w:p>
        </w:tc>
        <w:tc>
          <w:tcPr>
            <w:tcW w:type="dxa" w:w="831"/>
          </w:tcPr>
          <w:p>
            <w:pPr>
              <w:pStyle w:val="null3"/>
              <w:jc w:val="right"/>
            </w:pPr>
            <w:r>
              <w:rPr/>
              <w:t>18.00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便携式执法笔记本电脑</w:t>
            </w:r>
          </w:p>
        </w:tc>
        <w:tc>
          <w:tcPr>
            <w:tcW w:type="dxa" w:w="831"/>
          </w:tcPr>
          <w:p>
            <w:pPr>
              <w:pStyle w:val="null3"/>
              <w:jc w:val="right"/>
            </w:pPr>
            <w:r>
              <w:rPr/>
              <w:t>6.00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矿用本质安全型红外测温仪</w:t>
            </w:r>
          </w:p>
        </w:tc>
        <w:tc>
          <w:tcPr>
            <w:tcW w:type="dxa" w:w="831"/>
          </w:tcPr>
          <w:p>
            <w:pPr>
              <w:pStyle w:val="null3"/>
              <w:jc w:val="right"/>
            </w:pPr>
            <w:r>
              <w:rPr/>
              <w:t>9.00</w:t>
            </w:r>
          </w:p>
        </w:tc>
        <w:tc>
          <w:tcPr>
            <w:tcW w:type="dxa" w:w="831"/>
          </w:tcPr>
          <w:p>
            <w:pPr>
              <w:pStyle w:val="null3"/>
              <w:jc w:val="right"/>
            </w:pPr>
            <w:r>
              <w:rPr/>
              <w:t>18,000.00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复印机</w:t>
            </w:r>
          </w:p>
        </w:tc>
        <w:tc>
          <w:tcPr>
            <w:tcW w:type="dxa" w:w="831"/>
          </w:tcPr>
          <w:p>
            <w:pPr>
              <w:pStyle w:val="null3"/>
              <w:jc w:val="right"/>
            </w:pPr>
            <w:r>
              <w:rPr/>
              <w:t>1.00</w:t>
            </w:r>
          </w:p>
        </w:tc>
        <w:tc>
          <w:tcPr>
            <w:tcW w:type="dxa" w:w="831"/>
          </w:tcPr>
          <w:p>
            <w:pPr>
              <w:pStyle w:val="null3"/>
              <w:jc w:val="right"/>
            </w:pPr>
            <w:r>
              <w:rPr/>
              <w:t>34,699.00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矿用多参数气体监测仪</w:t>
            </w:r>
          </w:p>
        </w:tc>
        <w:tc>
          <w:tcPr>
            <w:tcW w:type="dxa" w:w="831"/>
          </w:tcPr>
          <w:p>
            <w:pPr>
              <w:pStyle w:val="null3"/>
              <w:jc w:val="right"/>
            </w:pPr>
            <w:r>
              <w:rPr/>
              <w:t>6.00</w:t>
            </w:r>
          </w:p>
        </w:tc>
        <w:tc>
          <w:tcPr>
            <w:tcW w:type="dxa" w:w="831"/>
          </w:tcPr>
          <w:p>
            <w:pPr>
              <w:pStyle w:val="null3"/>
              <w:jc w:val="right"/>
            </w:pPr>
            <w:r>
              <w:rPr/>
              <w:t>12,000.00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标的名称：移动执法终端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移动执法终端</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现场执法过程文书处理和辅助分析。</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（1）具有照相、录音、存储、热点、语音自动识别录入、电子签名等功能；（2）能安装“互联网+执法”系统APP；（3）具备煤矿井下使用防爆等级和安全标识。</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6台</w:t>
                  </w:r>
                </w:p>
              </w:tc>
            </w:tr>
          </w:tbl>
          <w:p/>
        </w:tc>
      </w:tr>
    </w:tbl>
    <w:p>
      <w:pPr>
        <w:pStyle w:val="null3"/>
      </w:pPr>
      <w:r>
        <w:rPr/>
        <w:t>标的名称：直读式粉尘检测仪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2</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直读式粉尘检测仪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测定矿井粉尘含量。</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（1）测量范围：0-10mg/m</w:t>
                  </w:r>
                  <w:r>
                    <w:rPr>
                      <w:rFonts w:ascii="宋体" w:hAnsi="宋体" w:cs="宋体" w:eastAsia="宋体"/>
                      <w:sz w:val="18"/>
                      <w:color w:val="000000"/>
                      <w:vertAlign w:val="superscript"/>
                    </w:rPr>
                    <w:t>3</w:t>
                  </w:r>
                  <w:r>
                    <w:rPr>
                      <w:rFonts w:ascii="宋体" w:hAnsi="宋体" w:cs="宋体" w:eastAsia="宋体"/>
                      <w:sz w:val="18"/>
                      <w:color w:val="000000"/>
                      <w:vertAlign w:val="superscript"/>
                    </w:rPr>
                    <w:t>；</w:t>
                  </w:r>
                </w:p>
                <w:p>
                  <w:pPr>
                    <w:pStyle w:val="null3"/>
                    <w:jc w:val="both"/>
                  </w:pPr>
                  <w:r>
                    <w:rPr>
                      <w:rFonts w:ascii="宋体" w:hAnsi="宋体" w:cs="宋体" w:eastAsia="宋体"/>
                      <w:sz w:val="18"/>
                      <w:color w:val="000000"/>
                    </w:rPr>
                    <w:t>（2）采样时间：1min；</w:t>
                  </w:r>
                </w:p>
                <w:p>
                  <w:pPr>
                    <w:pStyle w:val="null3"/>
                    <w:jc w:val="both"/>
                  </w:pPr>
                  <w:r>
                    <w:rPr>
                      <w:rFonts w:ascii="宋体" w:hAnsi="宋体" w:cs="宋体" w:eastAsia="宋体"/>
                      <w:sz w:val="18"/>
                      <w:color w:val="000000"/>
                    </w:rPr>
                    <w:t>（3）使用温度：0-40℃，湿度：20%-70%；</w:t>
                  </w:r>
                </w:p>
                <w:p>
                  <w:pPr>
                    <w:pStyle w:val="null3"/>
                    <w:jc w:val="both"/>
                  </w:pPr>
                  <w:r>
                    <w:rPr>
                      <w:rFonts w:ascii="宋体" w:hAnsi="宋体" w:cs="宋体" w:eastAsia="宋体"/>
                      <w:sz w:val="18"/>
                      <w:color w:val="000000"/>
                    </w:rPr>
                    <w:t>（4）计量性能符合《粉尘浓度测量仪检定规程》JJG846要求；</w:t>
                  </w:r>
                </w:p>
                <w:p>
                  <w:pPr>
                    <w:pStyle w:val="null3"/>
                    <w:jc w:val="both"/>
                  </w:pPr>
                  <w:r>
                    <w:rPr>
                      <w:rFonts w:ascii="宋体" w:hAnsi="宋体" w:cs="宋体" w:eastAsia="宋体"/>
                      <w:sz w:val="18"/>
                      <w:color w:val="000000"/>
                    </w:rPr>
                    <w:t>（5）取得煤矿安全标志认证。</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9</w:t>
                  </w:r>
                  <w:r>
                    <w:rPr>
                      <w:rFonts w:ascii="宋体" w:hAnsi="宋体" w:cs="宋体" w:eastAsia="宋体"/>
                      <w:sz w:val="18"/>
                      <w:color w:val="000000"/>
                    </w:rPr>
                    <w:t>台</w:t>
                  </w:r>
                </w:p>
              </w:tc>
            </w:tr>
          </w:tbl>
          <w:p/>
        </w:tc>
      </w:tr>
    </w:tbl>
    <w:p>
      <w:pPr>
        <w:pStyle w:val="null3"/>
      </w:pPr>
      <w:r>
        <w:rPr/>
        <w:t>标的名称：矿用通风多参数检测仪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3</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矿用通风多参数检测仪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用于测定煤矿井下井筒、巷道等通风风速，以及测量温度和湿度等。</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（1）测定风速范围：0.1-15m/s；（2）温度范围0-45℃；（3）湿度测量：0-100%；（4）大气压力700-1200hPa；（5）数据存储时间≥8h；（6）取得煤矿安全标志认证。</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台</w:t>
                  </w:r>
                </w:p>
              </w:tc>
            </w:tr>
          </w:tbl>
          <w:p/>
        </w:tc>
      </w:tr>
    </w:tbl>
    <w:p>
      <w:pPr>
        <w:pStyle w:val="null3"/>
      </w:pPr>
      <w:r>
        <w:rPr/>
        <w:t>标的名称：执法装备箱（包）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4</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执法装备箱（包）</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携带基本执法装备、文书等，便于移动执法。</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（1）跌落和抗冲击性能等满足《旅行箱包》QB/T 2155要求；（2）箱体尺寸符合航空及铁路携带要求。</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个</w:t>
                  </w:r>
                </w:p>
              </w:tc>
            </w:tr>
          </w:tbl>
          <w:p/>
        </w:tc>
      </w:tr>
    </w:tbl>
    <w:p>
      <w:pPr>
        <w:pStyle w:val="null3"/>
      </w:pPr>
      <w:r>
        <w:rPr/>
        <w:t>标的名称：便携式打印一体机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5</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便携式打印一体机</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现场执法文书处理。</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（1）支持无线网络打印（电脑、手机等），轻巧便于携带。</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台</w:t>
                  </w:r>
                </w:p>
              </w:tc>
            </w:tr>
          </w:tbl>
          <w:p>
            <w:pPr>
              <w:pStyle w:val="null3"/>
            </w:pPr>
            <w:r>
              <w:rPr/>
              <w:t xml:space="preserve"> </w:t>
            </w:r>
          </w:p>
        </w:tc>
      </w:tr>
    </w:tbl>
    <w:p>
      <w:pPr>
        <w:pStyle w:val="null3"/>
      </w:pPr>
      <w:r>
        <w:rPr/>
        <w:t>标的名称：传真机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传真机</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用于执法文书及相关文件处理。</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（1）传真类型：黑白；</w:t>
                  </w:r>
                </w:p>
                <w:p>
                  <w:pPr>
                    <w:pStyle w:val="null3"/>
                    <w:jc w:val="both"/>
                  </w:pPr>
                  <w:r>
                    <w:rPr>
                      <w:rFonts w:ascii="宋体" w:hAnsi="宋体" w:cs="宋体" w:eastAsia="宋体"/>
                      <w:sz w:val="18"/>
                      <w:color w:val="000000"/>
                    </w:rPr>
                    <w:t>（2）调制解调器速度：33.6kbps；</w:t>
                  </w:r>
                </w:p>
                <w:p>
                  <w:pPr>
                    <w:pStyle w:val="null3"/>
                    <w:jc w:val="both"/>
                  </w:pPr>
                  <w:r>
                    <w:rPr>
                      <w:rFonts w:ascii="宋体" w:hAnsi="宋体" w:cs="宋体" w:eastAsia="宋体"/>
                      <w:sz w:val="18"/>
                      <w:color w:val="000000"/>
                    </w:rPr>
                    <w:t>（3）传真内存650页。</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2</w:t>
                  </w:r>
                  <w:r>
                    <w:rPr>
                      <w:rFonts w:ascii="宋体" w:hAnsi="宋体" w:cs="宋体" w:eastAsia="宋体"/>
                      <w:sz w:val="18"/>
                      <w:color w:val="000000"/>
                    </w:rPr>
                    <w:t>台</w:t>
                  </w:r>
                </w:p>
              </w:tc>
            </w:tr>
          </w:tbl>
          <w:p/>
        </w:tc>
      </w:tr>
    </w:tbl>
    <w:p>
      <w:pPr>
        <w:pStyle w:val="null3"/>
      </w:pPr>
      <w:r>
        <w:rPr/>
        <w:t>标的名称：碎纸机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7</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碎纸机</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用于执法文书及相关文件处理。</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（1）碎纸张数：8张；</w:t>
                  </w:r>
                </w:p>
                <w:p>
                  <w:pPr>
                    <w:pStyle w:val="null3"/>
                    <w:jc w:val="both"/>
                  </w:pPr>
                  <w:r>
                    <w:rPr>
                      <w:rFonts w:ascii="宋体" w:hAnsi="宋体" w:cs="宋体" w:eastAsia="宋体"/>
                      <w:sz w:val="18"/>
                      <w:color w:val="000000"/>
                    </w:rPr>
                    <w:t>（2）碎纸时间：60min；</w:t>
                  </w:r>
                </w:p>
                <w:p>
                  <w:pPr>
                    <w:pStyle w:val="null3"/>
                    <w:jc w:val="both"/>
                  </w:pPr>
                  <w:r>
                    <w:rPr>
                      <w:rFonts w:ascii="宋体" w:hAnsi="宋体" w:cs="宋体" w:eastAsia="宋体"/>
                      <w:sz w:val="18"/>
                      <w:color w:val="000000"/>
                    </w:rPr>
                    <w:t>（3）碎纸速度：2m/min。</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2</w:t>
                  </w:r>
                  <w:r>
                    <w:rPr>
                      <w:rFonts w:ascii="宋体" w:hAnsi="宋体" w:cs="宋体" w:eastAsia="宋体"/>
                      <w:sz w:val="18"/>
                      <w:color w:val="000000"/>
                    </w:rPr>
                    <w:t>台</w:t>
                  </w:r>
                </w:p>
              </w:tc>
            </w:tr>
          </w:tbl>
          <w:p/>
        </w:tc>
      </w:tr>
    </w:tbl>
    <w:p>
      <w:pPr>
        <w:pStyle w:val="null3"/>
      </w:pPr>
      <w:r>
        <w:rPr/>
        <w:t>标的名称：彩色打印机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8</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彩色打印机</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用于执法文书及相关文件处理。</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（1）双面自动彩色打印；</w:t>
                  </w:r>
                </w:p>
                <w:p>
                  <w:pPr>
                    <w:pStyle w:val="null3"/>
                    <w:jc w:val="both"/>
                  </w:pPr>
                  <w:r>
                    <w:rPr>
                      <w:rFonts w:ascii="宋体" w:hAnsi="宋体" w:cs="宋体" w:eastAsia="宋体"/>
                      <w:sz w:val="18"/>
                      <w:color w:val="000000"/>
                    </w:rPr>
                    <w:t>（2）18页/分钟输出；</w:t>
                  </w:r>
                </w:p>
                <w:p>
                  <w:pPr>
                    <w:pStyle w:val="null3"/>
                    <w:jc w:val="both"/>
                  </w:pPr>
                  <w:r>
                    <w:rPr>
                      <w:rFonts w:ascii="宋体" w:hAnsi="宋体" w:cs="宋体" w:eastAsia="宋体"/>
                      <w:sz w:val="18"/>
                      <w:color w:val="000000"/>
                    </w:rPr>
                    <w:t>（3）节能环保。</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3</w:t>
                  </w:r>
                  <w:r>
                    <w:rPr>
                      <w:rFonts w:ascii="宋体" w:hAnsi="宋体" w:cs="宋体" w:eastAsia="宋体"/>
                      <w:sz w:val="18"/>
                      <w:color w:val="000000"/>
                    </w:rPr>
                    <w:t>台</w:t>
                  </w:r>
                </w:p>
              </w:tc>
            </w:tr>
          </w:tbl>
          <w:p/>
        </w:tc>
      </w:tr>
    </w:tbl>
    <w:p>
      <w:pPr>
        <w:pStyle w:val="null3"/>
      </w:pPr>
      <w:r>
        <w:rPr/>
        <w:t>标的名称：激光测距仪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9</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激光</w:t>
                  </w:r>
                  <w:r>
                    <w:br/>
                  </w:r>
                  <w:r>
                    <w:rPr>
                      <w:rFonts w:ascii="宋体" w:hAnsi="宋体" w:cs="宋体" w:eastAsia="宋体"/>
                      <w:sz w:val="18"/>
                      <w:color w:val="000000"/>
                    </w:rPr>
                    <w:t xml:space="preserve"> 测距仪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非接触式测量距离、高差、角度等。</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（1）最大测距2km；（2）激光安全等级Ⅰ类激光；（3）测距精度≤0.5%；（3）具备煤矿井下使用防爆等级和安全标识。</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台</w:t>
                  </w:r>
                </w:p>
              </w:tc>
            </w:tr>
          </w:tbl>
          <w:p/>
        </w:tc>
      </w:tr>
    </w:tbl>
    <w:p>
      <w:pPr>
        <w:pStyle w:val="null3"/>
      </w:pPr>
      <w:r>
        <w:rPr/>
        <w:t>标的名称：防爆执法记录仪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10</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防爆执法记录仪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18"/>
                      <w:color w:val="000000"/>
                    </w:rPr>
                    <w:t>现场执法过程数字化录音、录像取证</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（1）具有录音录像等功能。电池持续工作时间≥8h；（2）具备大容量存储器（64GB以上），能够与移动执法终端、采集工作站、“互联网+执法”系统互联互通；（3）具备煤矿井下使用防爆等级和安全标识。</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18</w:t>
                  </w:r>
                  <w:r>
                    <w:rPr>
                      <w:rFonts w:ascii="宋体" w:hAnsi="宋体" w:cs="宋体" w:eastAsia="宋体"/>
                      <w:sz w:val="18"/>
                      <w:color w:val="000000"/>
                    </w:rPr>
                    <w:t>台</w:t>
                  </w:r>
                </w:p>
              </w:tc>
            </w:tr>
          </w:tbl>
          <w:p/>
        </w:tc>
      </w:tr>
    </w:tbl>
    <w:p>
      <w:pPr>
        <w:pStyle w:val="null3"/>
      </w:pPr>
      <w:r>
        <w:rPr/>
        <w:t>标的名称：便携式执法笔记本电脑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便携式执法笔记本电脑</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执法现场使用。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（1）8核以上处理器，1.8G以上主频；（2）16G以上内存以上；（3）512G SSD。</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台</w:t>
                  </w:r>
                </w:p>
              </w:tc>
            </w:tr>
          </w:tbl>
          <w:p/>
        </w:tc>
      </w:tr>
    </w:tbl>
    <w:p>
      <w:pPr>
        <w:pStyle w:val="null3"/>
      </w:pPr>
      <w:r>
        <w:rPr/>
        <w:t>标的名称：矿用本质安全型红外测温仪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12</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矿用本质安全型红外测温仪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非接触测量矿井环境、设备等温度。</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（1）测温范围：20-300℃；</w:t>
                  </w:r>
                </w:p>
                <w:p>
                  <w:pPr>
                    <w:pStyle w:val="null3"/>
                    <w:jc w:val="both"/>
                  </w:pPr>
                  <w:r>
                    <w:rPr>
                      <w:rFonts w:ascii="宋体" w:hAnsi="宋体" w:cs="宋体" w:eastAsia="宋体"/>
                      <w:sz w:val="18"/>
                      <w:color w:val="000000"/>
                    </w:rPr>
                    <w:t>（2）工作温度：-10-50℃；</w:t>
                  </w:r>
                </w:p>
                <w:p>
                  <w:pPr>
                    <w:pStyle w:val="null3"/>
                    <w:jc w:val="both"/>
                  </w:pPr>
                  <w:r>
                    <w:rPr>
                      <w:rFonts w:ascii="宋体" w:hAnsi="宋体" w:cs="宋体" w:eastAsia="宋体"/>
                      <w:sz w:val="18"/>
                      <w:color w:val="000000"/>
                    </w:rPr>
                    <w:t>（3）测温误差</w:t>
                  </w:r>
                  <w:r>
                    <w:rPr>
                      <w:rFonts w:ascii="宋体" w:hAnsi="宋体" w:cs="宋体" w:eastAsia="宋体"/>
                      <w:sz w:val="18"/>
                      <w:color w:val="000000"/>
                    </w:rPr>
                    <w:t>≤</w:t>
                  </w:r>
                  <w:r>
                    <w:rPr>
                      <w:rFonts w:ascii="宋体" w:hAnsi="宋体" w:cs="宋体" w:eastAsia="宋体"/>
                      <w:sz w:val="18"/>
                      <w:color w:val="000000"/>
                    </w:rPr>
                    <w:t>0.5</w:t>
                  </w:r>
                  <w:r>
                    <w:rPr>
                      <w:rFonts w:ascii="宋体" w:hAnsi="宋体" w:cs="宋体" w:eastAsia="宋体"/>
                      <w:sz w:val="18"/>
                      <w:color w:val="000000"/>
                    </w:rPr>
                    <w:t>℃；</w:t>
                  </w:r>
                </w:p>
                <w:p>
                  <w:pPr>
                    <w:pStyle w:val="null3"/>
                    <w:jc w:val="both"/>
                  </w:pPr>
                  <w:r>
                    <w:rPr>
                      <w:rFonts w:ascii="宋体" w:hAnsi="宋体" w:cs="宋体" w:eastAsia="宋体"/>
                      <w:sz w:val="18"/>
                      <w:color w:val="000000"/>
                    </w:rPr>
                    <w:t>（4）距离系数</w:t>
                  </w:r>
                  <w:r>
                    <w:rPr>
                      <w:rFonts w:ascii="宋体" w:hAnsi="宋体" w:cs="宋体" w:eastAsia="宋体"/>
                      <w:sz w:val="18"/>
                      <w:color w:val="000000"/>
                    </w:rPr>
                    <w:t>≥</w:t>
                  </w:r>
                  <w:r>
                    <w:rPr>
                      <w:rFonts w:ascii="宋体" w:hAnsi="宋体" w:cs="宋体" w:eastAsia="宋体"/>
                      <w:sz w:val="18"/>
                      <w:color w:val="000000"/>
                    </w:rPr>
                    <w:t>50:1</w:t>
                  </w:r>
                  <w:r>
                    <w:rPr>
                      <w:rFonts w:ascii="宋体" w:hAnsi="宋体" w:cs="宋体" w:eastAsia="宋体"/>
                      <w:sz w:val="18"/>
                      <w:color w:val="000000"/>
                    </w:rPr>
                    <w:t>；</w:t>
                  </w:r>
                </w:p>
                <w:p>
                  <w:pPr>
                    <w:pStyle w:val="null3"/>
                    <w:jc w:val="both"/>
                  </w:pPr>
                  <w:r>
                    <w:rPr>
                      <w:rFonts w:ascii="宋体" w:hAnsi="宋体" w:cs="宋体" w:eastAsia="宋体"/>
                      <w:sz w:val="18"/>
                      <w:color w:val="000000"/>
                    </w:rPr>
                    <w:t>（5）取得煤矿安全标志认证。</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9</w:t>
                  </w:r>
                  <w:r>
                    <w:rPr>
                      <w:rFonts w:ascii="宋体" w:hAnsi="宋体" w:cs="宋体" w:eastAsia="宋体"/>
                      <w:sz w:val="18"/>
                      <w:color w:val="000000"/>
                    </w:rPr>
                    <w:t>台</w:t>
                  </w:r>
                </w:p>
              </w:tc>
            </w:tr>
          </w:tbl>
          <w:p/>
        </w:tc>
      </w:tr>
    </w:tbl>
    <w:p>
      <w:pPr>
        <w:pStyle w:val="null3"/>
      </w:pPr>
      <w:r>
        <w:rPr/>
        <w:t>标的名称：复印机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13</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复印机</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18"/>
                      <w:color w:val="000000"/>
                    </w:rPr>
                    <w:t>用于执法文书及相关文件处理。</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（1）彩色打印；</w:t>
                  </w:r>
                </w:p>
                <w:p>
                  <w:pPr>
                    <w:pStyle w:val="null3"/>
                    <w:jc w:val="both"/>
                  </w:pPr>
                  <w:r>
                    <w:rPr>
                      <w:rFonts w:ascii="宋体" w:hAnsi="宋体" w:cs="宋体" w:eastAsia="宋体"/>
                      <w:sz w:val="18"/>
                      <w:color w:val="000000"/>
                    </w:rPr>
                    <w:t>（2）彩色扫描；</w:t>
                  </w:r>
                </w:p>
                <w:p>
                  <w:pPr>
                    <w:pStyle w:val="null3"/>
                    <w:jc w:val="both"/>
                  </w:pPr>
                  <w:r>
                    <w:rPr>
                      <w:rFonts w:ascii="宋体" w:hAnsi="宋体" w:cs="宋体" w:eastAsia="宋体"/>
                      <w:sz w:val="18"/>
                      <w:color w:val="000000"/>
                    </w:rPr>
                    <w:t>（3）智能应用；</w:t>
                  </w:r>
                </w:p>
                <w:p>
                  <w:pPr>
                    <w:pStyle w:val="null3"/>
                    <w:jc w:val="both"/>
                  </w:pPr>
                  <w:r>
                    <w:rPr>
                      <w:rFonts w:ascii="宋体" w:hAnsi="宋体" w:cs="宋体" w:eastAsia="宋体"/>
                      <w:sz w:val="18"/>
                      <w:color w:val="000000"/>
                    </w:rPr>
                    <w:t>（4）节能环保。</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w:t>
                  </w:r>
                  <w:r>
                    <w:rPr>
                      <w:rFonts w:ascii="宋体" w:hAnsi="宋体" w:cs="宋体" w:eastAsia="宋体"/>
                      <w:sz w:val="18"/>
                      <w:color w:val="000000"/>
                    </w:rPr>
                    <w:t>台</w:t>
                  </w:r>
                </w:p>
              </w:tc>
            </w:tr>
          </w:tbl>
          <w:p/>
        </w:tc>
      </w:tr>
    </w:tbl>
    <w:p>
      <w:pPr>
        <w:pStyle w:val="null3"/>
      </w:pPr>
      <w:r>
        <w:rPr/>
        <w:t>标的名称：矿用多参数气体监测仪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07"/>
              <w:gridCol w:w="219"/>
              <w:gridCol w:w="350"/>
              <w:gridCol w:w="1547"/>
              <w:gridCol w:w="23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14</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矿用多参数气体监测仪</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煤矿井下气体浓度检测。</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18"/>
                      <w:color w:val="000000"/>
                    </w:rPr>
                    <w:t>（1）可测甲烷、一氧化碳、氧气、二氧化碳等气体浓度，液晶屏幕数字显示；（2）气体测量范围满足煤矿井下气体检测要求；（3）具备煤矿井下使用防爆等级和安全标识。</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18"/>
                      <w:color w:val="000000"/>
                    </w:rPr>
                    <w:t>6</w:t>
                  </w:r>
                  <w:r>
                    <w:rPr>
                      <w:rFonts w:ascii="宋体" w:hAnsi="宋体" w:cs="宋体" w:eastAsia="宋体"/>
                      <w:sz w:val="18"/>
                      <w:color w:val="000000"/>
                    </w:rPr>
                    <w:t>台</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20日历天</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货物验收合格</w:t>
      </w:r>
      <w:r>
        <w:rPr/>
        <w:t xml:space="preserve"> ，达到付款条件起 </w:t>
      </w:r>
      <w:r>
        <w:rPr/>
        <w:t>10</w:t>
      </w:r>
      <w:r>
        <w:rPr/>
        <w:t xml:space="preserve"> 日内，支付合同总金额的 </w:t>
      </w:r>
      <w:r>
        <w:rPr/>
        <w:t>95.00</w:t>
      </w:r>
      <w:r>
        <w:rPr/>
        <w:t>%。</w:t>
      </w:r>
    </w:p>
    <w:p>
      <w:pPr>
        <w:pStyle w:val="null3"/>
      </w:pPr>
      <w:r>
        <w:rPr/>
        <w:t>采购包1：</w:t>
      </w:r>
      <w:r>
        <w:rPr/>
        <w:t xml:space="preserve"> 付款条件说明： </w:t>
      </w:r>
      <w:r>
        <w:rPr/>
        <w:t>待质保期满1年</w:t>
      </w:r>
      <w:r>
        <w:rPr/>
        <w:t xml:space="preserve"> ，达到付款条件起 </w:t>
      </w:r>
      <w:r>
        <w:rPr/>
        <w:t>10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验收标准：参照《财政部关于进一步加强政府采购需求和履约验收管理的指导意见》(财库(2016) 205号)。自行组织验收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以双方最终签订和合同内具体条款约定为准。</w:t>
      </w:r>
    </w:p>
    <w:p>
      <w:pPr>
        <w:pStyle w:val="null3"/>
        <w:outlineLvl w:val="3"/>
      </w:pPr>
      <w:r>
        <w:rPr>
          <w:sz w:val="24"/>
          <w:b/>
        </w:rPr>
        <w:t>3.4.8违约责任与解决争议的方法</w:t>
      </w:r>
    </w:p>
    <w:p>
      <w:pPr>
        <w:pStyle w:val="null3"/>
      </w:pPr>
      <w:r>
        <w:rPr/>
        <w:t>采购包1：</w:t>
      </w:r>
    </w:p>
    <w:p>
      <w:pPr>
        <w:pStyle w:val="null3"/>
      </w:pPr>
      <w:r>
        <w:rPr/>
        <w:t>以双方最终签订和合同内具体条款约定为准。</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合格供应商</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授权委托书</w:t>
            </w:r>
          </w:p>
        </w:tc>
        <w:tc>
          <w:tcPr>
            <w:tcW w:type="dxa" w:w="3322"/>
          </w:tcPr>
          <w:p>
            <w:pPr>
              <w:pStyle w:val="null3"/>
            </w:pPr>
            <w:r>
              <w:rPr/>
              <w:t>法定代表人参加会议时，提供本人身份证；授权代表参加会议时，提供法定代表人授权书和被授权人身份证；</w:t>
            </w:r>
          </w:p>
        </w:tc>
        <w:tc>
          <w:tcPr>
            <w:tcW w:type="dxa" w:w="1661"/>
          </w:tcPr>
          <w:p>
            <w:pPr>
              <w:pStyle w:val="null3"/>
            </w:pPr>
            <w:r>
              <w:rPr/>
              <w:t>法定代表人身份证明书 法定代表人授权委托书</w:t>
            </w:r>
          </w:p>
        </w:tc>
      </w:tr>
      <w:tr>
        <w:tc>
          <w:tcPr>
            <w:tcW w:type="dxa" w:w="831"/>
          </w:tcPr>
          <w:p>
            <w:pPr>
              <w:pStyle w:val="null3"/>
            </w:pPr>
            <w:r>
              <w:rPr/>
              <w:t>3</w:t>
            </w:r>
          </w:p>
        </w:tc>
        <w:tc>
          <w:tcPr>
            <w:tcW w:type="dxa" w:w="2492"/>
          </w:tcPr>
          <w:p>
            <w:pPr>
              <w:pStyle w:val="null3"/>
            </w:pPr>
            <w:r>
              <w:rPr/>
              <w:t>供应商信誉</w:t>
            </w:r>
          </w:p>
        </w:tc>
        <w:tc>
          <w:tcPr>
            <w:tcW w:type="dxa" w:w="3322"/>
          </w:tcPr>
          <w:p>
            <w:pPr>
              <w:pStyle w:val="null3"/>
            </w:pPr>
            <w: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供应商提供2021年至今任意一年的财务审计报告(成立时间至提交响应文件截止时间不足年的可提供成立后任意时段的资产负债表)，或其基本存款账户开户银行出具的资信或资金证明(复印件加盖供应商公章)；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履行能力</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提供响应文件递交截止时间前6个月内任意1个月已缴纳完税凭证（任意税种）或税务机关开具的完税证明（任意税种）；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响应文件签字盖章、格式</w:t>
            </w:r>
          </w:p>
        </w:tc>
        <w:tc>
          <w:tcPr>
            <w:tcW w:type="dxa" w:w="3322"/>
          </w:tcPr>
          <w:p>
            <w:pPr>
              <w:pStyle w:val="null3"/>
            </w:pPr>
            <w:r>
              <w:rPr/>
              <w:t>完全响应磋商文件格式要求</w:t>
            </w:r>
          </w:p>
        </w:tc>
        <w:tc>
          <w:tcPr>
            <w:tcW w:type="dxa" w:w="1661"/>
          </w:tcPr>
          <w:p>
            <w:pPr>
              <w:pStyle w:val="null3"/>
            </w:pPr>
            <w:r>
              <w:rPr/>
              <w:t>法定代表人授权委托书 分项报价表 中小企业声明函 商务应答表 技术方案 供应商应提交的相关资格证明材料 报价表 响应文件封面 法定代表人身份证明书 产品技术参数表 其它资料 残疾人福利性单位声明函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应满足磋商文件90天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类似业绩</w:t>
            </w:r>
          </w:p>
        </w:tc>
        <w:tc>
          <w:tcPr>
            <w:tcW w:type="dxa" w:w="2492"/>
          </w:tcPr>
          <w:p>
            <w:pPr>
              <w:pStyle w:val="null3"/>
            </w:pPr>
            <w:r>
              <w:rPr/>
              <w:t>供应商近三年（2022年01月至今，以合同签订或中标通知书日期为准）类似项目业绩，每提供一份得1分， 满分5分（以加盖公章的合同复印件或中标（成交）通知书为准）。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的组织协调措施、产品配送、安装、检测、调试等方面措施得力，实施方案、进度安排、技术力量配备全面等措施。供应商提供的方案内容完全满足采购需求计10.1-15分；提供的方案内容基本满足需求计5.1-10分；提供的方案内容不详尽或不适用于本项目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质量保证方案</w:t>
            </w:r>
          </w:p>
        </w:tc>
        <w:tc>
          <w:tcPr>
            <w:tcW w:type="dxa" w:w="2492"/>
          </w:tcPr>
          <w:p>
            <w:pPr>
              <w:pStyle w:val="null3"/>
            </w:pPr>
            <w:r>
              <w:rPr/>
              <w:t>质量保证方案：供应商所投产品及备品备件货源渠道正规、供应充足，产地及制造商明确，货物来源渠 道正规可追溯，产品的质量标准符合国家标准及采购人要求，提供相关证明材料。评审小组根据投标人所 提供证明材料进行横向比较综合赋分。证明材料齐全得:5.1-10分。证明材料基本齐全得:1-5分。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技术方案</w:t>
            </w:r>
          </w:p>
          <w:p>
            <w:pPr>
              <w:pStyle w:val="null3"/>
            </w:pPr>
            <w:r>
              <w:rPr/>
              <w:t>其它资料</w:t>
            </w:r>
          </w:p>
        </w:tc>
      </w:tr>
      <w:tr>
        <w:tc>
          <w:tcPr>
            <w:tcW w:type="dxa" w:w="831"/>
            <w:vMerge/>
          </w:tcPr>
          <w:p/>
        </w:tc>
        <w:tc>
          <w:tcPr>
            <w:tcW w:type="dxa" w:w="1661"/>
          </w:tcPr>
          <w:p>
            <w:pPr>
              <w:pStyle w:val="null3"/>
            </w:pPr>
            <w:r>
              <w:rPr/>
              <w:t>人员培训措施</w:t>
            </w:r>
          </w:p>
        </w:tc>
        <w:tc>
          <w:tcPr>
            <w:tcW w:type="dxa" w:w="2492"/>
          </w:tcPr>
          <w:p>
            <w:pPr>
              <w:pStyle w:val="null3"/>
            </w:pPr>
            <w:r>
              <w:rPr/>
              <w:t>培训方案：培训方式、时间、地点、人员、培训内容。 培训方案内容具体、完整、详细、全面、可行的 计3.1-5分； 培训方案内容欠缺、薄弱的计1-3分； 未提供培训服务方案不得分。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售后服务方案：售后服务网点的设定、拟投入售后服务人员配置情况、日常维护、项目交付用户后出现故 障响应时间及措施、备品备件计划，质量保证范围。 售后服务方案内容具体、完整、详细、全面的计5. 1-10分； 售后服务方案内容欠缺、薄弱的计0-5分； 未提供售后服务方案不得分。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验收方案</w:t>
            </w:r>
          </w:p>
        </w:tc>
        <w:tc>
          <w:tcPr>
            <w:tcW w:type="dxa" w:w="2492"/>
          </w:tcPr>
          <w:p>
            <w:pPr>
              <w:pStyle w:val="null3"/>
            </w:pPr>
            <w:r>
              <w:rPr/>
              <w:t>供应商针对本项目提供具体可行的验收标准和方法，能提供验收质量保障措施等进行评分，评分标准如下 ： 验收方案完整、可行性强，对本项目内容针对性强得3.1-5分； 验收方案内容欠缺、薄弱的计0-3 分； 未提供验收方案不得分。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技术指标及配置</w:t>
            </w:r>
          </w:p>
        </w:tc>
        <w:tc>
          <w:tcPr>
            <w:tcW w:type="dxa" w:w="2492"/>
          </w:tcPr>
          <w:p>
            <w:pPr>
              <w:pStyle w:val="null3"/>
            </w:pPr>
            <w:r>
              <w:rPr/>
              <w:t>所投产品功能、技术参数优于或完全满足招标文件要求，技术方案和设备功能描述详细，产品选型有充分 的依据，配套设施完善，各类证明材料完整，计6.1-10分； 所投产品功能满足基本要求，技术参数佐证 材料较完善，有技术方案和设备功能描述，产品选型合理，有产品配套内容，各类证明材料较为完整，计 3.1-6分； 所投产品功能不能完全满足要求（有负偏离），技术资料不完整，产品功能描述一般，技术 参数不明确，产品选型和配套不合理，各类证明材料不完整，计0-3分；未提供不计分。 备注：以投标文 件中所提供的产品资料彩页、操作手册、性能指标描述、技术参数等为准。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技术方案</w:t>
            </w:r>
          </w:p>
          <w:p>
            <w:pPr>
              <w:pStyle w:val="null3"/>
            </w:pPr>
            <w:r>
              <w:rPr/>
              <w:t>其它资料</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但不限于资金筹措、仓储设施、运输工具、人员素质、管理水平等方面。承诺措施合理、完善、可行，具有可操作性得6.1-10分；承诺措施基本合理，满足项目基本情况得3.1-6分；承诺措施不明确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 满分。其他投标人的价格分统一按照下列公式计算： 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详见附件：供应商类似项目业绩一览表</w:t>
      </w:r>
    </w:p>
    <w:p>
      <w:pPr>
        <w:pStyle w:val="null3"/>
        <w:ind w:firstLine="960"/>
      </w:pPr>
      <w:r>
        <w:rPr/>
        <w:t>详见附件：分项报价表</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