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版本号：YDCZB-2500420250325001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西安高新区城市内涝监测项目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YDCZB-25004</w:t>
      </w:r>
      <w:r>
        <w:br/>
      </w:r>
      <w:r>
        <w:br/>
      </w:r>
      <w:r>
        <w:br/>
      </w:r>
    </w:p>
    <w:p>
      <w:pPr>
        <w:pStyle w:val="null3"/>
        <w:jc w:val="center"/>
        <w:outlineLvl w:val="2"/>
      </w:pPr>
      <w:r>
        <w:rPr>
          <w:rFonts w:ascii="仿宋_GB2312" w:hAnsi="仿宋_GB2312" w:cs="仿宋_GB2312" w:eastAsia="仿宋_GB2312"/>
          <w:sz w:val="28"/>
          <w:b/>
        </w:rPr>
        <w:t>西安高新技术产业开发区农业农村和水务局</w:t>
      </w:r>
    </w:p>
    <w:p>
      <w:pPr>
        <w:pStyle w:val="null3"/>
        <w:jc w:val="center"/>
        <w:outlineLvl w:val="2"/>
      </w:pPr>
      <w:r>
        <w:rPr>
          <w:rFonts w:ascii="仿宋_GB2312" w:hAnsi="仿宋_GB2312" w:cs="仿宋_GB2312" w:eastAsia="仿宋_GB2312"/>
          <w:sz w:val="28"/>
          <w:b/>
        </w:rPr>
        <w:t>西安壹鼎城招标有限公司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西安壹鼎城招标有限公司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西安高新技术产业开发区农业农村和水务局</w:t>
      </w:r>
      <w:r>
        <w:rPr>
          <w:rFonts w:ascii="仿宋_GB2312" w:hAnsi="仿宋_GB2312" w:cs="仿宋_GB2312" w:eastAsia="仿宋_GB2312"/>
        </w:rPr>
        <w:t>委托，拟对</w:t>
      </w:r>
      <w:r>
        <w:rPr>
          <w:rFonts w:ascii="仿宋_GB2312" w:hAnsi="仿宋_GB2312" w:cs="仿宋_GB2312" w:eastAsia="仿宋_GB2312"/>
        </w:rPr>
        <w:t>西安高新区城市内涝监测项目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YDCZB-25004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西安高新区城市内涝监测项目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能够对西安高新区暴雨等气象灾害综合监测形成全覆盖，切实提高我区防汛科学决策指挥能力，进一步提升防汛质量水平，最大限度保障人民群众生命财产安全。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1、供应商合法性证明；：提供供应商合法注册的法人（负责人）或其他组织的营业执照等证明文件或自然人的身份证明；</w:t>
      </w:r>
    </w:p>
    <w:p>
      <w:pPr>
        <w:pStyle w:val="null3"/>
      </w:pPr>
      <w:r>
        <w:rPr>
          <w:rFonts w:ascii="仿宋_GB2312" w:hAnsi="仿宋_GB2312" w:cs="仿宋_GB2312" w:eastAsia="仿宋_GB2312"/>
        </w:rPr>
        <w:t>2、具有依法缴纳税收和社会保障资金证明；：具有依法缴纳税收的纳税证明或完税证明和社会保障资金缴存单据或社保机构开具的社会保险参保缴费情况证明（提供从2024年3月1日至开标时间前任一月份的凭据）；</w:t>
      </w:r>
    </w:p>
    <w:p>
      <w:pPr>
        <w:pStyle w:val="null3"/>
      </w:pPr>
      <w:r>
        <w:rPr>
          <w:rFonts w:ascii="仿宋_GB2312" w:hAnsi="仿宋_GB2312" w:cs="仿宋_GB2312" w:eastAsia="仿宋_GB2312"/>
        </w:rPr>
        <w:t>3、提供具有履行本合同所必需的设备和专业技术能力：提供具有履行本合同所必需的设备和专业技术能力的说明及承诺;</w:t>
      </w:r>
    </w:p>
    <w:p>
      <w:pPr>
        <w:pStyle w:val="null3"/>
      </w:pPr>
      <w:r>
        <w:rPr>
          <w:rFonts w:ascii="仿宋_GB2312" w:hAnsi="仿宋_GB2312" w:cs="仿宋_GB2312" w:eastAsia="仿宋_GB2312"/>
        </w:rPr>
        <w:t>4、参加政府采购活动前三年内在经营活动中没有重大违法记录：提供参加政府采购活动前三年内在经营活动中没有重大违法记录的书面声明；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5、供应商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财务状况报告（以下三种资料提供任意一种即可）：①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 ②其开标前三个月内基本开户银行出具的资信证明； ③信用担保机构出具的投标担保函。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西安高新技术产业开发区农业农村和水务局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西安高新区丝路创智谷五号楼2层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西安高新技术产业开发区农业农村和水务经办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18702999432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西安壹鼎城招标有限公司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西安高新区锦业路71号中航富士达基地办公楼303室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胡煜峰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13201586586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参考《国家计委印发〈招标代理服务费管理暂行办法〉的通知》（计价格【2002】1980号）、《国家发展和改革委员会办公厅关于招标代理服务收费有关问题的通知》（发改办价格〔2003〕857号）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西安高新技术产业开发区农业农村和水务局</w:t>
      </w:r>
      <w:r>
        <w:rPr>
          <w:rFonts w:ascii="仿宋_GB2312" w:hAnsi="仿宋_GB2312" w:cs="仿宋_GB2312" w:eastAsia="仿宋_GB2312"/>
        </w:rPr>
        <w:t>和</w:t>
      </w:r>
      <w:r>
        <w:rPr>
          <w:rFonts w:ascii="仿宋_GB2312" w:hAnsi="仿宋_GB2312" w:cs="仿宋_GB2312" w:eastAsia="仿宋_GB2312"/>
        </w:rPr>
        <w:t>西安壹鼎城招标有限公司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西安高新技术产业开发区农业农村和水务局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西安壹鼎城招标有限公司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西安壹鼎城招标有限公司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符合行业及国家标准；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联系人：胡煜峰</w:t>
      </w:r>
    </w:p>
    <w:p>
      <w:pPr>
        <w:pStyle w:val="null3"/>
      </w:pPr>
      <w:r>
        <w:rPr>
          <w:rFonts w:ascii="仿宋_GB2312" w:hAnsi="仿宋_GB2312" w:cs="仿宋_GB2312" w:eastAsia="仿宋_GB2312"/>
        </w:rPr>
        <w:t>联系电话：13201586586</w:t>
      </w:r>
    </w:p>
    <w:p>
      <w:pPr>
        <w:pStyle w:val="null3"/>
      </w:pPr>
      <w:r>
        <w:rPr>
          <w:rFonts w:ascii="仿宋_GB2312" w:hAnsi="仿宋_GB2312" w:cs="仿宋_GB2312" w:eastAsia="仿宋_GB2312"/>
        </w:rPr>
        <w:t>地址：西安市高新区锦业路71号中航富士达基地办公楼3楼303室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对西安高新区城市进行内涝监测，具体采购内容详见采购清单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780,500.00</w:t>
      </w:r>
    </w:p>
    <w:p>
      <w:pPr>
        <w:pStyle w:val="null3"/>
      </w:pPr>
      <w:r>
        <w:rPr>
          <w:rFonts w:ascii="仿宋_GB2312" w:hAnsi="仿宋_GB2312" w:cs="仿宋_GB2312" w:eastAsia="仿宋_GB2312"/>
        </w:rPr>
        <w:t>采购包最高限价（元）: 780,500.00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高清智能摄像头、硬盘、防水设备、不间断电源等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标的名称：高清智能摄像头、硬盘、防水设备、不间断电源等</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高清智能球型摄像头 （22台）</w:t>
            </w:r>
          </w:p>
        </w:tc>
        <w:tc>
          <w:tcPr>
            <w:tcW w:type="dxa" w:w="2076"/>
          </w:tcPr>
          <w:p>
            <w:pPr>
              <w:pStyle w:val="null3"/>
              <w:jc w:val="left"/>
            </w:pPr>
            <w:r>
              <w:rPr>
                <w:rFonts w:ascii="仿宋_GB2312" w:hAnsi="仿宋_GB2312" w:cs="仿宋_GB2312" w:eastAsia="仿宋_GB2312"/>
                <w:sz w:val="18"/>
              </w:rPr>
              <w:t>400万25倍实时低功耗球机</w:t>
            </w:r>
          </w:p>
          <w:p>
            <w:pPr>
              <w:pStyle w:val="null3"/>
              <w:jc w:val="left"/>
            </w:pPr>
            <w:r>
              <w:rPr>
                <w:rFonts w:ascii="仿宋_GB2312" w:hAnsi="仿宋_GB2312" w:cs="仿宋_GB2312" w:eastAsia="仿宋_GB2312"/>
                <w:sz w:val="18"/>
              </w:rPr>
              <w:t>支持</w:t>
            </w:r>
            <w:r>
              <w:rPr>
                <w:rFonts w:ascii="仿宋_GB2312" w:hAnsi="仿宋_GB2312" w:cs="仿宋_GB2312" w:eastAsia="仿宋_GB2312"/>
                <w:sz w:val="18"/>
              </w:rPr>
              <w:t>25倍光学变倍，16倍数字变倍</w:t>
            </w:r>
          </w:p>
          <w:p>
            <w:pPr>
              <w:pStyle w:val="null3"/>
              <w:jc w:val="left"/>
            </w:pPr>
            <w:r>
              <w:rPr>
                <w:rFonts w:ascii="仿宋_GB2312" w:hAnsi="仿宋_GB2312" w:cs="仿宋_GB2312" w:eastAsia="仿宋_GB2312"/>
                <w:sz w:val="18"/>
              </w:rPr>
              <w:t>内置加热玻璃，有效除雾</w:t>
            </w:r>
          </w:p>
          <w:p>
            <w:pPr>
              <w:pStyle w:val="null3"/>
              <w:jc w:val="left"/>
            </w:pPr>
            <w:r>
              <w:rPr>
                <w:rFonts w:ascii="仿宋_GB2312" w:hAnsi="仿宋_GB2312" w:cs="仿宋_GB2312" w:eastAsia="仿宋_GB2312"/>
                <w:sz w:val="18"/>
              </w:rPr>
              <w:t>适用适用于农田、森林，河道、水库、矿区、野外等场景</w:t>
            </w:r>
          </w:p>
          <w:p>
            <w:pPr>
              <w:pStyle w:val="null3"/>
              <w:jc w:val="left"/>
            </w:pPr>
            <w:r>
              <w:rPr>
                <w:rFonts w:ascii="仿宋_GB2312" w:hAnsi="仿宋_GB2312" w:cs="仿宋_GB2312" w:eastAsia="仿宋_GB2312"/>
                <w:sz w:val="18"/>
              </w:rPr>
              <w:t>采用高效补光阵列，暖白光</w:t>
            </w:r>
            <w:r>
              <w:rPr>
                <w:rFonts w:ascii="仿宋_GB2312" w:hAnsi="仿宋_GB2312" w:cs="仿宋_GB2312" w:eastAsia="仿宋_GB2312"/>
                <w:sz w:val="18"/>
              </w:rPr>
              <w:t>30m，红外补光200 m</w:t>
            </w:r>
          </w:p>
          <w:p>
            <w:pPr>
              <w:pStyle w:val="null3"/>
              <w:jc w:val="left"/>
            </w:pPr>
            <w:r>
              <w:rPr>
                <w:rFonts w:ascii="仿宋_GB2312" w:hAnsi="仿宋_GB2312" w:cs="仿宋_GB2312" w:eastAsia="仿宋_GB2312"/>
                <w:sz w:val="18"/>
              </w:rPr>
              <w:t>Smart事件：越界侦测，区域入侵侦测，进入/离开区域侦测等智能侦测功能</w:t>
            </w:r>
          </w:p>
          <w:p>
            <w:pPr>
              <w:pStyle w:val="null3"/>
              <w:jc w:val="left"/>
            </w:pPr>
            <w:r>
              <w:rPr>
                <w:rFonts w:ascii="仿宋_GB2312" w:hAnsi="仿宋_GB2312" w:cs="仿宋_GB2312" w:eastAsia="仿宋_GB2312"/>
                <w:sz w:val="18"/>
              </w:rPr>
              <w:t>IP66，抗干扰能力强，适用于严酷的电磁环境，符合GB/T17626.2/3/4/5/6四级标准</w:t>
            </w:r>
          </w:p>
          <w:p>
            <w:pPr>
              <w:pStyle w:val="null3"/>
              <w:jc w:val="left"/>
            </w:pPr>
            <w:r>
              <w:rPr>
                <w:rFonts w:ascii="仿宋_GB2312" w:hAnsi="仿宋_GB2312" w:cs="仿宋_GB2312" w:eastAsia="仿宋_GB2312"/>
                <w:sz w:val="18"/>
              </w:rPr>
              <w:t>支持</w:t>
            </w:r>
            <w:r>
              <w:rPr>
                <w:rFonts w:ascii="仿宋_GB2312" w:hAnsi="仿宋_GB2312" w:cs="仿宋_GB2312" w:eastAsia="仿宋_GB2312"/>
                <w:sz w:val="18"/>
              </w:rPr>
              <w:t>GB35114A级安全加密</w:t>
            </w:r>
          </w:p>
          <w:p>
            <w:pPr>
              <w:pStyle w:val="null3"/>
              <w:jc w:val="left"/>
            </w:pPr>
            <w:r>
              <w:rPr>
                <w:rFonts w:ascii="仿宋_GB2312" w:hAnsi="仿宋_GB2312" w:cs="仿宋_GB2312" w:eastAsia="仿宋_GB2312"/>
                <w:sz w:val="18"/>
              </w:rPr>
              <w:t>内置</w:t>
            </w:r>
            <w:r>
              <w:rPr>
                <w:rFonts w:ascii="仿宋_GB2312" w:hAnsi="仿宋_GB2312" w:cs="仿宋_GB2312" w:eastAsia="仿宋_GB2312"/>
                <w:sz w:val="18"/>
              </w:rPr>
              <w:t>2个SD卡槽，均支持最大512GB存储</w:t>
            </w:r>
          </w:p>
          <w:p>
            <w:pPr>
              <w:pStyle w:val="null3"/>
              <w:jc w:val="left"/>
            </w:pPr>
            <w:r>
              <w:rPr>
                <w:rFonts w:ascii="仿宋_GB2312" w:hAnsi="仿宋_GB2312" w:cs="仿宋_GB2312" w:eastAsia="仿宋_GB2312"/>
                <w:sz w:val="18"/>
              </w:rPr>
              <w:t>传感器类型：</w:t>
            </w:r>
            <w:r>
              <w:rPr>
                <w:rFonts w:ascii="仿宋_GB2312" w:hAnsi="仿宋_GB2312" w:cs="仿宋_GB2312" w:eastAsia="仿宋_GB2312"/>
                <w:sz w:val="18"/>
              </w:rPr>
              <w:t>1/1.8" CMOS</w:t>
            </w:r>
          </w:p>
          <w:p>
            <w:pPr>
              <w:pStyle w:val="null3"/>
              <w:jc w:val="left"/>
            </w:pPr>
            <w:r>
              <w:rPr>
                <w:rFonts w:ascii="仿宋_GB2312" w:hAnsi="仿宋_GB2312" w:cs="仿宋_GB2312" w:eastAsia="仿宋_GB2312"/>
                <w:sz w:val="18"/>
              </w:rPr>
              <w:t>焦距：</w:t>
            </w:r>
            <w:r>
              <w:rPr>
                <w:rFonts w:ascii="仿宋_GB2312" w:hAnsi="仿宋_GB2312" w:cs="仿宋_GB2312" w:eastAsia="仿宋_GB2312"/>
                <w:sz w:val="18"/>
              </w:rPr>
              <w:t>5.9-147.5mm，25倍光学变倍</w:t>
            </w:r>
          </w:p>
          <w:p>
            <w:pPr>
              <w:pStyle w:val="null3"/>
              <w:jc w:val="left"/>
            </w:pPr>
            <w:r>
              <w:rPr>
                <w:rFonts w:ascii="仿宋_GB2312" w:hAnsi="仿宋_GB2312" w:cs="仿宋_GB2312" w:eastAsia="仿宋_GB2312"/>
                <w:sz w:val="18"/>
              </w:rPr>
              <w:t>视场角：</w:t>
            </w:r>
            <w:r>
              <w:rPr>
                <w:rFonts w:ascii="仿宋_GB2312" w:hAnsi="仿宋_GB2312" w:cs="仿宋_GB2312" w:eastAsia="仿宋_GB2312"/>
                <w:sz w:val="18"/>
              </w:rPr>
              <w:t>59.8-2.7度(广角-望远)</w:t>
            </w:r>
          </w:p>
          <w:p>
            <w:pPr>
              <w:pStyle w:val="null3"/>
              <w:jc w:val="left"/>
            </w:pPr>
            <w:r>
              <w:rPr>
                <w:rFonts w:ascii="仿宋_GB2312" w:hAnsi="仿宋_GB2312" w:cs="仿宋_GB2312" w:eastAsia="仿宋_GB2312"/>
                <w:sz w:val="18"/>
              </w:rPr>
              <w:t>补光灯类型：混合光（红外</w:t>
            </w:r>
            <w:r>
              <w:rPr>
                <w:rFonts w:ascii="仿宋_GB2312" w:hAnsi="仿宋_GB2312" w:cs="仿宋_GB2312" w:eastAsia="仿宋_GB2312"/>
                <w:sz w:val="18"/>
              </w:rPr>
              <w:t>+白光）</w:t>
            </w:r>
          </w:p>
          <w:p>
            <w:pPr>
              <w:pStyle w:val="null3"/>
              <w:jc w:val="left"/>
            </w:pPr>
            <w:r>
              <w:rPr>
                <w:rFonts w:ascii="仿宋_GB2312" w:hAnsi="仿宋_GB2312" w:cs="仿宋_GB2312" w:eastAsia="仿宋_GB2312"/>
                <w:sz w:val="18"/>
              </w:rPr>
              <w:t>补光灯距离：红外</w:t>
            </w:r>
            <w:r>
              <w:rPr>
                <w:rFonts w:ascii="仿宋_GB2312" w:hAnsi="仿宋_GB2312" w:cs="仿宋_GB2312" w:eastAsia="仿宋_GB2312"/>
                <w:sz w:val="18"/>
              </w:rPr>
              <w:t>200m，暖白光30m</w:t>
            </w:r>
          </w:p>
          <w:p>
            <w:pPr>
              <w:pStyle w:val="null3"/>
              <w:jc w:val="left"/>
            </w:pPr>
            <w:r>
              <w:rPr>
                <w:rFonts w:ascii="仿宋_GB2312" w:hAnsi="仿宋_GB2312" w:cs="仿宋_GB2312" w:eastAsia="仿宋_GB2312"/>
                <w:sz w:val="18"/>
              </w:rPr>
              <w:t>防补光过曝：支持</w:t>
            </w:r>
          </w:p>
          <w:p>
            <w:pPr>
              <w:pStyle w:val="null3"/>
              <w:jc w:val="left"/>
            </w:pPr>
            <w:r>
              <w:rPr>
                <w:rFonts w:ascii="仿宋_GB2312" w:hAnsi="仿宋_GB2312" w:cs="仿宋_GB2312" w:eastAsia="仿宋_GB2312"/>
                <w:sz w:val="18"/>
              </w:rPr>
              <w:t>水平范围：</w:t>
            </w:r>
            <w:r>
              <w:rPr>
                <w:rFonts w:ascii="仿宋_GB2312" w:hAnsi="仿宋_GB2312" w:cs="仿宋_GB2312" w:eastAsia="仿宋_GB2312"/>
                <w:sz w:val="18"/>
              </w:rPr>
              <w:t>360°</w:t>
            </w:r>
          </w:p>
          <w:p>
            <w:pPr>
              <w:pStyle w:val="null3"/>
              <w:jc w:val="left"/>
            </w:pPr>
            <w:r>
              <w:rPr>
                <w:rFonts w:ascii="仿宋_GB2312" w:hAnsi="仿宋_GB2312" w:cs="仿宋_GB2312" w:eastAsia="仿宋_GB2312"/>
                <w:sz w:val="18"/>
              </w:rPr>
              <w:t>垂直范围：</w:t>
            </w:r>
            <w:r>
              <w:rPr>
                <w:rFonts w:ascii="仿宋_GB2312" w:hAnsi="仿宋_GB2312" w:cs="仿宋_GB2312" w:eastAsia="仿宋_GB2312"/>
                <w:sz w:val="18"/>
              </w:rPr>
              <w:t>-15°-90°(自动翻转)</w:t>
            </w:r>
          </w:p>
          <w:p>
            <w:pPr>
              <w:pStyle w:val="null3"/>
              <w:jc w:val="left"/>
            </w:pPr>
            <w:r>
              <w:rPr>
                <w:rFonts w:ascii="仿宋_GB2312" w:hAnsi="仿宋_GB2312" w:cs="仿宋_GB2312" w:eastAsia="仿宋_GB2312"/>
                <w:sz w:val="18"/>
              </w:rPr>
              <w:t>水平速度：水平键控速度：</w:t>
            </w:r>
            <w:r>
              <w:rPr>
                <w:rFonts w:ascii="仿宋_GB2312" w:hAnsi="仿宋_GB2312" w:cs="仿宋_GB2312" w:eastAsia="仿宋_GB2312"/>
                <w:sz w:val="18"/>
              </w:rPr>
              <w:t>0.1°-130°/s,速度可设;水平预置点速度：130°/s</w:t>
            </w:r>
          </w:p>
          <w:p>
            <w:pPr>
              <w:pStyle w:val="null3"/>
              <w:jc w:val="left"/>
            </w:pPr>
            <w:r>
              <w:rPr>
                <w:rFonts w:ascii="仿宋_GB2312" w:hAnsi="仿宋_GB2312" w:cs="仿宋_GB2312" w:eastAsia="仿宋_GB2312"/>
                <w:sz w:val="18"/>
              </w:rPr>
              <w:t>垂直速度：垂直键控速度：</w:t>
            </w:r>
            <w:r>
              <w:rPr>
                <w:rFonts w:ascii="仿宋_GB2312" w:hAnsi="仿宋_GB2312" w:cs="仿宋_GB2312" w:eastAsia="仿宋_GB2312"/>
                <w:sz w:val="18"/>
              </w:rPr>
              <w:t>0.1°-80°/s,速度可设;垂直预置点速度：80°/s</w:t>
            </w:r>
          </w:p>
          <w:p>
            <w:pPr>
              <w:pStyle w:val="null3"/>
              <w:jc w:val="left"/>
            </w:pPr>
            <w:r>
              <w:rPr>
                <w:rFonts w:ascii="仿宋_GB2312" w:hAnsi="仿宋_GB2312" w:cs="仿宋_GB2312" w:eastAsia="仿宋_GB2312"/>
                <w:sz w:val="18"/>
              </w:rPr>
              <w:t>主码流帧率分辨率：</w:t>
            </w:r>
            <w:r>
              <w:rPr>
                <w:rFonts w:ascii="仿宋_GB2312" w:hAnsi="仿宋_GB2312" w:cs="仿宋_GB2312" w:eastAsia="仿宋_GB2312"/>
                <w:sz w:val="18"/>
              </w:rPr>
              <w:t>50 Hz：25 fps（2688 × 1520 ,  2560 × 1440，1920 × 1080，1280 × 960，1280 × 720）</w:t>
            </w:r>
          </w:p>
          <w:p>
            <w:pPr>
              <w:pStyle w:val="null3"/>
              <w:jc w:val="left"/>
            </w:pPr>
            <w:r>
              <w:rPr>
                <w:rFonts w:ascii="仿宋_GB2312" w:hAnsi="仿宋_GB2312" w:cs="仿宋_GB2312" w:eastAsia="仿宋_GB2312"/>
                <w:sz w:val="18"/>
              </w:rPr>
              <w:t>60 Hz：30 fps（2688 × 1520 , 2560 × 1440，1920 × 1080，1280 × 960，1280 × 720）</w:t>
            </w:r>
          </w:p>
          <w:p>
            <w:pPr>
              <w:pStyle w:val="null3"/>
              <w:jc w:val="left"/>
            </w:pPr>
            <w:r>
              <w:rPr>
                <w:rFonts w:ascii="仿宋_GB2312" w:hAnsi="仿宋_GB2312" w:cs="仿宋_GB2312" w:eastAsia="仿宋_GB2312"/>
                <w:sz w:val="18"/>
              </w:rPr>
              <w:t>视频压缩标准：</w:t>
            </w:r>
            <w:r>
              <w:rPr>
                <w:rFonts w:ascii="仿宋_GB2312" w:hAnsi="仿宋_GB2312" w:cs="仿宋_GB2312" w:eastAsia="仿宋_GB2312"/>
                <w:sz w:val="18"/>
              </w:rPr>
              <w:t>H.265，H.264，MJPEG，Smart264，Smart265</w:t>
            </w:r>
          </w:p>
          <w:p>
            <w:pPr>
              <w:pStyle w:val="null3"/>
              <w:jc w:val="left"/>
            </w:pPr>
            <w:r>
              <w:rPr>
                <w:rFonts w:ascii="仿宋_GB2312" w:hAnsi="仿宋_GB2312" w:cs="仿宋_GB2312" w:eastAsia="仿宋_GB2312"/>
                <w:sz w:val="18"/>
              </w:rPr>
              <w:t>网络接口：</w:t>
            </w:r>
            <w:r>
              <w:rPr>
                <w:rFonts w:ascii="仿宋_GB2312" w:hAnsi="仿宋_GB2312" w:cs="仿宋_GB2312" w:eastAsia="仿宋_GB2312"/>
                <w:sz w:val="18"/>
              </w:rPr>
              <w:t>RJ45网口;自适应10M/100M网络数据</w:t>
            </w:r>
          </w:p>
          <w:p>
            <w:pPr>
              <w:pStyle w:val="null3"/>
              <w:jc w:val="left"/>
            </w:pPr>
            <w:r>
              <w:rPr>
                <w:rFonts w:ascii="仿宋_GB2312" w:hAnsi="仿宋_GB2312" w:cs="仿宋_GB2312" w:eastAsia="仿宋_GB2312"/>
                <w:sz w:val="18"/>
              </w:rPr>
              <w:t>SD卡扩展：内置Micro SD卡插槽，支持Micro SD/Micro SDHC/Micro SDXC卡（最大支持512G）</w:t>
            </w:r>
          </w:p>
          <w:p>
            <w:pPr>
              <w:pStyle w:val="null3"/>
              <w:jc w:val="left"/>
            </w:pPr>
            <w:r>
              <w:rPr>
                <w:rFonts w:ascii="仿宋_GB2312" w:hAnsi="仿宋_GB2312" w:cs="仿宋_GB2312" w:eastAsia="仿宋_GB2312"/>
                <w:sz w:val="18"/>
              </w:rPr>
              <w:t>报警：</w:t>
            </w:r>
            <w:r>
              <w:rPr>
                <w:rFonts w:ascii="仿宋_GB2312" w:hAnsi="仿宋_GB2312" w:cs="仿宋_GB2312" w:eastAsia="仿宋_GB2312"/>
                <w:sz w:val="18"/>
              </w:rPr>
              <w:t>7路报警输入，2路报警输出</w:t>
            </w:r>
          </w:p>
          <w:p>
            <w:pPr>
              <w:pStyle w:val="null3"/>
              <w:jc w:val="left"/>
            </w:pPr>
            <w:r>
              <w:rPr>
                <w:rFonts w:ascii="仿宋_GB2312" w:hAnsi="仿宋_GB2312" w:cs="仿宋_GB2312" w:eastAsia="仿宋_GB2312"/>
                <w:sz w:val="18"/>
              </w:rPr>
              <w:t>音频：</w:t>
            </w:r>
            <w:r>
              <w:rPr>
                <w:rFonts w:ascii="仿宋_GB2312" w:hAnsi="仿宋_GB2312" w:cs="仿宋_GB2312" w:eastAsia="仿宋_GB2312"/>
                <w:sz w:val="18"/>
              </w:rPr>
              <w:t>1路音频输入，音频峰值：2-2.4V[p-p]，输入阻抗：1 kΩ±10%</w:t>
            </w:r>
          </w:p>
          <w:p>
            <w:pPr>
              <w:pStyle w:val="null3"/>
              <w:jc w:val="left"/>
            </w:pPr>
            <w:r>
              <w:rPr>
                <w:rFonts w:ascii="仿宋_GB2312" w:hAnsi="仿宋_GB2312" w:cs="仿宋_GB2312" w:eastAsia="仿宋_GB2312"/>
                <w:sz w:val="18"/>
              </w:rPr>
              <w:t>1路音频输出，线性电平，阻抗：600 Ω</w:t>
            </w:r>
          </w:p>
          <w:p>
            <w:pPr>
              <w:pStyle w:val="null3"/>
              <w:jc w:val="both"/>
            </w:pPr>
            <w:r>
              <w:rPr>
                <w:rFonts w:ascii="仿宋_GB2312" w:hAnsi="仿宋_GB2312" w:cs="仿宋_GB2312" w:eastAsia="仿宋_GB2312"/>
                <w:sz w:val="18"/>
              </w:rPr>
              <w:t>防护：</w:t>
            </w:r>
            <w:r>
              <w:rPr>
                <w:rFonts w:ascii="仿宋_GB2312" w:hAnsi="仿宋_GB2312" w:cs="仿宋_GB2312" w:eastAsia="仿宋_GB2312"/>
                <w:sz w:val="18"/>
              </w:rPr>
              <w:t>IP66; 6000V 防雷、防浪涌、防突波，符合GB/T17626.2/3/4/5/6四级标准</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硬盘录像机（22台）</w:t>
            </w:r>
          </w:p>
        </w:tc>
        <w:tc>
          <w:tcPr>
            <w:tcW w:type="dxa" w:w="2076"/>
          </w:tcPr>
          <w:p>
            <w:pPr>
              <w:pStyle w:val="null3"/>
              <w:jc w:val="left"/>
            </w:pPr>
            <w:r>
              <w:rPr>
                <w:rFonts w:ascii="仿宋_GB2312" w:hAnsi="仿宋_GB2312" w:cs="仿宋_GB2312" w:eastAsia="仿宋_GB2312"/>
                <w:sz w:val="18"/>
              </w:rPr>
              <w:t>【</w:t>
            </w:r>
            <w:r>
              <w:rPr>
                <w:rFonts w:ascii="仿宋_GB2312" w:hAnsi="仿宋_GB2312" w:cs="仿宋_GB2312" w:eastAsia="仿宋_GB2312"/>
                <w:sz w:val="18"/>
              </w:rPr>
              <w:t>4G NVR-全网通】</w:t>
            </w:r>
          </w:p>
          <w:p>
            <w:pPr>
              <w:pStyle w:val="null3"/>
              <w:jc w:val="left"/>
            </w:pPr>
            <w:r>
              <w:rPr>
                <w:rFonts w:ascii="仿宋_GB2312" w:hAnsi="仿宋_GB2312" w:cs="仿宋_GB2312" w:eastAsia="仿宋_GB2312"/>
                <w:sz w:val="18"/>
              </w:rPr>
              <w:t>电信：</w:t>
            </w:r>
            <w:r>
              <w:rPr>
                <w:rFonts w:ascii="仿宋_GB2312" w:hAnsi="仿宋_GB2312" w:cs="仿宋_GB2312" w:eastAsia="仿宋_GB2312"/>
                <w:sz w:val="18"/>
              </w:rPr>
              <w:t>4G（ FDD- LTE B1/B3 ， TD-LTE B41 ） 3G（ CDMA 1x&amp;EVDO 800 ）</w:t>
            </w:r>
          </w:p>
          <w:p>
            <w:pPr>
              <w:pStyle w:val="null3"/>
              <w:jc w:val="left"/>
            </w:pPr>
            <w:r>
              <w:rPr>
                <w:rFonts w:ascii="仿宋_GB2312" w:hAnsi="仿宋_GB2312" w:cs="仿宋_GB2312" w:eastAsia="仿宋_GB2312"/>
                <w:sz w:val="18"/>
              </w:rPr>
              <w:t>联通：</w:t>
            </w:r>
            <w:r>
              <w:rPr>
                <w:rFonts w:ascii="仿宋_GB2312" w:hAnsi="仿宋_GB2312" w:cs="仿宋_GB2312" w:eastAsia="仿宋_GB2312"/>
                <w:sz w:val="18"/>
              </w:rPr>
              <w:t>4G（ FDD-LTE B1/B3 ， TD-LTE B41 ） 3G（ WCDMA 850/900/1900/2100 ）</w:t>
            </w:r>
          </w:p>
          <w:p>
            <w:pPr>
              <w:pStyle w:val="null3"/>
              <w:jc w:val="left"/>
            </w:pPr>
            <w:r>
              <w:rPr>
                <w:rFonts w:ascii="仿宋_GB2312" w:hAnsi="仿宋_GB2312" w:cs="仿宋_GB2312" w:eastAsia="仿宋_GB2312"/>
                <w:sz w:val="18"/>
              </w:rPr>
              <w:t>移动：</w:t>
            </w:r>
            <w:r>
              <w:rPr>
                <w:rFonts w:ascii="仿宋_GB2312" w:hAnsi="仿宋_GB2312" w:cs="仿宋_GB2312" w:eastAsia="仿宋_GB2312"/>
                <w:sz w:val="18"/>
              </w:rPr>
              <w:t>4G（ TD-LTE B38/B39/B40/B41 ） 3G（ TD-SCDMA B34/B39 ）</w:t>
            </w:r>
          </w:p>
          <w:p>
            <w:pPr>
              <w:pStyle w:val="null3"/>
              <w:jc w:val="left"/>
            </w:pPr>
            <w:r>
              <w:rPr>
                <w:rFonts w:ascii="仿宋_GB2312" w:hAnsi="仿宋_GB2312" w:cs="仿宋_GB2312" w:eastAsia="仿宋_GB2312"/>
                <w:sz w:val="18"/>
              </w:rPr>
              <w:t>【硬件规格】</w:t>
            </w:r>
          </w:p>
          <w:p>
            <w:pPr>
              <w:pStyle w:val="null3"/>
              <w:jc w:val="left"/>
            </w:pPr>
            <w:r>
              <w:rPr>
                <w:rFonts w:ascii="仿宋_GB2312" w:hAnsi="仿宋_GB2312" w:cs="仿宋_GB2312" w:eastAsia="仿宋_GB2312"/>
                <w:sz w:val="18"/>
              </w:rPr>
              <w:t>机箱</w:t>
            </w:r>
            <w:r>
              <w:rPr>
                <w:rFonts w:ascii="仿宋_GB2312" w:hAnsi="仿宋_GB2312" w:cs="仿宋_GB2312" w:eastAsia="仿宋_GB2312"/>
                <w:sz w:val="18"/>
              </w:rPr>
              <w:t>/标配3米天线，1盘位网络硬盘录像机，电源适配器</w:t>
            </w:r>
          </w:p>
          <w:p>
            <w:pPr>
              <w:pStyle w:val="null3"/>
              <w:jc w:val="left"/>
            </w:pPr>
            <w:r>
              <w:rPr>
                <w:rFonts w:ascii="仿宋_GB2312" w:hAnsi="仿宋_GB2312" w:cs="仿宋_GB2312" w:eastAsia="仿宋_GB2312"/>
                <w:sz w:val="18"/>
              </w:rPr>
              <w:t>支持满配</w:t>
            </w:r>
            <w:r>
              <w:rPr>
                <w:rFonts w:ascii="仿宋_GB2312" w:hAnsi="仿宋_GB2312" w:cs="仿宋_GB2312" w:eastAsia="仿宋_GB2312"/>
                <w:sz w:val="18"/>
              </w:rPr>
              <w:t>8TB硬盘（总容量可达8TB)</w:t>
            </w:r>
          </w:p>
          <w:p>
            <w:pPr>
              <w:pStyle w:val="null3"/>
              <w:jc w:val="left"/>
            </w:pPr>
            <w:r>
              <w:rPr>
                <w:rFonts w:ascii="仿宋_GB2312" w:hAnsi="仿宋_GB2312" w:cs="仿宋_GB2312" w:eastAsia="仿宋_GB2312"/>
                <w:sz w:val="18"/>
              </w:rPr>
              <w:t>1个HDMI接口、1个VGA接口，同源输出，可支持4K输出</w:t>
            </w:r>
          </w:p>
          <w:p>
            <w:pPr>
              <w:pStyle w:val="null3"/>
              <w:jc w:val="left"/>
            </w:pPr>
            <w:r>
              <w:rPr>
                <w:rFonts w:ascii="仿宋_GB2312" w:hAnsi="仿宋_GB2312" w:cs="仿宋_GB2312" w:eastAsia="仿宋_GB2312"/>
                <w:sz w:val="18"/>
              </w:rPr>
              <w:t>2个10M/100Mbps网口</w:t>
            </w:r>
          </w:p>
          <w:p>
            <w:pPr>
              <w:pStyle w:val="null3"/>
              <w:jc w:val="left"/>
            </w:pPr>
            <w:r>
              <w:rPr>
                <w:rFonts w:ascii="仿宋_GB2312" w:hAnsi="仿宋_GB2312" w:cs="仿宋_GB2312" w:eastAsia="仿宋_GB2312"/>
                <w:sz w:val="18"/>
              </w:rPr>
              <w:t>2个USB2.0接口</w:t>
            </w:r>
          </w:p>
          <w:p>
            <w:pPr>
              <w:pStyle w:val="null3"/>
              <w:jc w:val="left"/>
            </w:pPr>
            <w:r>
              <w:rPr>
                <w:rFonts w:ascii="仿宋_GB2312" w:hAnsi="仿宋_GB2312" w:cs="仿宋_GB2312" w:eastAsia="仿宋_GB2312"/>
                <w:sz w:val="18"/>
              </w:rPr>
              <w:t>报警</w:t>
            </w:r>
            <w:r>
              <w:rPr>
                <w:rFonts w:ascii="仿宋_GB2312" w:hAnsi="仿宋_GB2312" w:cs="仿宋_GB2312" w:eastAsia="仿宋_GB2312"/>
                <w:sz w:val="18"/>
              </w:rPr>
              <w:t>IO接口：4路报警输入，1路报警输出</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硬盘（22块）</w:t>
            </w:r>
          </w:p>
        </w:tc>
        <w:tc>
          <w:tcPr>
            <w:tcW w:type="dxa" w:w="2076"/>
          </w:tcPr>
          <w:p>
            <w:pPr>
              <w:pStyle w:val="null3"/>
              <w:jc w:val="left"/>
            </w:pPr>
            <w:r>
              <w:rPr>
                <w:rFonts w:ascii="仿宋_GB2312" w:hAnsi="仿宋_GB2312" w:cs="仿宋_GB2312" w:eastAsia="仿宋_GB2312"/>
                <w:sz w:val="18"/>
              </w:rPr>
              <w:t>4TB容量，3.5英寸，SATA3.0接口，5400RPM</w:t>
            </w:r>
          </w:p>
          <w:p>
            <w:pPr>
              <w:pStyle w:val="null3"/>
              <w:jc w:val="left"/>
            </w:pPr>
            <w:r>
              <w:rPr>
                <w:rFonts w:ascii="仿宋_GB2312" w:hAnsi="仿宋_GB2312" w:cs="仿宋_GB2312" w:eastAsia="仿宋_GB2312"/>
                <w:sz w:val="18"/>
              </w:rPr>
              <w:t>空气盘，</w:t>
            </w:r>
            <w:r>
              <w:rPr>
                <w:rFonts w:ascii="仿宋_GB2312" w:hAnsi="仿宋_GB2312" w:cs="仿宋_GB2312" w:eastAsia="仿宋_GB2312"/>
                <w:sz w:val="18"/>
              </w:rPr>
              <w:t>CMR传统磁记录</w:t>
            </w:r>
          </w:p>
          <w:p>
            <w:pPr>
              <w:pStyle w:val="null3"/>
              <w:jc w:val="left"/>
            </w:pPr>
            <w:r>
              <w:rPr>
                <w:rFonts w:ascii="仿宋_GB2312" w:hAnsi="仿宋_GB2312" w:cs="仿宋_GB2312" w:eastAsia="仿宋_GB2312"/>
                <w:sz w:val="18"/>
              </w:rPr>
              <w:t>传输速率</w:t>
            </w:r>
            <w:r>
              <w:rPr>
                <w:rFonts w:ascii="仿宋_GB2312" w:hAnsi="仿宋_GB2312" w:cs="仿宋_GB2312" w:eastAsia="仿宋_GB2312"/>
                <w:sz w:val="18"/>
              </w:rPr>
              <w:t>180MB/s，流畅存储视频有效防止丢帧</w:t>
            </w:r>
          </w:p>
          <w:p>
            <w:pPr>
              <w:pStyle w:val="null3"/>
              <w:jc w:val="left"/>
            </w:pPr>
            <w:r>
              <w:rPr>
                <w:rFonts w:ascii="仿宋_GB2312" w:hAnsi="仿宋_GB2312" w:cs="仿宋_GB2312" w:eastAsia="仿宋_GB2312"/>
                <w:sz w:val="18"/>
              </w:rPr>
              <w:t>高级格式（</w:t>
            </w:r>
            <w:r>
              <w:rPr>
                <w:rFonts w:ascii="仿宋_GB2312" w:hAnsi="仿宋_GB2312" w:cs="仿宋_GB2312" w:eastAsia="仿宋_GB2312"/>
                <w:sz w:val="18"/>
              </w:rPr>
              <w:t>AF）512e扇区技术，保障硬盘扇区4K对齐</w:t>
            </w:r>
          </w:p>
          <w:p>
            <w:pPr>
              <w:pStyle w:val="null3"/>
              <w:jc w:val="left"/>
            </w:pPr>
            <w:r>
              <w:rPr>
                <w:rFonts w:ascii="仿宋_GB2312" w:hAnsi="仿宋_GB2312" w:cs="仿宋_GB2312" w:eastAsia="仿宋_GB2312"/>
                <w:sz w:val="18"/>
              </w:rPr>
              <w:t>满足数据严苛的</w:t>
            </w:r>
            <w:r>
              <w:rPr>
                <w:rFonts w:ascii="仿宋_GB2312" w:hAnsi="仿宋_GB2312" w:cs="仿宋_GB2312" w:eastAsia="仿宋_GB2312"/>
                <w:sz w:val="18"/>
              </w:rPr>
              <w:t>7*24小时运行可靠性、安全性的需求</w:t>
            </w:r>
          </w:p>
          <w:p>
            <w:pPr>
              <w:pStyle w:val="null3"/>
              <w:jc w:val="left"/>
            </w:pPr>
            <w:r>
              <w:rPr>
                <w:rFonts w:ascii="仿宋_GB2312" w:hAnsi="仿宋_GB2312" w:cs="仿宋_GB2312" w:eastAsia="仿宋_GB2312"/>
                <w:sz w:val="18"/>
              </w:rPr>
              <w:t>支持</w:t>
            </w:r>
            <w:r>
              <w:rPr>
                <w:rFonts w:ascii="仿宋_GB2312" w:hAnsi="仿宋_GB2312" w:cs="仿宋_GB2312" w:eastAsia="仿宋_GB2312"/>
                <w:sz w:val="18"/>
              </w:rPr>
              <w:t>3年有限质保服务</w:t>
            </w:r>
          </w:p>
          <w:p>
            <w:pPr>
              <w:pStyle w:val="null3"/>
              <w:jc w:val="left"/>
            </w:pPr>
            <w:r>
              <w:rPr>
                <w:rFonts w:ascii="仿宋_GB2312" w:hAnsi="仿宋_GB2312" w:cs="仿宋_GB2312" w:eastAsia="仿宋_GB2312"/>
                <w:sz w:val="18"/>
              </w:rPr>
              <w:t>标称容量：</w:t>
            </w:r>
            <w:r>
              <w:rPr>
                <w:rFonts w:ascii="仿宋_GB2312" w:hAnsi="仿宋_GB2312" w:cs="仿宋_GB2312" w:eastAsia="仿宋_GB2312"/>
                <w:sz w:val="18"/>
              </w:rPr>
              <w:t>4TB</w:t>
            </w:r>
          </w:p>
          <w:p>
            <w:pPr>
              <w:pStyle w:val="null3"/>
              <w:jc w:val="left"/>
            </w:pPr>
            <w:r>
              <w:rPr>
                <w:rFonts w:ascii="仿宋_GB2312" w:hAnsi="仿宋_GB2312" w:cs="仿宋_GB2312" w:eastAsia="仿宋_GB2312"/>
                <w:sz w:val="18"/>
              </w:rPr>
              <w:t>接口类型：</w:t>
            </w:r>
            <w:r>
              <w:rPr>
                <w:rFonts w:ascii="仿宋_GB2312" w:hAnsi="仿宋_GB2312" w:cs="仿宋_GB2312" w:eastAsia="仿宋_GB2312"/>
                <w:sz w:val="18"/>
              </w:rPr>
              <w:t>SATA</w:t>
            </w:r>
          </w:p>
          <w:p>
            <w:pPr>
              <w:pStyle w:val="null3"/>
              <w:jc w:val="left"/>
            </w:pPr>
            <w:r>
              <w:rPr>
                <w:rFonts w:ascii="仿宋_GB2312" w:hAnsi="仿宋_GB2312" w:cs="仿宋_GB2312" w:eastAsia="仿宋_GB2312"/>
                <w:sz w:val="18"/>
              </w:rPr>
              <w:t>外形规格：</w:t>
            </w:r>
            <w:r>
              <w:rPr>
                <w:rFonts w:ascii="仿宋_GB2312" w:hAnsi="仿宋_GB2312" w:cs="仿宋_GB2312" w:eastAsia="仿宋_GB2312"/>
                <w:sz w:val="18"/>
              </w:rPr>
              <w:t>3.5-inch</w:t>
            </w:r>
          </w:p>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147mm(L)×101.6mm(W)×20.2mm(H)</w:t>
            </w:r>
          </w:p>
          <w:p>
            <w:pPr>
              <w:pStyle w:val="null3"/>
              <w:jc w:val="left"/>
            </w:pPr>
            <w:r>
              <w:rPr>
                <w:rFonts w:ascii="仿宋_GB2312" w:hAnsi="仿宋_GB2312" w:cs="仿宋_GB2312" w:eastAsia="仿宋_GB2312"/>
                <w:sz w:val="18"/>
              </w:rPr>
              <w:t>转速：</w:t>
            </w:r>
            <w:r>
              <w:rPr>
                <w:rFonts w:ascii="仿宋_GB2312" w:hAnsi="仿宋_GB2312" w:cs="仿宋_GB2312" w:eastAsia="仿宋_GB2312"/>
                <w:sz w:val="18"/>
              </w:rPr>
              <w:t>5400RPM</w:t>
            </w:r>
          </w:p>
          <w:p>
            <w:pPr>
              <w:pStyle w:val="null3"/>
              <w:jc w:val="left"/>
            </w:pPr>
            <w:r>
              <w:rPr>
                <w:rFonts w:ascii="仿宋_GB2312" w:hAnsi="仿宋_GB2312" w:cs="仿宋_GB2312" w:eastAsia="仿宋_GB2312"/>
                <w:sz w:val="18"/>
              </w:rPr>
              <w:t>刻录技术：</w:t>
            </w:r>
            <w:r>
              <w:rPr>
                <w:rFonts w:ascii="仿宋_GB2312" w:hAnsi="仿宋_GB2312" w:cs="仿宋_GB2312" w:eastAsia="仿宋_GB2312"/>
                <w:sz w:val="18"/>
              </w:rPr>
              <w:t>CMR</w:t>
            </w:r>
          </w:p>
          <w:p>
            <w:pPr>
              <w:pStyle w:val="null3"/>
              <w:jc w:val="left"/>
            </w:pPr>
            <w:r>
              <w:rPr>
                <w:rFonts w:ascii="仿宋_GB2312" w:hAnsi="仿宋_GB2312" w:cs="仿宋_GB2312" w:eastAsia="仿宋_GB2312"/>
                <w:sz w:val="18"/>
              </w:rPr>
              <w:t>缓存：</w:t>
            </w:r>
            <w:r>
              <w:rPr>
                <w:rFonts w:ascii="仿宋_GB2312" w:hAnsi="仿宋_GB2312" w:cs="仿宋_GB2312" w:eastAsia="仿宋_GB2312"/>
                <w:sz w:val="18"/>
              </w:rPr>
              <w:t>256MB</w:t>
            </w:r>
          </w:p>
          <w:p>
            <w:pPr>
              <w:pStyle w:val="null3"/>
              <w:jc w:val="left"/>
            </w:pPr>
            <w:r>
              <w:rPr>
                <w:rFonts w:ascii="仿宋_GB2312" w:hAnsi="仿宋_GB2312" w:cs="仿宋_GB2312" w:eastAsia="仿宋_GB2312"/>
                <w:sz w:val="18"/>
              </w:rPr>
              <w:t>最大读取速度：</w:t>
            </w:r>
            <w:r>
              <w:rPr>
                <w:rFonts w:ascii="仿宋_GB2312" w:hAnsi="仿宋_GB2312" w:cs="仿宋_GB2312" w:eastAsia="仿宋_GB2312"/>
                <w:sz w:val="18"/>
              </w:rPr>
              <w:t>180MB/s</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通讯线路（22张）</w:t>
            </w:r>
          </w:p>
        </w:tc>
        <w:tc>
          <w:tcPr>
            <w:tcW w:type="dxa" w:w="2076"/>
          </w:tcPr>
          <w:p>
            <w:pPr>
              <w:pStyle w:val="null3"/>
              <w:jc w:val="both"/>
            </w:pPr>
            <w:r>
              <w:rPr>
                <w:rFonts w:ascii="仿宋_GB2312" w:hAnsi="仿宋_GB2312" w:cs="仿宋_GB2312" w:eastAsia="仿宋_GB2312"/>
                <w:sz w:val="18"/>
                <w:color w:val="000000"/>
              </w:rPr>
              <w:t>4G</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供电线路（3500米）</w:t>
            </w:r>
          </w:p>
        </w:tc>
        <w:tc>
          <w:tcPr>
            <w:tcW w:type="dxa" w:w="2076"/>
          </w:tcPr>
          <w:p>
            <w:pPr>
              <w:pStyle w:val="null3"/>
              <w:jc w:val="both"/>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RVV-2*2.5平方电源电缆线、PVC护管，含施工等</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防水设备箱（3只）</w:t>
            </w:r>
          </w:p>
        </w:tc>
        <w:tc>
          <w:tcPr>
            <w:tcW w:type="dxa" w:w="2076"/>
          </w:tcPr>
          <w:p>
            <w:pPr>
              <w:pStyle w:val="null3"/>
              <w:jc w:val="both"/>
            </w:pPr>
            <w:r>
              <w:rPr>
                <w:rFonts w:ascii="仿宋_GB2312" w:hAnsi="仿宋_GB2312" w:cs="仿宋_GB2312" w:eastAsia="仿宋_GB2312"/>
                <w:sz w:val="18"/>
                <w:color w:val="000000"/>
              </w:rPr>
              <w:t>含接地端子、支架，空开，插线排等</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防水设备箱2（19只）</w:t>
            </w:r>
          </w:p>
        </w:tc>
        <w:tc>
          <w:tcPr>
            <w:tcW w:type="dxa" w:w="2076"/>
          </w:tcPr>
          <w:p>
            <w:pPr>
              <w:pStyle w:val="null3"/>
              <w:jc w:val="both"/>
            </w:pPr>
            <w:r>
              <w:rPr>
                <w:rFonts w:ascii="仿宋_GB2312" w:hAnsi="仿宋_GB2312" w:cs="仿宋_GB2312" w:eastAsia="仿宋_GB2312"/>
                <w:sz w:val="18"/>
                <w:color w:val="000000"/>
              </w:rPr>
              <w:t>含电池支架，转换器等</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不间断电源（19只）</w:t>
            </w:r>
          </w:p>
        </w:tc>
        <w:tc>
          <w:tcPr>
            <w:tcW w:type="dxa" w:w="2076"/>
          </w:tcPr>
          <w:p>
            <w:pPr>
              <w:pStyle w:val="null3"/>
            </w:pPr>
            <w:r>
              <w:rPr>
                <w:rFonts w:ascii="仿宋_GB2312" w:hAnsi="仿宋_GB2312" w:cs="仿宋_GB2312" w:eastAsia="仿宋_GB2312"/>
              </w:rPr>
              <w:t>/</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免维护铅酸蓄电池(38块）</w:t>
            </w:r>
          </w:p>
        </w:tc>
        <w:tc>
          <w:tcPr>
            <w:tcW w:type="dxa" w:w="2076"/>
          </w:tcPr>
          <w:p>
            <w:pPr>
              <w:pStyle w:val="null3"/>
              <w:jc w:val="left"/>
            </w:pPr>
            <w:r>
              <w:rPr>
                <w:rFonts w:ascii="仿宋_GB2312" w:hAnsi="仿宋_GB2312" w:cs="仿宋_GB2312" w:eastAsia="仿宋_GB2312"/>
                <w:sz w:val="18"/>
                <w:color w:val="000000"/>
              </w:rPr>
              <w:t>胶体蓄电池，蓄电池浮充寿命</w:t>
            </w:r>
            <w:r>
              <w:rPr>
                <w:rFonts w:ascii="仿宋_GB2312" w:hAnsi="仿宋_GB2312" w:cs="仿宋_GB2312" w:eastAsia="仿宋_GB2312"/>
                <w:sz w:val="18"/>
                <w:color w:val="000000"/>
              </w:rPr>
              <w:t>/25C°：8年，80%放电深度的循环寿命</w:t>
            </w:r>
            <w:r>
              <w:rPr>
                <w:rFonts w:ascii="仿宋_GB2312" w:hAnsi="仿宋_GB2312" w:cs="仿宋_GB2312" w:eastAsia="仿宋_GB2312"/>
                <w:sz w:val="21"/>
              </w:rPr>
              <w:t xml:space="preserve"> </w:t>
            </w:r>
            <w:r>
              <w:rPr>
                <w:rFonts w:ascii="仿宋_GB2312" w:hAnsi="仿宋_GB2312" w:cs="仿宋_GB2312" w:eastAsia="仿宋_GB2312"/>
                <w:sz w:val="18"/>
                <w:color w:val="000000"/>
              </w:rPr>
              <w:t>12V≥800次，蓄电池气体复合效率(%)：99%，</w:t>
            </w:r>
          </w:p>
          <w:p>
            <w:pPr>
              <w:pStyle w:val="null3"/>
              <w:jc w:val="both"/>
            </w:pPr>
            <w:r>
              <w:rPr>
                <w:rFonts w:ascii="仿宋_GB2312" w:hAnsi="仿宋_GB2312" w:cs="仿宋_GB2312" w:eastAsia="仿宋_GB2312"/>
                <w:sz w:val="18"/>
                <w:color w:val="000000"/>
              </w:rPr>
              <w:t>自放电率</w:t>
            </w:r>
            <w:r>
              <w:rPr>
                <w:rFonts w:ascii="仿宋_GB2312" w:hAnsi="仿宋_GB2312" w:cs="仿宋_GB2312" w:eastAsia="仿宋_GB2312"/>
                <w:sz w:val="18"/>
                <w:color w:val="000000"/>
              </w:rPr>
              <w:t>(%)≥1.3%，单体电池额定电压(V)：2.00V，单体电池浮充电电压(V)：2.25V/单格，单体电池均充电电压(V)：2.33-2.35V/单格，蓄电池开阀压力(kPa)：15-30KPa，蓄电池闭阀压力(kPa)：5-10KPa</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pPr>
              <w:pStyle w:val="null3"/>
            </w:pPr>
            <w:r>
              <w:rPr>
                <w:rFonts w:ascii="仿宋_GB2312" w:hAnsi="仿宋_GB2312" w:cs="仿宋_GB2312" w:eastAsia="仿宋_GB2312"/>
              </w:rPr>
              <w:t>支架（22处）</w:t>
            </w:r>
          </w:p>
        </w:tc>
        <w:tc>
          <w:tcPr>
            <w:tcW w:type="dxa" w:w="2076"/>
          </w:tcPr>
          <w:p>
            <w:pPr>
              <w:pStyle w:val="null3"/>
              <w:jc w:val="both"/>
            </w:pPr>
            <w:r>
              <w:rPr>
                <w:rFonts w:ascii="仿宋_GB2312" w:hAnsi="仿宋_GB2312" w:cs="仿宋_GB2312" w:eastAsia="仿宋_GB2312"/>
                <w:sz w:val="18"/>
                <w:color w:val="000000"/>
              </w:rPr>
              <w:t>定制</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pPr>
              <w:pStyle w:val="null3"/>
            </w:pPr>
            <w:r>
              <w:rPr>
                <w:rFonts w:ascii="仿宋_GB2312" w:hAnsi="仿宋_GB2312" w:cs="仿宋_GB2312" w:eastAsia="仿宋_GB2312"/>
              </w:rPr>
              <w:t>基座基础（19处）</w:t>
            </w:r>
          </w:p>
        </w:tc>
        <w:tc>
          <w:tcPr>
            <w:tcW w:type="dxa" w:w="2076"/>
          </w:tcPr>
          <w:p>
            <w:pPr>
              <w:pStyle w:val="null3"/>
              <w:jc w:val="both"/>
            </w:pPr>
            <w:r>
              <w:rPr>
                <w:rFonts w:ascii="仿宋_GB2312" w:hAnsi="仿宋_GB2312" w:cs="仿宋_GB2312" w:eastAsia="仿宋_GB2312"/>
                <w:sz w:val="18"/>
                <w:color w:val="000000"/>
              </w:rPr>
              <w:t>含预材料、施工，草皮恢复等</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pPr>
              <w:pStyle w:val="null3"/>
            </w:pPr>
            <w:r>
              <w:rPr>
                <w:rFonts w:ascii="仿宋_GB2312" w:hAnsi="仿宋_GB2312" w:cs="仿宋_GB2312" w:eastAsia="仿宋_GB2312"/>
              </w:rPr>
              <w:t>摄像机接入（22点）</w:t>
            </w:r>
          </w:p>
        </w:tc>
        <w:tc>
          <w:tcPr>
            <w:tcW w:type="dxa" w:w="2076"/>
          </w:tcPr>
          <w:p>
            <w:pPr>
              <w:pStyle w:val="null3"/>
              <w:jc w:val="both"/>
            </w:pPr>
            <w:r>
              <w:rPr>
                <w:rFonts w:ascii="仿宋_GB2312" w:hAnsi="仿宋_GB2312" w:cs="仿宋_GB2312" w:eastAsia="仿宋_GB2312"/>
                <w:sz w:val="18"/>
                <w:color w:val="000000"/>
              </w:rPr>
              <w:t>监控接入平台</w:t>
            </w:r>
            <w:r>
              <w:rPr>
                <w:rFonts w:ascii="仿宋_GB2312" w:hAnsi="仿宋_GB2312" w:cs="仿宋_GB2312" w:eastAsia="仿宋_GB2312"/>
                <w:sz w:val="18"/>
                <w:color w:val="000000"/>
              </w:rPr>
              <w:t>-高新区重点河道监测预警系统监控平台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按甲方要求</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1、乙方应按项目建设要求完成项目建设，并保证甲方工作正常运行。 2、经甲方考评合格后结算合同价款。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非专门面向中小企业采购，对非专门面向中小企业采购项目(价格扣除)：对小型和微型企业服务的价格给予6%～10%的扣除，用扣除后的价格参与评审。本项目的扣除比例为：扣除10%。中小企业划型标准按照《关于印发中小企业划型标准规定的通知（工信部联企业〔2011〕300号）》文的相关规定认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投标响应文件格式汇总.docx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 ②其开标前三个月内基本开户银行出具的资信证明； ③信用担保机构出具的投标担保函。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供应商合法性证明；</w:t>
            </w:r>
          </w:p>
        </w:tc>
        <w:tc>
          <w:tcPr>
            <w:tcW w:type="dxa" w:w="3322"/>
          </w:tcPr>
          <w:p>
            <w:pPr>
              <w:pStyle w:val="null3"/>
            </w:pPr>
            <w:r>
              <w:rPr>
                <w:rFonts w:ascii="仿宋_GB2312" w:hAnsi="仿宋_GB2312" w:cs="仿宋_GB2312" w:eastAsia="仿宋_GB2312"/>
              </w:rPr>
              <w:t>提供供应商合法注册的法人（负责人）或其他组织的营业执照等证明文件或自然人的身份证明；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具有依法缴纳税收和社会保障资金证明；</w:t>
            </w:r>
          </w:p>
        </w:tc>
        <w:tc>
          <w:tcPr>
            <w:tcW w:type="dxa" w:w="3322"/>
          </w:tcPr>
          <w:p>
            <w:pPr>
              <w:pStyle w:val="null3"/>
            </w:pPr>
            <w:r>
              <w:rPr>
                <w:rFonts w:ascii="仿宋_GB2312" w:hAnsi="仿宋_GB2312" w:cs="仿宋_GB2312" w:eastAsia="仿宋_GB2312"/>
              </w:rPr>
              <w:t>具有依法缴纳税收的纳税证明或完税证明和社会保障资金缴存单据或社保机构开具的社会保险参保缴费情况证明（提供从2024年3月1日至开标时间前任一月份的凭据）；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财务状况报告（以下三种资料提供任意一种即可）</w:t>
            </w:r>
          </w:p>
        </w:tc>
        <w:tc>
          <w:tcPr>
            <w:tcW w:type="dxa" w:w="3322"/>
          </w:tcPr>
          <w:p>
            <w:pPr>
              <w:pStyle w:val="null3"/>
            </w:pPr>
            <w:r>
              <w:rPr>
                <w:rFonts w:ascii="仿宋_GB2312" w:hAnsi="仿宋_GB2312" w:cs="仿宋_GB2312" w:eastAsia="仿宋_GB2312"/>
              </w:rPr>
              <w:t>①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 ②其开标前三个月内基本开户银行出具的资信证明； ③信用担保机构出具的投标担保函。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投标响应文件格式汇总.docx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响应文件的完整性、有效性审查；</w:t>
            </w:r>
          </w:p>
        </w:tc>
        <w:tc>
          <w:tcPr>
            <w:tcW w:type="dxa" w:w="3322"/>
          </w:tcPr>
          <w:p>
            <w:pPr>
              <w:pStyle w:val="null3"/>
            </w:pPr>
            <w:r>
              <w:rPr>
                <w:rFonts w:ascii="仿宋_GB2312" w:hAnsi="仿宋_GB2312" w:cs="仿宋_GB2312" w:eastAsia="仿宋_GB2312"/>
              </w:rPr>
              <w:t>响应文件是否按照采购文件要求的格式编写；响应文件的签署、加盖印章是否合格、有效；</w:t>
            </w:r>
          </w:p>
        </w:tc>
        <w:tc>
          <w:tcPr>
            <w:tcW w:type="dxa" w:w="1661"/>
          </w:tcPr>
          <w:p>
            <w:pPr>
              <w:pStyle w:val="null3"/>
            </w:pPr>
            <w:r>
              <w:rPr>
                <w:rFonts w:ascii="仿宋_GB2312" w:hAnsi="仿宋_GB2312" w:cs="仿宋_GB2312" w:eastAsia="仿宋_GB2312"/>
              </w:rPr>
              <w:t>响应文件封面 中小企业声明函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 标志产品</w:t>
            </w:r>
          </w:p>
        </w:tc>
        <w:tc>
          <w:tcPr>
            <w:tcW w:type="dxa" w:w="2492"/>
          </w:tcPr>
          <w:p>
            <w:pPr>
              <w:pStyle w:val="null3"/>
            </w:pPr>
            <w:r>
              <w:rPr>
                <w:rFonts w:ascii="仿宋_GB2312" w:hAnsi="仿宋_GB2312" w:cs="仿宋_GB2312" w:eastAsia="仿宋_GB2312"/>
              </w:rPr>
              <w:t>投标产品为节能产品、环境标志产品清单中的产品，符合招标文件要求的，可优先采购。按其响应占比计 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投标响应文件格式汇总.docx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1、投标产品的技术指标评审：完全响应或优于得30分。“★”号项技术参数一项不满足扣2分。非“★”号技术指标参数一项不满足扣1分， 扣完为止（技术指标提供技术支持资料，并在技术偏离表“说明”栏中标明页码，未提供不得分）。 2、投标产品附有完整的检验报告，整体表述一致，按其响应程度 计0~5分，技术资料短缺或表述不一致的扣去相应得分。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投标产品的可靠性评审</w:t>
            </w:r>
          </w:p>
        </w:tc>
        <w:tc>
          <w:tcPr>
            <w:tcW w:type="dxa" w:w="2492"/>
          </w:tcPr>
          <w:p>
            <w:pPr>
              <w:pStyle w:val="null3"/>
            </w:pPr>
            <w:r>
              <w:rPr>
                <w:rFonts w:ascii="仿宋_GB2312" w:hAnsi="仿宋_GB2312" w:cs="仿宋_GB2312" w:eastAsia="仿宋_GB2312"/>
              </w:rPr>
              <w:t>1、投标供应商或生产企业产品原材料、配件货源渠道正常，选材用料优良、 有品质保证，提供相关证明材料，按其响应程度计1~5分。 2、投标供应商或生产企业有完善的产品质量检测保障体系，产品性能稳定， 具有较好的使用效果，并符合国内相关标准。按其响应程度计1~5分。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投标响应文件格式汇总.docx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1、针对该项目提供具体可行的售后服务计划、售后服务措施、 故障响应时间、服务人员保障等，以及其他附带产品服务承诺等，按 其响应程度计0～5分； 2、具有可行的技术培训方案，保证使用单位能熟练操作维护和 正常使用，列出详细的培训内容、培训方式等说明，按其响应程度计0～ 5分； 3、供应商对所投产品的供货计划、安装调试、安装方案及安装 人员配备以保证采购人需求，根据具体承诺情况赋分计0～5分。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投标响应文件格式汇总.docx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提供2022年3月1日至今类似项目业绩，以合同签订日期为准，每份2分，最高不超过8分。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满足招标文件要求且投标价格最低的投标报价为评标基准价，其价格分为满分。其他投标人的价格分统一按照下列公式计算：投标报价得分=（评标基准价/投标报价）×30×100 符合招标文件规定的小微企业、监狱企业、残疾人福利性单位优惠条件的投标人，价格给予10%的扣除，用扣除后的价格参与评审。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详见附件：投标响应文件格式汇总.docx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