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75A39">
      <w:pPr>
        <w:spacing w:line="360" w:lineRule="auto"/>
        <w:jc w:val="center"/>
        <w:outlineLvl w:val="1"/>
        <w:rPr>
          <w:rFonts w:hint="eastAsia" w:ascii="Calibri" w:hAnsi="Calibri" w:eastAsia="宋体" w:cs="Times New Roman"/>
          <w:sz w:val="28"/>
          <w:szCs w:val="28"/>
          <w:lang w:val="en-US" w:eastAsia="zh-Hans"/>
        </w:rPr>
      </w:pPr>
      <w:r>
        <w:rPr>
          <w:rFonts w:hint="eastAsia" w:ascii="Calibri" w:hAnsi="Calibri" w:eastAsia="宋体" w:cs="Times New Roman"/>
          <w:b/>
          <w:sz w:val="28"/>
          <w:szCs w:val="28"/>
          <w:lang w:val="en-US" w:eastAsia="zh-Hans"/>
        </w:rPr>
        <w:t>拟签订采购合同文本</w:t>
      </w:r>
    </w:p>
    <w:p w14:paraId="03B5FB06">
      <w:pPr>
        <w:spacing w:line="360" w:lineRule="auto"/>
        <w:rPr>
          <w:rFonts w:hint="eastAsia" w:ascii="Calibri" w:hAnsi="Calibri" w:eastAsia="宋体" w:cs="Times New Roman"/>
          <w:sz w:val="24"/>
          <w:szCs w:val="24"/>
          <w:lang w:val="en-US" w:eastAsia="zh-Hans"/>
        </w:rPr>
      </w:pPr>
      <w:r>
        <w:rPr>
          <w:rFonts w:hint="eastAsia" w:ascii="Calibri" w:hAnsi="Calibri" w:eastAsia="宋体" w:cs="Times New Roman"/>
          <w:sz w:val="24"/>
          <w:szCs w:val="24"/>
          <w:lang w:val="en-US" w:eastAsia="zh-Hans"/>
        </w:rPr>
        <w:t>详见附件：拟签订的合同文本.docx</w:t>
      </w:r>
    </w:p>
    <w:p w14:paraId="3F8EB1B6">
      <w:pPr>
        <w:rPr>
          <w:sz w:val="24"/>
          <w:szCs w:val="24"/>
        </w:rPr>
      </w:pPr>
      <w:r>
        <w:rPr>
          <w:sz w:val="24"/>
          <w:szCs w:val="24"/>
        </w:rPr>
        <w:br w:type="page"/>
      </w:r>
    </w:p>
    <w:p w14:paraId="38D0EC02">
      <w:pPr>
        <w:spacing w:line="360" w:lineRule="auto"/>
        <w:ind w:firstLine="0" w:firstLineChars="0"/>
        <w:jc w:val="center"/>
        <w:rPr>
          <w:rFonts w:hint="eastAsia" w:ascii="楷体" w:hAnsi="楷体" w:eastAsia="宋体" w:cs="楷体"/>
          <w:b/>
          <w:bCs/>
          <w:sz w:val="24"/>
          <w:szCs w:val="24"/>
          <w:highlight w:val="none"/>
          <w:lang w:val="en-US" w:eastAsia="zh-CN"/>
        </w:rPr>
      </w:pPr>
      <w:r>
        <w:rPr>
          <w:rFonts w:hint="eastAsia" w:ascii="楷体" w:hAnsi="楷体" w:eastAsia="宋体" w:cs="楷体"/>
          <w:b/>
          <w:bCs/>
          <w:sz w:val="24"/>
          <w:szCs w:val="24"/>
          <w:highlight w:val="none"/>
          <w:lang w:val="en-US" w:eastAsia="zh-CN"/>
        </w:rPr>
        <w:t>（本格式合同条款供双方签订合同参考，采购人可根据项目的实际情况增减条款和内容）</w:t>
      </w:r>
    </w:p>
    <w:p w14:paraId="5370FC96">
      <w:pPr>
        <w:spacing w:line="360" w:lineRule="auto"/>
        <w:jc w:val="center"/>
        <w:rPr>
          <w:rFonts w:hint="eastAsia" w:ascii="宋体" w:hAnsi="宋体" w:eastAsia="宋体" w:cs="宋体"/>
          <w:b/>
          <w:bCs/>
          <w:color w:val="000000"/>
          <w:spacing w:val="0"/>
          <w:w w:val="100"/>
          <w:position w:val="0"/>
          <w:sz w:val="48"/>
          <w:szCs w:val="48"/>
          <w:u w:val="none"/>
          <w:shd w:val="clear" w:color="auto" w:fill="auto"/>
          <w:lang w:val="en-US" w:eastAsia="zh-CN" w:bidi="en-US"/>
        </w:rPr>
      </w:pPr>
      <w:r>
        <w:rPr>
          <w:rFonts w:hint="eastAsia" w:ascii="宋体" w:hAnsi="宋体" w:eastAsia="宋体" w:cs="宋体"/>
          <w:b/>
          <w:bCs/>
          <w:color w:val="000000"/>
          <w:spacing w:val="0"/>
          <w:w w:val="100"/>
          <w:position w:val="0"/>
          <w:sz w:val="48"/>
          <w:szCs w:val="48"/>
          <w:u w:val="none"/>
          <w:shd w:val="clear" w:color="auto" w:fill="auto"/>
          <w:lang w:val="en-US" w:eastAsia="zh-CN" w:bidi="en-US"/>
        </w:rPr>
        <w:br w:type="page"/>
      </w:r>
    </w:p>
    <w:p w14:paraId="341E7384">
      <w:pPr>
        <w:spacing w:line="360" w:lineRule="auto"/>
        <w:ind w:firstLine="0" w:firstLineChars="0"/>
        <w:jc w:val="left"/>
        <w:rPr>
          <w:rFonts w:hint="eastAsia" w:ascii="宋体" w:hAnsi="宋体" w:eastAsia="宋体" w:cs="宋体"/>
          <w:color w:val="000000"/>
          <w:kern w:val="0"/>
          <w:sz w:val="28"/>
          <w:szCs w:val="28"/>
          <w:highlight w:val="none"/>
          <w:lang w:bidi="en-US"/>
        </w:rPr>
      </w:pPr>
      <w:r>
        <w:rPr>
          <w:rFonts w:hint="eastAsia" w:ascii="宋体" w:hAnsi="宋体" w:eastAsia="宋体" w:cs="宋体"/>
          <w:b/>
          <w:bCs/>
          <w:color w:val="000000"/>
          <w:kern w:val="0"/>
          <w:sz w:val="28"/>
          <w:szCs w:val="28"/>
          <w:highlight w:val="none"/>
          <w:lang w:bidi="en-US"/>
        </w:rPr>
        <w:t xml:space="preserve">政府采购项目 </w:t>
      </w:r>
      <w:r>
        <w:rPr>
          <w:rFonts w:hint="eastAsia" w:ascii="宋体" w:hAnsi="宋体" w:eastAsia="宋体" w:cs="宋体"/>
          <w:color w:val="000000"/>
          <w:kern w:val="0"/>
          <w:sz w:val="28"/>
          <w:szCs w:val="28"/>
          <w:highlight w:val="none"/>
          <w:lang w:bidi="en-US"/>
        </w:rPr>
        <w:t xml:space="preserve">    </w:t>
      </w:r>
      <w:r>
        <w:rPr>
          <w:rFonts w:hint="eastAsia" w:ascii="宋体" w:hAnsi="宋体" w:eastAsia="宋体" w:cs="宋体"/>
          <w:color w:val="000000"/>
          <w:kern w:val="0"/>
          <w:sz w:val="28"/>
          <w:szCs w:val="28"/>
          <w:highlight w:val="none"/>
          <w:lang w:val="en-US" w:eastAsia="zh-CN" w:bidi="en-US"/>
        </w:rPr>
        <w:t xml:space="preserve"> </w:t>
      </w:r>
      <w:r>
        <w:rPr>
          <w:rFonts w:hint="eastAsia" w:ascii="宋体" w:hAnsi="宋体" w:eastAsia="宋体" w:cs="宋体"/>
          <w:color w:val="000000"/>
          <w:kern w:val="0"/>
          <w:sz w:val="28"/>
          <w:szCs w:val="28"/>
          <w:highlight w:val="none"/>
          <w:lang w:bidi="en-US"/>
        </w:rPr>
        <w:t xml:space="preserve">                         </w:t>
      </w:r>
      <w:r>
        <w:rPr>
          <w:rFonts w:hint="eastAsia" w:ascii="宋体" w:hAnsi="宋体" w:cs="宋体"/>
          <w:color w:val="000000"/>
          <w:kern w:val="0"/>
          <w:sz w:val="28"/>
          <w:szCs w:val="28"/>
          <w:highlight w:val="none"/>
          <w:lang w:val="en-US" w:eastAsia="zh-CN" w:bidi="en-US"/>
        </w:rPr>
        <w:t xml:space="preserve">      </w:t>
      </w:r>
      <w:r>
        <w:rPr>
          <w:rFonts w:hint="eastAsia" w:ascii="宋体" w:hAnsi="宋体" w:eastAsia="宋体" w:cs="宋体"/>
          <w:color w:val="000000"/>
          <w:kern w:val="0"/>
          <w:sz w:val="28"/>
          <w:szCs w:val="28"/>
          <w:highlight w:val="none"/>
          <w:lang w:bidi="en-US"/>
        </w:rPr>
        <w:t xml:space="preserve">    </w:t>
      </w:r>
      <w:r>
        <w:rPr>
          <w:rFonts w:hint="eastAsia" w:ascii="宋体" w:hAnsi="宋体" w:eastAsia="宋体" w:cs="宋体"/>
          <w:b/>
          <w:bCs/>
          <w:color w:val="000000"/>
          <w:kern w:val="0"/>
          <w:sz w:val="28"/>
          <w:szCs w:val="28"/>
          <w:highlight w:val="none"/>
          <w:bdr w:val="single" w:color="auto" w:sz="4" w:space="0"/>
          <w:lang w:bidi="en-US"/>
        </w:rPr>
        <w:t>竞争性磋商</w:t>
      </w:r>
    </w:p>
    <w:p w14:paraId="53F260DE">
      <w:pPr>
        <w:keepNext/>
        <w:keepLines/>
        <w:spacing w:after="120" w:line="360" w:lineRule="auto"/>
        <w:ind w:left="620" w:firstLine="1160" w:firstLineChars="200"/>
        <w:jc w:val="center"/>
        <w:outlineLvl w:val="0"/>
        <w:rPr>
          <w:rFonts w:hint="eastAsia" w:ascii="宋体" w:hAnsi="宋体" w:eastAsia="宋体" w:cs="宋体"/>
          <w:kern w:val="2"/>
          <w:sz w:val="58"/>
          <w:szCs w:val="58"/>
          <w:highlight w:val="none"/>
          <w:lang w:bidi="en-US"/>
        </w:rPr>
      </w:pPr>
    </w:p>
    <w:p w14:paraId="05682079">
      <w:pPr>
        <w:keepNext/>
        <w:keepLines/>
        <w:spacing w:after="120" w:line="360" w:lineRule="auto"/>
        <w:ind w:firstLine="0" w:firstLineChars="0"/>
        <w:jc w:val="center"/>
        <w:outlineLvl w:val="0"/>
        <w:rPr>
          <w:rFonts w:hint="eastAsia" w:ascii="宋体" w:hAnsi="宋体" w:eastAsia="宋体" w:cs="宋体"/>
          <w:b/>
          <w:bCs/>
          <w:kern w:val="2"/>
          <w:sz w:val="44"/>
          <w:szCs w:val="44"/>
          <w:highlight w:val="none"/>
          <w:lang w:val="en-US" w:eastAsia="zh-CN" w:bidi="zh-TW"/>
        </w:rPr>
      </w:pPr>
    </w:p>
    <w:p w14:paraId="6AF48FEB">
      <w:pPr>
        <w:keepNext/>
        <w:keepLines/>
        <w:spacing w:after="120" w:line="360" w:lineRule="auto"/>
        <w:ind w:firstLine="0" w:firstLineChars="0"/>
        <w:jc w:val="center"/>
        <w:outlineLvl w:val="0"/>
        <w:rPr>
          <w:rFonts w:hint="eastAsia" w:ascii="宋体" w:hAnsi="宋体" w:eastAsia="宋体" w:cs="宋体"/>
          <w:b/>
          <w:bCs/>
          <w:kern w:val="2"/>
          <w:sz w:val="44"/>
          <w:szCs w:val="44"/>
          <w:highlight w:val="none"/>
          <w:lang w:val="zh-TW" w:eastAsia="zh-TW" w:bidi="zh-TW"/>
        </w:rPr>
      </w:pPr>
      <w:r>
        <w:rPr>
          <w:rFonts w:hint="eastAsia" w:ascii="宋体" w:hAnsi="宋体" w:cs="宋体"/>
          <w:b/>
          <w:bCs/>
          <w:kern w:val="2"/>
          <w:sz w:val="44"/>
          <w:szCs w:val="44"/>
          <w:highlight w:val="none"/>
          <w:lang w:val="en-US" w:eastAsia="zh-CN" w:bidi="zh-TW"/>
        </w:rPr>
        <w:t>高新市场监管局省级下放（质监）管理事项劳务外包项目</w:t>
      </w:r>
    </w:p>
    <w:p w14:paraId="2B72539B">
      <w:pPr>
        <w:keepNext/>
        <w:keepLines/>
        <w:spacing w:after="120" w:line="360" w:lineRule="auto"/>
        <w:ind w:firstLine="0" w:firstLineChars="0"/>
        <w:jc w:val="center"/>
        <w:outlineLvl w:val="0"/>
        <w:rPr>
          <w:rFonts w:ascii="宋体" w:hAnsi="宋体" w:eastAsia="宋体" w:cs="宋体"/>
          <w:b/>
          <w:bCs/>
          <w:color w:val="000000"/>
          <w:spacing w:val="0"/>
          <w:w w:val="100"/>
          <w:position w:val="0"/>
          <w:sz w:val="72"/>
          <w:szCs w:val="72"/>
          <w:u w:val="none"/>
          <w:shd w:val="clear" w:color="auto" w:fill="auto"/>
          <w:lang w:val="zh-TW" w:eastAsia="zh-TW" w:bidi="zh-TW"/>
        </w:rPr>
      </w:pPr>
      <w:bookmarkStart w:id="0" w:name="_Toc14926"/>
      <w:r>
        <w:rPr>
          <w:rFonts w:hint="eastAsia" w:ascii="宋体" w:hAnsi="宋体" w:eastAsia="宋体" w:cs="宋体"/>
          <w:b/>
          <w:bCs/>
          <w:kern w:val="2"/>
          <w:sz w:val="72"/>
          <w:szCs w:val="72"/>
          <w:highlight w:val="none"/>
          <w:lang w:val="zh-TW" w:eastAsia="zh-TW" w:bidi="zh-TW"/>
        </w:rPr>
        <w:t>服</w:t>
      </w:r>
      <w:r>
        <w:rPr>
          <w:rFonts w:hint="eastAsia" w:ascii="宋体" w:hAnsi="宋体" w:eastAsia="宋体" w:cs="宋体"/>
          <w:b/>
          <w:bCs/>
          <w:kern w:val="2"/>
          <w:sz w:val="72"/>
          <w:szCs w:val="72"/>
          <w:highlight w:val="none"/>
          <w:lang w:bidi="zh-TW"/>
        </w:rPr>
        <w:t xml:space="preserve"> </w:t>
      </w:r>
      <w:r>
        <w:rPr>
          <w:rFonts w:hint="eastAsia" w:ascii="宋体" w:hAnsi="宋体" w:eastAsia="宋体" w:cs="宋体"/>
          <w:b/>
          <w:bCs/>
          <w:kern w:val="2"/>
          <w:sz w:val="72"/>
          <w:szCs w:val="72"/>
          <w:highlight w:val="none"/>
          <w:lang w:val="zh-TW" w:eastAsia="zh-TW" w:bidi="zh-TW"/>
        </w:rPr>
        <w:t>务</w:t>
      </w:r>
      <w:r>
        <w:rPr>
          <w:rFonts w:hint="eastAsia" w:ascii="宋体" w:hAnsi="宋体" w:eastAsia="宋体" w:cs="宋体"/>
          <w:b/>
          <w:bCs/>
          <w:kern w:val="2"/>
          <w:sz w:val="72"/>
          <w:szCs w:val="72"/>
          <w:highlight w:val="none"/>
          <w:lang w:bidi="zh-TW"/>
        </w:rPr>
        <w:t xml:space="preserve"> </w:t>
      </w:r>
      <w:r>
        <w:rPr>
          <w:rFonts w:hint="eastAsia" w:ascii="宋体" w:hAnsi="宋体" w:eastAsia="宋体" w:cs="宋体"/>
          <w:b/>
          <w:bCs/>
          <w:kern w:val="2"/>
          <w:sz w:val="72"/>
          <w:szCs w:val="72"/>
          <w:highlight w:val="none"/>
          <w:lang w:val="zh-TW" w:eastAsia="zh-TW" w:bidi="zh-TW"/>
        </w:rPr>
        <w:t>合</w:t>
      </w:r>
      <w:r>
        <w:rPr>
          <w:rFonts w:hint="eastAsia" w:ascii="宋体" w:hAnsi="宋体" w:eastAsia="宋体" w:cs="宋体"/>
          <w:b/>
          <w:bCs/>
          <w:kern w:val="2"/>
          <w:sz w:val="72"/>
          <w:szCs w:val="72"/>
          <w:highlight w:val="none"/>
          <w:lang w:bidi="zh-TW"/>
        </w:rPr>
        <w:t xml:space="preserve"> </w:t>
      </w:r>
      <w:r>
        <w:rPr>
          <w:rFonts w:hint="eastAsia" w:ascii="宋体" w:hAnsi="宋体" w:eastAsia="宋体" w:cs="宋体"/>
          <w:b/>
          <w:bCs/>
          <w:kern w:val="2"/>
          <w:sz w:val="72"/>
          <w:szCs w:val="72"/>
          <w:highlight w:val="none"/>
          <w:lang w:val="zh-TW" w:eastAsia="zh-TW" w:bidi="zh-TW"/>
        </w:rPr>
        <w:t>同</w:t>
      </w:r>
      <w:bookmarkEnd w:id="0"/>
    </w:p>
    <w:p w14:paraId="4363A863">
      <w:pPr>
        <w:keepNext w:val="0"/>
        <w:keepLines w:val="0"/>
        <w:widowControl w:val="0"/>
        <w:shd w:val="clear" w:color="auto" w:fill="auto"/>
        <w:bidi w:val="0"/>
        <w:spacing w:before="0" w:after="120" w:line="360" w:lineRule="auto"/>
        <w:ind w:left="0" w:right="0" w:firstLine="0"/>
        <w:jc w:val="center"/>
        <w:rPr>
          <w:rFonts w:ascii="Times New Roman" w:hAnsi="Times New Roman" w:eastAsia="Times New Roman" w:cs="Times New Roman"/>
          <w:color w:val="000000"/>
          <w:spacing w:val="0"/>
          <w:w w:val="100"/>
          <w:position w:val="0"/>
          <w:sz w:val="28"/>
          <w:szCs w:val="28"/>
          <w:u w:val="none"/>
          <w:shd w:val="clear" w:color="auto" w:fill="auto"/>
          <w:lang w:val="en-US" w:eastAsia="en-US" w:bidi="en-US"/>
        </w:rPr>
      </w:pPr>
      <w:r>
        <w:rPr>
          <w:rFonts w:ascii="宋体" w:hAnsi="宋体" w:eastAsia="宋体" w:cs="宋体"/>
          <w:color w:val="000000"/>
          <w:spacing w:val="0"/>
          <w:w w:val="100"/>
          <w:position w:val="0"/>
          <w:sz w:val="30"/>
          <w:szCs w:val="30"/>
          <w:u w:val="none"/>
          <w:shd w:val="clear" w:color="auto" w:fill="auto"/>
          <w:lang w:val="zh-TW" w:eastAsia="zh-TW" w:bidi="zh-TW"/>
        </w:rPr>
        <w:t>（</w:t>
      </w:r>
      <w:r>
        <w:rPr>
          <w:rFonts w:hint="eastAsia" w:ascii="宋体" w:hAnsi="宋体" w:cs="宋体"/>
          <w:color w:val="000000"/>
          <w:spacing w:val="0"/>
          <w:w w:val="100"/>
          <w:position w:val="0"/>
          <w:sz w:val="30"/>
          <w:szCs w:val="30"/>
          <w:u w:val="none"/>
          <w:shd w:val="clear" w:color="auto" w:fill="auto"/>
          <w:lang w:val="en-US" w:eastAsia="zh-CN" w:bidi="zh-TW"/>
        </w:rPr>
        <w:t>采购项目</w:t>
      </w:r>
      <w:r>
        <w:rPr>
          <w:rFonts w:ascii="宋体" w:hAnsi="宋体" w:eastAsia="宋体" w:cs="宋体"/>
          <w:color w:val="000000"/>
          <w:spacing w:val="0"/>
          <w:w w:val="100"/>
          <w:position w:val="0"/>
          <w:sz w:val="30"/>
          <w:szCs w:val="30"/>
          <w:u w:val="none"/>
          <w:shd w:val="clear" w:color="auto" w:fill="auto"/>
          <w:lang w:val="zh-TW" w:eastAsia="zh-TW" w:bidi="zh-TW"/>
        </w:rPr>
        <w:t>编号：</w:t>
      </w:r>
      <w:r>
        <w:rPr>
          <w:rFonts w:hint="eastAsia" w:ascii="宋体" w:hAnsi="宋体" w:cs="宋体"/>
          <w:color w:val="000000"/>
          <w:spacing w:val="0"/>
          <w:w w:val="100"/>
          <w:position w:val="0"/>
          <w:sz w:val="30"/>
          <w:szCs w:val="30"/>
          <w:u w:val="single"/>
          <w:shd w:val="clear" w:color="auto" w:fill="auto"/>
          <w:lang w:val="en-US" w:eastAsia="zh-CN" w:bidi="zh-TW"/>
        </w:rPr>
        <w:t xml:space="preserve">                </w:t>
      </w:r>
      <w:r>
        <w:rPr>
          <w:rFonts w:ascii="Times New Roman" w:hAnsi="Times New Roman" w:eastAsia="Times New Roman" w:cs="Times New Roman"/>
          <w:color w:val="000000"/>
          <w:spacing w:val="0"/>
          <w:w w:val="100"/>
          <w:position w:val="0"/>
          <w:sz w:val="28"/>
          <w:szCs w:val="28"/>
          <w:u w:val="none"/>
          <w:shd w:val="clear" w:color="auto" w:fill="auto"/>
          <w:lang w:val="en-US" w:eastAsia="en-US" w:bidi="en-US"/>
        </w:rPr>
        <w:t>）</w:t>
      </w:r>
    </w:p>
    <w:p w14:paraId="4A1D07F5">
      <w:pPr>
        <w:keepNext w:val="0"/>
        <w:keepLines w:val="0"/>
        <w:widowControl w:val="0"/>
        <w:shd w:val="clear" w:color="auto" w:fill="auto"/>
        <w:bidi w:val="0"/>
        <w:spacing w:before="0" w:after="460" w:line="360" w:lineRule="auto"/>
        <w:ind w:left="1360" w:right="0" w:firstLine="20"/>
        <w:jc w:val="left"/>
        <w:rPr>
          <w:rFonts w:ascii="宋体" w:hAnsi="宋体" w:eastAsia="宋体" w:cs="宋体"/>
          <w:color w:val="000000"/>
          <w:spacing w:val="0"/>
          <w:w w:val="100"/>
          <w:position w:val="0"/>
          <w:sz w:val="30"/>
          <w:szCs w:val="30"/>
          <w:u w:val="none"/>
          <w:shd w:val="clear" w:color="auto" w:fill="auto"/>
          <w:lang w:val="zh-TW" w:eastAsia="zh-TW" w:bidi="zh-TW"/>
        </w:rPr>
      </w:pPr>
    </w:p>
    <w:p w14:paraId="31570CBC">
      <w:pPr>
        <w:spacing w:after="480" w:line="360" w:lineRule="auto"/>
        <w:ind w:left="200" w:firstLine="621" w:firstLineChars="207"/>
        <w:jc w:val="left"/>
        <w:rPr>
          <w:rFonts w:hint="eastAsia" w:ascii="宋体" w:hAnsi="宋体" w:eastAsia="宋体" w:cs="宋体"/>
          <w:kern w:val="2"/>
          <w:sz w:val="30"/>
          <w:szCs w:val="30"/>
          <w:highlight w:val="none"/>
          <w:lang w:bidi="zh-TW"/>
        </w:rPr>
      </w:pPr>
      <w:bookmarkStart w:id="1" w:name="bookmark5"/>
      <w:bookmarkStart w:id="2" w:name="bookmark3"/>
      <w:bookmarkStart w:id="3" w:name="bookmark4"/>
      <w:r>
        <w:rPr>
          <w:rFonts w:hint="eastAsia" w:ascii="宋体" w:hAnsi="宋体" w:eastAsia="宋体" w:cs="宋体"/>
          <w:kern w:val="2"/>
          <w:sz w:val="30"/>
          <w:szCs w:val="30"/>
          <w:highlight w:val="none"/>
          <w:lang w:val="zh-TW" w:eastAsia="zh-TW" w:bidi="zh-TW"/>
        </w:rPr>
        <w:t>甲方：</w:t>
      </w:r>
    </w:p>
    <w:p w14:paraId="73516FF9">
      <w:pPr>
        <w:spacing w:after="480" w:line="360" w:lineRule="auto"/>
        <w:ind w:left="200" w:firstLine="621" w:firstLineChars="207"/>
        <w:jc w:val="left"/>
        <w:rPr>
          <w:rFonts w:hint="eastAsia" w:ascii="宋体" w:hAnsi="宋体" w:eastAsia="宋体" w:cs="宋体"/>
          <w:kern w:val="2"/>
          <w:sz w:val="30"/>
          <w:szCs w:val="30"/>
          <w:highlight w:val="none"/>
          <w:lang w:bidi="zh-TW"/>
        </w:rPr>
      </w:pPr>
      <w:r>
        <w:rPr>
          <w:rFonts w:hint="eastAsia" w:ascii="宋体" w:hAnsi="宋体" w:eastAsia="宋体" w:cs="宋体"/>
          <w:kern w:val="2"/>
          <w:sz w:val="30"/>
          <w:szCs w:val="30"/>
          <w:highlight w:val="none"/>
          <w:lang w:val="zh-TW" w:eastAsia="zh-TW" w:bidi="zh-TW"/>
        </w:rPr>
        <w:t>乙方:</w:t>
      </w:r>
      <w:r>
        <w:rPr>
          <w:rFonts w:hint="eastAsia" w:ascii="宋体" w:hAnsi="宋体" w:eastAsia="宋体" w:cs="宋体"/>
          <w:kern w:val="2"/>
          <w:sz w:val="30"/>
          <w:szCs w:val="30"/>
          <w:highlight w:val="none"/>
          <w:lang w:bidi="zh-TW"/>
        </w:rPr>
        <w:t xml:space="preserve"> </w:t>
      </w:r>
    </w:p>
    <w:p w14:paraId="2675DC78">
      <w:pPr>
        <w:spacing w:after="480" w:line="360" w:lineRule="auto"/>
        <w:ind w:left="200" w:firstLine="621" w:firstLineChars="207"/>
        <w:jc w:val="left"/>
        <w:rPr>
          <w:rFonts w:hint="eastAsia" w:ascii="宋体" w:hAnsi="宋体" w:eastAsia="宋体" w:cs="宋体"/>
          <w:kern w:val="2"/>
          <w:sz w:val="30"/>
          <w:szCs w:val="30"/>
          <w:highlight w:val="none"/>
          <w:lang w:bidi="zh-TW"/>
        </w:rPr>
      </w:pPr>
      <w:r>
        <w:rPr>
          <w:rFonts w:hint="eastAsia" w:ascii="宋体" w:hAnsi="宋体" w:cs="宋体"/>
          <w:kern w:val="2"/>
          <w:sz w:val="30"/>
          <w:szCs w:val="30"/>
          <w:highlight w:val="none"/>
          <w:lang w:val="en-US" w:eastAsia="zh-CN" w:bidi="zh-TW"/>
        </w:rPr>
        <w:t>丙</w:t>
      </w:r>
      <w:r>
        <w:rPr>
          <w:rFonts w:hint="eastAsia" w:ascii="宋体" w:hAnsi="宋体" w:eastAsia="宋体" w:cs="宋体"/>
          <w:kern w:val="2"/>
          <w:sz w:val="30"/>
          <w:szCs w:val="30"/>
          <w:highlight w:val="none"/>
          <w:lang w:val="zh-TW" w:eastAsia="zh-TW" w:bidi="zh-TW"/>
        </w:rPr>
        <w:t>方:</w:t>
      </w:r>
      <w:r>
        <w:rPr>
          <w:rFonts w:hint="eastAsia" w:ascii="宋体" w:hAnsi="宋体" w:eastAsia="宋体" w:cs="宋体"/>
          <w:kern w:val="2"/>
          <w:sz w:val="30"/>
          <w:szCs w:val="30"/>
          <w:highlight w:val="none"/>
          <w:lang w:bidi="zh-TW"/>
        </w:rPr>
        <w:t xml:space="preserve"> </w:t>
      </w:r>
    </w:p>
    <w:p w14:paraId="1380390A">
      <w:pPr>
        <w:spacing w:after="480" w:line="360" w:lineRule="auto"/>
        <w:ind w:left="200" w:firstLine="621" w:firstLineChars="207"/>
        <w:jc w:val="left"/>
        <w:rPr>
          <w:rFonts w:hint="eastAsia" w:ascii="宋体" w:hAnsi="宋体" w:eastAsia="宋体" w:cs="宋体"/>
          <w:kern w:val="2"/>
          <w:sz w:val="30"/>
          <w:szCs w:val="30"/>
          <w:highlight w:val="none"/>
          <w:lang w:bidi="zh-TW"/>
        </w:rPr>
      </w:pPr>
    </w:p>
    <w:p w14:paraId="42B98E79">
      <w:pPr>
        <w:widowControl w:val="0"/>
        <w:jc w:val="left"/>
        <w:rPr>
          <w:rFonts w:hint="eastAsia" w:ascii="Copperplate Gothic Bold" w:hAnsi="Copperplate Gothic Bold" w:eastAsia="宋体" w:cs="Times New Roman"/>
          <w:kern w:val="2"/>
          <w:sz w:val="28"/>
          <w:lang w:val="en-US" w:eastAsia="zh-CN" w:bidi="ar-SA"/>
        </w:rPr>
      </w:pPr>
    </w:p>
    <w:p w14:paraId="233B37D3">
      <w:pPr>
        <w:spacing w:line="360" w:lineRule="auto"/>
        <w:jc w:val="center"/>
        <w:rPr>
          <w:rFonts w:hint="eastAsia" w:ascii="宋体" w:hAnsi="宋体" w:eastAsia="宋体" w:cs="宋体"/>
          <w:kern w:val="2"/>
          <w:sz w:val="30"/>
          <w:szCs w:val="30"/>
          <w:highlight w:val="none"/>
          <w:lang w:val="zh-TW" w:eastAsia="zh-TW" w:bidi="zh-TW"/>
        </w:rPr>
      </w:pPr>
      <w:r>
        <w:rPr>
          <w:rFonts w:hint="eastAsia" w:ascii="宋体" w:hAnsi="宋体" w:eastAsia="宋体" w:cs="宋体"/>
          <w:kern w:val="2"/>
          <w:sz w:val="30"/>
          <w:szCs w:val="30"/>
          <w:highlight w:val="none"/>
          <w:lang w:bidi="en-US"/>
        </w:rPr>
        <w:t>202</w:t>
      </w:r>
      <w:r>
        <w:rPr>
          <w:rFonts w:hint="eastAsia" w:ascii="宋体" w:hAnsi="宋体" w:eastAsia="宋体" w:cs="宋体"/>
          <w:kern w:val="2"/>
          <w:sz w:val="30"/>
          <w:szCs w:val="30"/>
          <w:highlight w:val="none"/>
          <w:lang w:val="en-US" w:eastAsia="zh-CN" w:bidi="en-US"/>
        </w:rPr>
        <w:t>5</w:t>
      </w:r>
      <w:r>
        <w:rPr>
          <w:rFonts w:hint="eastAsia" w:ascii="宋体" w:hAnsi="宋体" w:eastAsia="宋体" w:cs="宋体"/>
          <w:kern w:val="2"/>
          <w:sz w:val="30"/>
          <w:szCs w:val="30"/>
          <w:highlight w:val="none"/>
          <w:lang w:val="zh-TW" w:eastAsia="zh-TW" w:bidi="zh-TW"/>
        </w:rPr>
        <w:t>年</w:t>
      </w:r>
      <w:r>
        <w:rPr>
          <w:rFonts w:hint="eastAsia" w:ascii="宋体" w:hAnsi="宋体" w:eastAsia="宋体" w:cs="宋体"/>
          <w:kern w:val="2"/>
          <w:sz w:val="30"/>
          <w:szCs w:val="30"/>
          <w:highlight w:val="none"/>
          <w:u w:val="single"/>
          <w:lang w:bidi="zh-TW"/>
        </w:rPr>
        <w:t xml:space="preserve">   </w:t>
      </w:r>
      <w:r>
        <w:rPr>
          <w:rFonts w:hint="eastAsia" w:ascii="宋体" w:hAnsi="宋体" w:eastAsia="宋体" w:cs="宋体"/>
          <w:kern w:val="2"/>
          <w:sz w:val="30"/>
          <w:szCs w:val="30"/>
          <w:highlight w:val="none"/>
          <w:lang w:val="zh-TW" w:eastAsia="zh-TW" w:bidi="zh-TW"/>
        </w:rPr>
        <w:t>月</w:t>
      </w:r>
      <w:r>
        <w:rPr>
          <w:rFonts w:hint="eastAsia" w:ascii="宋体" w:hAnsi="宋体" w:cs="宋体"/>
          <w:kern w:val="2"/>
          <w:sz w:val="30"/>
          <w:szCs w:val="30"/>
          <w:highlight w:val="none"/>
          <w:u w:val="single"/>
          <w:lang w:val="en-US" w:eastAsia="zh-CN" w:bidi="zh-TW"/>
        </w:rPr>
        <w:t xml:space="preserve">   </w:t>
      </w:r>
      <w:r>
        <w:rPr>
          <w:rFonts w:hint="eastAsia" w:ascii="宋体" w:hAnsi="宋体" w:cs="宋体"/>
          <w:kern w:val="2"/>
          <w:sz w:val="30"/>
          <w:szCs w:val="30"/>
          <w:highlight w:val="none"/>
          <w:u w:val="none"/>
          <w:lang w:val="en-US" w:eastAsia="zh-CN" w:bidi="zh-TW"/>
        </w:rPr>
        <w:t>日</w:t>
      </w:r>
    </w:p>
    <w:p w14:paraId="0E3D567E">
      <w:pPr>
        <w:spacing w:line="360" w:lineRule="auto"/>
        <w:ind w:left="1571" w:leftChars="748" w:firstLine="1776" w:firstLineChars="592"/>
        <w:jc w:val="left"/>
        <w:rPr>
          <w:rFonts w:hint="eastAsia" w:ascii="宋体" w:hAnsi="宋体" w:eastAsia="宋体" w:cs="宋体"/>
          <w:kern w:val="2"/>
          <w:sz w:val="30"/>
          <w:szCs w:val="30"/>
          <w:highlight w:val="none"/>
          <w:lang w:val="zh-TW" w:eastAsia="zh-TW" w:bidi="zh-TW"/>
        </w:rPr>
      </w:pPr>
      <w:r>
        <w:rPr>
          <w:rFonts w:hint="eastAsia" w:ascii="宋体" w:hAnsi="宋体" w:eastAsia="宋体" w:cs="宋体"/>
          <w:kern w:val="2"/>
          <w:sz w:val="30"/>
          <w:szCs w:val="30"/>
          <w:highlight w:val="none"/>
          <w:lang w:val="zh-TW" w:eastAsia="zh-TW" w:bidi="zh-TW"/>
        </w:rPr>
        <w:t>中国</w:t>
      </w:r>
      <w:r>
        <w:rPr>
          <w:rFonts w:hint="eastAsia" w:ascii="宋体" w:hAnsi="宋体" w:eastAsia="宋体" w:cs="宋体"/>
          <w:kern w:val="2"/>
          <w:sz w:val="30"/>
          <w:szCs w:val="30"/>
          <w:highlight w:val="none"/>
          <w:lang w:bidi="zh-TW"/>
        </w:rPr>
        <w:t xml:space="preserve">  </w:t>
      </w:r>
      <w:r>
        <w:rPr>
          <w:rFonts w:hint="eastAsia" w:ascii="宋体" w:hAnsi="宋体" w:eastAsia="宋体" w:cs="宋体"/>
          <w:kern w:val="2"/>
          <w:sz w:val="30"/>
          <w:szCs w:val="30"/>
          <w:highlight w:val="none"/>
          <w:lang w:val="zh-TW" w:eastAsia="zh-TW" w:bidi="zh-TW"/>
        </w:rPr>
        <w:t>西安</w:t>
      </w:r>
    </w:p>
    <w:p w14:paraId="634ADAA7">
      <w:pPr>
        <w:keepNext w:val="0"/>
        <w:keepLines w:val="0"/>
        <w:shd w:val="clear" w:color="auto" w:fill="auto"/>
        <w:bidi w:val="0"/>
        <w:spacing w:before="0" w:after="0" w:line="360" w:lineRule="auto"/>
        <w:ind w:left="0" w:right="0" w:firstLine="0"/>
        <w:jc w:val="left"/>
        <w:rPr>
          <w:rFonts w:ascii="Times New Roman" w:hAnsi="Times New Roman" w:eastAsia="Times New Roman" w:cs="Times New Roman"/>
          <w:color w:val="000000"/>
          <w:spacing w:val="0"/>
          <w:w w:val="100"/>
          <w:kern w:val="0"/>
          <w:position w:val="0"/>
          <w:sz w:val="24"/>
          <w:szCs w:val="24"/>
          <w:shd w:val="clear" w:color="auto" w:fill="auto"/>
          <w:lang w:eastAsia="en-US" w:bidi="en-US"/>
        </w:rPr>
      </w:pPr>
      <w:r>
        <w:rPr>
          <w:rFonts w:ascii="Times New Roman" w:hAnsi="Times New Roman" w:eastAsia="Times New Roman" w:cs="Times New Roman"/>
          <w:color w:val="000000"/>
          <w:spacing w:val="0"/>
          <w:w w:val="100"/>
          <w:kern w:val="0"/>
          <w:position w:val="0"/>
          <w:sz w:val="24"/>
          <w:szCs w:val="24"/>
          <w:shd w:val="clear" w:color="auto" w:fill="auto"/>
          <w:lang w:eastAsia="en-US" w:bidi="en-US"/>
        </w:rPr>
        <w:br w:type="page"/>
      </w:r>
    </w:p>
    <w:bookmarkEnd w:id="1"/>
    <w:bookmarkEnd w:id="2"/>
    <w:bookmarkEnd w:id="3"/>
    <w:p w14:paraId="37EFFCF1">
      <w:pPr>
        <w:widowControl/>
        <w:kinsoku w:val="0"/>
        <w:autoSpaceDE w:val="0"/>
        <w:autoSpaceDN w:val="0"/>
        <w:adjustRightInd w:val="0"/>
        <w:snapToGrid w:val="0"/>
        <w:spacing w:before="78" w:line="360" w:lineRule="auto"/>
        <w:ind w:left="46"/>
        <w:jc w:val="left"/>
        <w:textAlignment w:val="baseline"/>
        <w:rPr>
          <w:rFonts w:hint="default" w:ascii="宋体" w:hAnsi="宋体" w:eastAsia="宋体" w:cs="宋体"/>
          <w:snapToGrid w:val="0"/>
          <w:color w:val="000000"/>
          <w:kern w:val="0"/>
          <w:sz w:val="24"/>
          <w:szCs w:val="24"/>
          <w:lang w:val="en-US" w:eastAsia="zh-CN"/>
        </w:rPr>
      </w:pPr>
      <w:r>
        <w:rPr>
          <w:rFonts w:hint="eastAsia" w:ascii="宋体" w:hAnsi="宋体" w:eastAsia="宋体" w:cs="宋体"/>
          <w:b/>
          <w:bCs/>
          <w:snapToGrid w:val="0"/>
          <w:color w:val="000000"/>
          <w:spacing w:val="-5"/>
          <w:kern w:val="0"/>
          <w:sz w:val="24"/>
          <w:szCs w:val="24"/>
          <w:lang w:eastAsia="en-US"/>
        </w:rPr>
        <w:t>甲方：</w:t>
      </w:r>
      <w:r>
        <w:rPr>
          <w:rFonts w:hint="eastAsia" w:ascii="宋体" w:hAnsi="宋体" w:cs="宋体"/>
          <w:b/>
          <w:bCs/>
          <w:snapToGrid w:val="0"/>
          <w:color w:val="000000"/>
          <w:spacing w:val="-5"/>
          <w:kern w:val="0"/>
          <w:sz w:val="24"/>
          <w:szCs w:val="24"/>
          <w:u w:val="single" w:color="auto"/>
          <w:lang w:val="en-US" w:eastAsia="zh-CN"/>
        </w:rPr>
        <w:t xml:space="preserve">                                     </w:t>
      </w:r>
    </w:p>
    <w:p w14:paraId="4428C2FE">
      <w:pPr>
        <w:widowControl/>
        <w:kinsoku w:val="0"/>
        <w:autoSpaceDE w:val="0"/>
        <w:autoSpaceDN w:val="0"/>
        <w:adjustRightInd w:val="0"/>
        <w:snapToGrid w:val="0"/>
        <w:spacing w:before="177" w:line="360" w:lineRule="auto"/>
        <w:ind w:left="31"/>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6"/>
          <w:kern w:val="0"/>
          <w:sz w:val="24"/>
          <w:szCs w:val="24"/>
          <w:lang w:eastAsia="en-US"/>
        </w:rPr>
        <w:t>乙方：</w:t>
      </w:r>
      <w:r>
        <w:rPr>
          <w:rFonts w:hint="eastAsia" w:ascii="宋体" w:hAnsi="宋体" w:eastAsia="宋体" w:cs="宋体"/>
          <w:snapToGrid w:val="0"/>
          <w:color w:val="000000"/>
          <w:spacing w:val="-6"/>
          <w:kern w:val="0"/>
          <w:sz w:val="24"/>
          <w:szCs w:val="24"/>
          <w:u w:val="single" w:color="auto"/>
          <w:lang w:eastAsia="en-US"/>
        </w:rPr>
        <w:t xml:space="preserve">                     </w:t>
      </w:r>
      <w:r>
        <w:rPr>
          <w:rFonts w:hint="eastAsia" w:ascii="宋体" w:hAnsi="宋体" w:eastAsia="宋体" w:cs="宋体"/>
          <w:snapToGrid w:val="0"/>
          <w:color w:val="000000"/>
          <w:spacing w:val="-7"/>
          <w:kern w:val="0"/>
          <w:sz w:val="24"/>
          <w:szCs w:val="24"/>
          <w:u w:val="single" w:color="auto"/>
          <w:lang w:eastAsia="en-US"/>
        </w:rPr>
        <w:t xml:space="preserve">                 </w:t>
      </w:r>
    </w:p>
    <w:p w14:paraId="6AE291F6">
      <w:pPr>
        <w:widowControl/>
        <w:kinsoku w:val="0"/>
        <w:autoSpaceDE w:val="0"/>
        <w:autoSpaceDN w:val="0"/>
        <w:adjustRightInd w:val="0"/>
        <w:snapToGrid w:val="0"/>
        <w:spacing w:before="176" w:line="360" w:lineRule="auto"/>
        <w:ind w:left="25"/>
        <w:jc w:val="left"/>
        <w:textAlignment w:val="baseline"/>
        <w:rPr>
          <w:rFonts w:hint="default" w:ascii="宋体" w:hAnsi="宋体" w:eastAsia="宋体" w:cs="宋体"/>
          <w:snapToGrid w:val="0"/>
          <w:color w:val="000000"/>
          <w:kern w:val="0"/>
          <w:sz w:val="24"/>
          <w:szCs w:val="24"/>
          <w:lang w:val="en-US" w:eastAsia="zh-CN"/>
        </w:rPr>
      </w:pPr>
      <w:r>
        <w:rPr>
          <w:rFonts w:hint="eastAsia" w:ascii="宋体" w:hAnsi="宋体" w:eastAsia="宋体" w:cs="宋体"/>
          <w:b/>
          <w:bCs/>
          <w:snapToGrid w:val="0"/>
          <w:color w:val="000000"/>
          <w:spacing w:val="-3"/>
          <w:kern w:val="0"/>
          <w:sz w:val="24"/>
          <w:szCs w:val="24"/>
          <w:lang w:eastAsia="en-US"/>
        </w:rPr>
        <w:t>丙方：</w:t>
      </w:r>
      <w:r>
        <w:rPr>
          <w:rFonts w:hint="eastAsia" w:ascii="宋体" w:hAnsi="宋体" w:cs="宋体"/>
          <w:b/>
          <w:bCs/>
          <w:snapToGrid w:val="0"/>
          <w:color w:val="000000"/>
          <w:spacing w:val="-3"/>
          <w:kern w:val="0"/>
          <w:sz w:val="24"/>
          <w:szCs w:val="24"/>
          <w:u w:val="single" w:color="auto"/>
          <w:lang w:val="en-US" w:eastAsia="zh-CN"/>
        </w:rPr>
        <w:t xml:space="preserve">                                    </w:t>
      </w:r>
      <w:bookmarkStart w:id="4" w:name="_GoBack"/>
      <w:bookmarkEnd w:id="4"/>
    </w:p>
    <w:p w14:paraId="65DF8EAA">
      <w:pPr>
        <w:widowControl/>
        <w:kinsoku w:val="0"/>
        <w:autoSpaceDE w:val="0"/>
        <w:autoSpaceDN w:val="0"/>
        <w:adjustRightInd w:val="0"/>
        <w:snapToGrid w:val="0"/>
        <w:spacing w:before="179" w:line="360" w:lineRule="auto"/>
        <w:ind w:left="17" w:firstLine="478"/>
        <w:jc w:val="both"/>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根据《中华人民共和国民法典》、《中华人民共和国政府采购法》等相关法律法规</w:t>
      </w:r>
      <w:r>
        <w:rPr>
          <w:rFonts w:hint="eastAsia" w:ascii="宋体" w:hAnsi="宋体" w:eastAsia="宋体" w:cs="宋体"/>
          <w:snapToGrid w:val="0"/>
          <w:color w:val="000000"/>
          <w:spacing w:val="1"/>
          <w:kern w:val="0"/>
          <w:sz w:val="24"/>
          <w:szCs w:val="24"/>
          <w:lang w:eastAsia="en-US"/>
        </w:rPr>
        <w:t xml:space="preserve"> </w:t>
      </w:r>
      <w:r>
        <w:rPr>
          <w:rFonts w:hint="eastAsia" w:ascii="宋体" w:hAnsi="宋体" w:eastAsia="宋体" w:cs="宋体"/>
          <w:snapToGrid w:val="0"/>
          <w:color w:val="000000"/>
          <w:spacing w:val="-3"/>
          <w:kern w:val="0"/>
          <w:sz w:val="24"/>
          <w:szCs w:val="24"/>
          <w:lang w:eastAsia="en-US"/>
        </w:rPr>
        <w:t>之规定，按照平等、</w:t>
      </w:r>
      <w:r>
        <w:rPr>
          <w:rFonts w:hint="eastAsia" w:ascii="宋体" w:hAnsi="宋体" w:eastAsia="宋体" w:cs="宋体"/>
          <w:snapToGrid w:val="0"/>
          <w:color w:val="000000"/>
          <w:spacing w:val="-66"/>
          <w:kern w:val="0"/>
          <w:sz w:val="24"/>
          <w:szCs w:val="24"/>
          <w:lang w:eastAsia="en-US"/>
        </w:rPr>
        <w:t xml:space="preserve"> </w:t>
      </w:r>
      <w:r>
        <w:rPr>
          <w:rFonts w:hint="eastAsia" w:ascii="宋体" w:hAnsi="宋体" w:eastAsia="宋体" w:cs="宋体"/>
          <w:snapToGrid w:val="0"/>
          <w:color w:val="000000"/>
          <w:spacing w:val="-3"/>
          <w:kern w:val="0"/>
          <w:sz w:val="24"/>
          <w:szCs w:val="24"/>
          <w:lang w:eastAsia="en-US"/>
        </w:rPr>
        <w:t>自愿、公平和诚实信用的原则，经甲</w:t>
      </w:r>
      <w:r>
        <w:rPr>
          <w:rFonts w:hint="eastAsia" w:ascii="宋体" w:hAnsi="宋体" w:eastAsia="宋体" w:cs="宋体"/>
          <w:snapToGrid w:val="0"/>
          <w:color w:val="000000"/>
          <w:spacing w:val="-4"/>
          <w:kern w:val="0"/>
          <w:sz w:val="24"/>
          <w:szCs w:val="24"/>
          <w:lang w:eastAsia="en-US"/>
        </w:rPr>
        <w:t>方、乙方、丙方协商一致，约</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定以下合同条款，以兹共同遵守、全面履行。</w:t>
      </w:r>
    </w:p>
    <w:p w14:paraId="0E48A20F">
      <w:pPr>
        <w:widowControl/>
        <w:kinsoku w:val="0"/>
        <w:autoSpaceDE w:val="0"/>
        <w:autoSpaceDN w:val="0"/>
        <w:adjustRightInd w:val="0"/>
        <w:snapToGrid w:val="0"/>
        <w:spacing w:line="360" w:lineRule="auto"/>
        <w:ind w:left="18"/>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5"/>
          <w:kern w:val="0"/>
          <w:sz w:val="24"/>
          <w:szCs w:val="24"/>
          <w:lang w:eastAsia="en-US"/>
        </w:rPr>
        <w:t>一、合同组成部分</w:t>
      </w:r>
    </w:p>
    <w:p w14:paraId="5B057A9E">
      <w:pPr>
        <w:widowControl/>
        <w:kinsoku w:val="0"/>
        <w:autoSpaceDE w:val="0"/>
        <w:autoSpaceDN w:val="0"/>
        <w:adjustRightInd w:val="0"/>
        <w:snapToGrid w:val="0"/>
        <w:spacing w:before="178" w:line="360" w:lineRule="auto"/>
        <w:ind w:left="21" w:firstLine="478"/>
        <w:jc w:val="both"/>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下列文件为本合同的组成部分，并构成一个整体，需综合解释、相互补充。</w:t>
      </w:r>
      <w:r>
        <w:rPr>
          <w:rFonts w:hint="eastAsia" w:ascii="宋体" w:hAnsi="宋体" w:eastAsia="宋体" w:cs="宋体"/>
          <w:snapToGrid w:val="0"/>
          <w:color w:val="000000"/>
          <w:spacing w:val="-3"/>
          <w:kern w:val="0"/>
          <w:sz w:val="24"/>
          <w:szCs w:val="24"/>
          <w:lang w:eastAsia="en-US"/>
        </w:rPr>
        <w:t>如果下</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列文件内容出现不一致的情形，那么在保证按照采购文件确定的事项的前提下，组成本</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合同的多个文件的优先适用顺序如下：</w:t>
      </w:r>
    </w:p>
    <w:p w14:paraId="463E334B">
      <w:pPr>
        <w:widowControl/>
        <w:kinsoku w:val="0"/>
        <w:autoSpaceDE w:val="0"/>
        <w:autoSpaceDN w:val="0"/>
        <w:adjustRightInd w:val="0"/>
        <w:snapToGrid w:val="0"/>
        <w:spacing w:before="1" w:line="360" w:lineRule="auto"/>
        <w:ind w:left="50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1.1 本合同及其补充合同、变更协议；</w:t>
      </w:r>
    </w:p>
    <w:p w14:paraId="577AF55F">
      <w:pPr>
        <w:widowControl/>
        <w:kinsoku w:val="0"/>
        <w:autoSpaceDE w:val="0"/>
        <w:autoSpaceDN w:val="0"/>
        <w:adjustRightInd w:val="0"/>
        <w:snapToGrid w:val="0"/>
        <w:spacing w:before="178" w:line="360" w:lineRule="auto"/>
        <w:ind w:left="50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6"/>
          <w:kern w:val="0"/>
          <w:sz w:val="24"/>
          <w:szCs w:val="24"/>
          <w:lang w:eastAsia="en-US"/>
        </w:rPr>
        <w:t>1.2</w:t>
      </w:r>
      <w:r>
        <w:rPr>
          <w:rFonts w:hint="eastAsia" w:ascii="宋体" w:hAnsi="宋体" w:eastAsia="宋体" w:cs="宋体"/>
          <w:snapToGrid w:val="0"/>
          <w:color w:val="000000"/>
          <w:spacing w:val="26"/>
          <w:kern w:val="0"/>
          <w:sz w:val="24"/>
          <w:szCs w:val="24"/>
          <w:lang w:eastAsia="en-US"/>
        </w:rPr>
        <w:t xml:space="preserve"> </w:t>
      </w:r>
      <w:r>
        <w:rPr>
          <w:rFonts w:hint="eastAsia" w:ascii="宋体" w:hAnsi="宋体" w:eastAsia="宋体" w:cs="宋体"/>
          <w:snapToGrid w:val="0"/>
          <w:color w:val="000000"/>
          <w:spacing w:val="-6"/>
          <w:kern w:val="0"/>
          <w:sz w:val="24"/>
          <w:szCs w:val="24"/>
          <w:lang w:eastAsia="en-US"/>
        </w:rPr>
        <w:t>成交通知书；</w:t>
      </w:r>
    </w:p>
    <w:p w14:paraId="31CD50C8">
      <w:pPr>
        <w:widowControl/>
        <w:kinsoku w:val="0"/>
        <w:autoSpaceDE w:val="0"/>
        <w:autoSpaceDN w:val="0"/>
        <w:adjustRightInd w:val="0"/>
        <w:snapToGrid w:val="0"/>
        <w:spacing w:before="179" w:line="360" w:lineRule="auto"/>
        <w:ind w:left="50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1.3 响应文件（含澄清或者说明文件</w:t>
      </w:r>
      <w:r>
        <w:rPr>
          <w:rFonts w:hint="eastAsia" w:ascii="宋体" w:hAnsi="宋体" w:eastAsia="宋体" w:cs="宋体"/>
          <w:snapToGrid w:val="0"/>
          <w:color w:val="000000"/>
          <w:spacing w:val="4"/>
          <w:kern w:val="0"/>
          <w:sz w:val="24"/>
          <w:szCs w:val="24"/>
          <w:lang w:eastAsia="en-US"/>
        </w:rPr>
        <w:t>）；</w:t>
      </w:r>
    </w:p>
    <w:p w14:paraId="271D7624">
      <w:pPr>
        <w:widowControl/>
        <w:kinsoku w:val="0"/>
        <w:autoSpaceDE w:val="0"/>
        <w:autoSpaceDN w:val="0"/>
        <w:adjustRightInd w:val="0"/>
        <w:snapToGrid w:val="0"/>
        <w:spacing w:before="180" w:line="360" w:lineRule="auto"/>
        <w:ind w:left="50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1.4 磋商文件（含澄清或者修改文件</w:t>
      </w:r>
      <w:r>
        <w:rPr>
          <w:rFonts w:hint="eastAsia" w:ascii="宋体" w:hAnsi="宋体" w:eastAsia="宋体" w:cs="宋体"/>
          <w:snapToGrid w:val="0"/>
          <w:color w:val="000000"/>
          <w:spacing w:val="4"/>
          <w:kern w:val="0"/>
          <w:sz w:val="24"/>
          <w:szCs w:val="24"/>
          <w:lang w:eastAsia="en-US"/>
        </w:rPr>
        <w:t>）；</w:t>
      </w:r>
    </w:p>
    <w:p w14:paraId="2237FD4C">
      <w:pPr>
        <w:widowControl/>
        <w:kinsoku w:val="0"/>
        <w:autoSpaceDE w:val="0"/>
        <w:autoSpaceDN w:val="0"/>
        <w:adjustRightInd w:val="0"/>
        <w:snapToGrid w:val="0"/>
        <w:spacing w:before="176" w:line="360" w:lineRule="auto"/>
        <w:ind w:left="50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1.5 其他相关采购文件。</w:t>
      </w:r>
    </w:p>
    <w:p w14:paraId="6E325CAC">
      <w:pPr>
        <w:widowControl/>
        <w:kinsoku w:val="0"/>
        <w:autoSpaceDE w:val="0"/>
        <w:autoSpaceDN w:val="0"/>
        <w:adjustRightInd w:val="0"/>
        <w:snapToGrid w:val="0"/>
        <w:spacing w:before="180" w:line="360" w:lineRule="auto"/>
        <w:ind w:left="2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8"/>
          <w:kern w:val="0"/>
          <w:sz w:val="24"/>
          <w:szCs w:val="24"/>
          <w:lang w:eastAsia="en-US"/>
        </w:rPr>
        <w:t>二、标的</w:t>
      </w:r>
    </w:p>
    <w:p w14:paraId="025EC777">
      <w:pPr>
        <w:widowControl/>
        <w:kinsoku w:val="0"/>
        <w:autoSpaceDE w:val="0"/>
        <w:autoSpaceDN w:val="0"/>
        <w:adjustRightInd w:val="0"/>
        <w:snapToGrid w:val="0"/>
        <w:spacing w:before="176" w:line="360" w:lineRule="auto"/>
        <w:ind w:left="49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4"/>
          <w:kern w:val="0"/>
          <w:sz w:val="24"/>
          <w:szCs w:val="24"/>
          <w:lang w:eastAsia="en-US"/>
        </w:rPr>
        <w:t>2.1</w:t>
      </w:r>
      <w:r>
        <w:rPr>
          <w:rFonts w:hint="eastAsia" w:ascii="宋体" w:hAnsi="宋体" w:eastAsia="宋体" w:cs="宋体"/>
          <w:snapToGrid w:val="0"/>
          <w:color w:val="000000"/>
          <w:spacing w:val="19"/>
          <w:kern w:val="0"/>
          <w:sz w:val="24"/>
          <w:szCs w:val="24"/>
          <w:lang w:eastAsia="en-US"/>
        </w:rPr>
        <w:t xml:space="preserve"> </w:t>
      </w:r>
      <w:r>
        <w:rPr>
          <w:rFonts w:hint="eastAsia" w:ascii="宋体" w:hAnsi="宋体" w:eastAsia="宋体" w:cs="宋体"/>
          <w:snapToGrid w:val="0"/>
          <w:color w:val="000000"/>
          <w:spacing w:val="-4"/>
          <w:kern w:val="0"/>
          <w:sz w:val="24"/>
          <w:szCs w:val="24"/>
          <w:lang w:eastAsia="en-US"/>
        </w:rPr>
        <w:t>标的名称</w:t>
      </w:r>
      <w:r>
        <w:rPr>
          <w:rFonts w:hint="eastAsia" w:ascii="宋体" w:hAnsi="宋体" w:eastAsia="宋体" w:cs="宋体"/>
          <w:snapToGrid w:val="0"/>
          <w:color w:val="000000"/>
          <w:spacing w:val="1"/>
          <w:kern w:val="0"/>
          <w:sz w:val="24"/>
          <w:szCs w:val="24"/>
          <w:u w:val="single" w:color="auto"/>
          <w:lang w:eastAsia="en-US"/>
        </w:rPr>
        <w:t xml:space="preserve">                 </w:t>
      </w:r>
      <w:r>
        <w:rPr>
          <w:rFonts w:hint="eastAsia" w:ascii="宋体" w:hAnsi="宋体" w:eastAsia="宋体" w:cs="宋体"/>
          <w:snapToGrid w:val="0"/>
          <w:color w:val="000000"/>
          <w:spacing w:val="-4"/>
          <w:kern w:val="0"/>
          <w:sz w:val="24"/>
          <w:szCs w:val="24"/>
          <w:u w:val="single" w:color="auto"/>
          <w:lang w:eastAsia="en-US"/>
        </w:rPr>
        <w:t>；</w:t>
      </w:r>
    </w:p>
    <w:p w14:paraId="67E80CAA">
      <w:pPr>
        <w:widowControl/>
        <w:kinsoku w:val="0"/>
        <w:autoSpaceDE w:val="0"/>
        <w:autoSpaceDN w:val="0"/>
        <w:adjustRightInd w:val="0"/>
        <w:snapToGrid w:val="0"/>
        <w:spacing w:before="182" w:line="360" w:lineRule="auto"/>
        <w:ind w:left="49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4"/>
          <w:kern w:val="0"/>
          <w:sz w:val="24"/>
          <w:szCs w:val="24"/>
          <w:lang w:eastAsia="en-US"/>
        </w:rPr>
        <w:t>2.2</w:t>
      </w:r>
      <w:r>
        <w:rPr>
          <w:rFonts w:hint="eastAsia" w:ascii="宋体" w:hAnsi="宋体" w:eastAsia="宋体" w:cs="宋体"/>
          <w:snapToGrid w:val="0"/>
          <w:color w:val="000000"/>
          <w:spacing w:val="19"/>
          <w:kern w:val="0"/>
          <w:sz w:val="24"/>
          <w:szCs w:val="24"/>
          <w:lang w:eastAsia="en-US"/>
        </w:rPr>
        <w:t xml:space="preserve"> </w:t>
      </w:r>
      <w:r>
        <w:rPr>
          <w:rFonts w:hint="eastAsia" w:ascii="宋体" w:hAnsi="宋体" w:eastAsia="宋体" w:cs="宋体"/>
          <w:snapToGrid w:val="0"/>
          <w:color w:val="000000"/>
          <w:spacing w:val="-4"/>
          <w:kern w:val="0"/>
          <w:sz w:val="24"/>
          <w:szCs w:val="24"/>
          <w:lang w:eastAsia="en-US"/>
        </w:rPr>
        <w:t>标的数量</w:t>
      </w:r>
      <w:r>
        <w:rPr>
          <w:rFonts w:hint="eastAsia" w:ascii="宋体" w:hAnsi="宋体" w:eastAsia="宋体" w:cs="宋体"/>
          <w:snapToGrid w:val="0"/>
          <w:color w:val="000000"/>
          <w:spacing w:val="7"/>
          <w:kern w:val="0"/>
          <w:sz w:val="24"/>
          <w:szCs w:val="24"/>
          <w:u w:val="single" w:color="auto"/>
          <w:lang w:eastAsia="en-US"/>
        </w:rPr>
        <w:t xml:space="preserve">                </w:t>
      </w:r>
      <w:r>
        <w:rPr>
          <w:rFonts w:hint="eastAsia" w:ascii="宋体" w:hAnsi="宋体" w:eastAsia="宋体" w:cs="宋体"/>
          <w:snapToGrid w:val="0"/>
          <w:color w:val="000000"/>
          <w:spacing w:val="-4"/>
          <w:kern w:val="0"/>
          <w:sz w:val="24"/>
          <w:szCs w:val="24"/>
          <w:lang w:eastAsia="en-US"/>
        </w:rPr>
        <w:t>。</w:t>
      </w:r>
    </w:p>
    <w:p w14:paraId="3A4EA981">
      <w:pPr>
        <w:widowControl/>
        <w:kinsoku w:val="0"/>
        <w:autoSpaceDE w:val="0"/>
        <w:autoSpaceDN w:val="0"/>
        <w:adjustRightInd w:val="0"/>
        <w:snapToGrid w:val="0"/>
        <w:spacing w:before="177" w:line="360" w:lineRule="auto"/>
        <w:ind w:left="21"/>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8"/>
          <w:kern w:val="0"/>
          <w:sz w:val="24"/>
          <w:szCs w:val="24"/>
          <w:lang w:eastAsia="en-US"/>
        </w:rPr>
        <w:t>三、价款</w:t>
      </w:r>
    </w:p>
    <w:p w14:paraId="630F3F3D">
      <w:pPr>
        <w:widowControl/>
        <w:kinsoku w:val="0"/>
        <w:autoSpaceDE w:val="0"/>
        <w:autoSpaceDN w:val="0"/>
        <w:adjustRightInd w:val="0"/>
        <w:snapToGrid w:val="0"/>
        <w:spacing w:before="179" w:line="360" w:lineRule="auto"/>
        <w:ind w:left="49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4"/>
          <w:kern w:val="0"/>
          <w:sz w:val="24"/>
          <w:szCs w:val="24"/>
          <w:lang w:eastAsia="en-US"/>
        </w:rPr>
        <w:t>本合同总价为：</w:t>
      </w:r>
      <w:r>
        <w:rPr>
          <w:rFonts w:hint="eastAsia" w:ascii="宋体" w:hAnsi="宋体" w:eastAsia="宋体" w:cs="宋体"/>
          <w:snapToGrid w:val="0"/>
          <w:color w:val="000000"/>
          <w:spacing w:val="-89"/>
          <w:kern w:val="0"/>
          <w:sz w:val="24"/>
          <w:szCs w:val="24"/>
          <w:lang w:eastAsia="en-US"/>
        </w:rPr>
        <w:t xml:space="preserve"> </w:t>
      </w:r>
      <w:r>
        <w:rPr>
          <w:rFonts w:hint="eastAsia" w:ascii="宋体" w:hAnsi="宋体" w:eastAsia="宋体" w:cs="宋体"/>
          <w:snapToGrid w:val="0"/>
          <w:color w:val="000000"/>
          <w:spacing w:val="-4"/>
          <w:kern w:val="0"/>
          <w:sz w:val="24"/>
          <w:szCs w:val="24"/>
          <w:lang w:eastAsia="en-US"/>
        </w:rPr>
        <w:t>￥</w:t>
      </w:r>
      <w:r>
        <w:rPr>
          <w:rFonts w:hint="eastAsia" w:ascii="宋体" w:hAnsi="宋体" w:eastAsia="宋体" w:cs="宋体"/>
          <w:snapToGrid w:val="0"/>
          <w:color w:val="000000"/>
          <w:spacing w:val="-89"/>
          <w:kern w:val="0"/>
          <w:sz w:val="24"/>
          <w:szCs w:val="24"/>
          <w:lang w:eastAsia="en-US"/>
        </w:rPr>
        <w:t xml:space="preserve"> </w:t>
      </w:r>
      <w:r>
        <w:rPr>
          <w:rFonts w:hint="eastAsia" w:ascii="宋体" w:hAnsi="宋体" w:eastAsia="宋体" w:cs="宋体"/>
          <w:snapToGrid w:val="0"/>
          <w:color w:val="000000"/>
          <w:spacing w:val="12"/>
          <w:kern w:val="0"/>
          <w:sz w:val="24"/>
          <w:szCs w:val="24"/>
          <w:u w:val="single" w:color="auto"/>
          <w:lang w:eastAsia="en-US"/>
        </w:rPr>
        <w:t xml:space="preserve">          </w:t>
      </w:r>
      <w:r>
        <w:rPr>
          <w:rFonts w:hint="eastAsia" w:ascii="宋体" w:hAnsi="宋体" w:eastAsia="宋体" w:cs="宋体"/>
          <w:snapToGrid w:val="0"/>
          <w:color w:val="000000"/>
          <w:spacing w:val="-100"/>
          <w:kern w:val="0"/>
          <w:sz w:val="24"/>
          <w:szCs w:val="24"/>
          <w:lang w:eastAsia="en-US"/>
        </w:rPr>
        <w:t xml:space="preserve"> </w:t>
      </w:r>
      <w:r>
        <w:rPr>
          <w:rFonts w:hint="eastAsia" w:ascii="宋体" w:hAnsi="宋体" w:eastAsia="宋体" w:cs="宋体"/>
          <w:snapToGrid w:val="0"/>
          <w:color w:val="000000"/>
          <w:spacing w:val="-4"/>
          <w:kern w:val="0"/>
          <w:sz w:val="24"/>
          <w:szCs w:val="24"/>
          <w:lang w:eastAsia="en-US"/>
        </w:rPr>
        <w:t>元（大写：</w:t>
      </w:r>
      <w:r>
        <w:rPr>
          <w:rFonts w:hint="eastAsia" w:ascii="宋体" w:hAnsi="宋体" w:eastAsia="宋体" w:cs="宋体"/>
          <w:snapToGrid w:val="0"/>
          <w:color w:val="000000"/>
          <w:spacing w:val="-4"/>
          <w:kern w:val="0"/>
          <w:sz w:val="24"/>
          <w:szCs w:val="24"/>
          <w:u w:val="single" w:color="auto"/>
          <w:lang w:eastAsia="en-US"/>
        </w:rPr>
        <w:t xml:space="preserve">       </w:t>
      </w:r>
      <w:r>
        <w:rPr>
          <w:rFonts w:hint="eastAsia" w:ascii="宋体" w:hAnsi="宋体" w:eastAsia="宋体" w:cs="宋体"/>
          <w:snapToGrid w:val="0"/>
          <w:color w:val="000000"/>
          <w:spacing w:val="-5"/>
          <w:kern w:val="0"/>
          <w:sz w:val="24"/>
          <w:szCs w:val="24"/>
          <w:u w:val="single" w:color="auto"/>
          <w:lang w:eastAsia="en-US"/>
        </w:rPr>
        <w:t xml:space="preserve">  </w:t>
      </w:r>
      <w:r>
        <w:rPr>
          <w:rFonts w:hint="eastAsia" w:ascii="宋体" w:hAnsi="宋体" w:eastAsia="宋体" w:cs="宋体"/>
          <w:snapToGrid w:val="0"/>
          <w:color w:val="000000"/>
          <w:spacing w:val="-100"/>
          <w:kern w:val="0"/>
          <w:sz w:val="24"/>
          <w:szCs w:val="24"/>
          <w:lang w:eastAsia="en-US"/>
        </w:rPr>
        <w:t xml:space="preserve"> </w:t>
      </w:r>
      <w:r>
        <w:rPr>
          <w:rFonts w:hint="eastAsia" w:ascii="宋体" w:hAnsi="宋体" w:eastAsia="宋体" w:cs="宋体"/>
          <w:snapToGrid w:val="0"/>
          <w:color w:val="000000"/>
          <w:spacing w:val="-5"/>
          <w:kern w:val="0"/>
          <w:sz w:val="24"/>
          <w:szCs w:val="24"/>
          <w:lang w:eastAsia="en-US"/>
        </w:rPr>
        <w:t>元人民币）。</w:t>
      </w:r>
    </w:p>
    <w:p w14:paraId="48955D52">
      <w:pPr>
        <w:tabs>
          <w:tab w:val="left" w:pos="6015"/>
          <w:tab w:val="left" w:pos="7407"/>
        </w:tabs>
        <w:spacing w:line="360" w:lineRule="auto"/>
        <w:jc w:val="left"/>
        <w:rPr>
          <w:rFonts w:hint="eastAsia" w:ascii="宋体" w:hAnsi="宋体" w:eastAsia="宋体" w:cs="宋体"/>
          <w:sz w:val="24"/>
          <w:szCs w:val="24"/>
          <w:lang w:bidi="zh-TW"/>
        </w:rPr>
      </w:pPr>
      <w:r>
        <w:rPr>
          <w:rFonts w:hint="eastAsia" w:ascii="宋体" w:hAnsi="宋体" w:eastAsia="宋体" w:cs="宋体"/>
          <w:b/>
          <w:bCs/>
          <w:snapToGrid w:val="0"/>
          <w:color w:val="000000"/>
          <w:spacing w:val="-9"/>
          <w:kern w:val="0"/>
          <w:sz w:val="24"/>
          <w:szCs w:val="24"/>
          <w:lang w:eastAsia="en-US"/>
        </w:rPr>
        <w:t>四、付款方式：</w:t>
      </w:r>
    </w:p>
    <w:p w14:paraId="3BE50442">
      <w:pPr>
        <w:spacing w:line="360" w:lineRule="auto"/>
        <w:ind w:firstLine="480" w:firstLineChars="200"/>
        <w:rPr>
          <w:rFonts w:hint="eastAsia" w:ascii="宋体" w:hAnsi="宋体" w:eastAsia="宋体" w:cs="宋体"/>
          <w:sz w:val="24"/>
          <w:szCs w:val="24"/>
          <w:lang w:val="zh-TW" w:bidi="zh-TW"/>
        </w:rPr>
      </w:pPr>
      <w:r>
        <w:rPr>
          <w:rFonts w:hint="eastAsia" w:ascii="宋体" w:hAnsi="宋体" w:eastAsia="宋体" w:cs="宋体"/>
          <w:sz w:val="24"/>
          <w:szCs w:val="24"/>
          <w:lang w:val="zh-TW" w:eastAsia="zh-CN" w:bidi="zh-TW"/>
        </w:rPr>
        <w:t>（</w:t>
      </w:r>
      <w:r>
        <w:rPr>
          <w:rFonts w:hint="eastAsia" w:ascii="宋体" w:hAnsi="宋体" w:eastAsia="宋体" w:cs="宋体"/>
          <w:sz w:val="24"/>
          <w:szCs w:val="24"/>
          <w:lang w:val="en-US" w:eastAsia="zh-CN" w:bidi="zh-TW"/>
        </w:rPr>
        <w:t>一</w:t>
      </w:r>
      <w:r>
        <w:rPr>
          <w:rFonts w:hint="eastAsia" w:ascii="宋体" w:hAnsi="宋体" w:eastAsia="宋体" w:cs="宋体"/>
          <w:sz w:val="24"/>
          <w:szCs w:val="24"/>
          <w:lang w:val="zh-TW" w:eastAsia="zh-CN" w:bidi="zh-TW"/>
        </w:rPr>
        <w:t>）</w:t>
      </w:r>
      <w:r>
        <w:rPr>
          <w:rFonts w:hint="eastAsia" w:ascii="宋体" w:hAnsi="宋体" w:eastAsia="宋体" w:cs="宋体"/>
          <w:sz w:val="24"/>
          <w:szCs w:val="24"/>
          <w:lang w:val="en-US" w:eastAsia="zh-CN" w:bidi="zh-TW"/>
        </w:rPr>
        <w:t>付款方式：</w:t>
      </w:r>
      <w:r>
        <w:rPr>
          <w:rFonts w:hint="eastAsia" w:ascii="宋体" w:hAnsi="宋体" w:eastAsia="宋体" w:cs="宋体"/>
          <w:sz w:val="24"/>
          <w:szCs w:val="24"/>
          <w:lang w:val="zh-TW" w:eastAsia="zh-CN" w:bidi="zh-TW"/>
        </w:rPr>
        <w:t>合同签订后 ，达到付款条件起30日内，支付合同总金额的30.00%；第二个季度开始后，达到付款条件起30日内，支付合同总金额的20.00%；第三个季度开始后，达到付款条件起30日内，支付合同总金额的 30.00%；第四个季度开始后，达到付款条件起 30日内，支付合同总金额的20.00%。以签订合同为准。</w:t>
      </w:r>
    </w:p>
    <w:p w14:paraId="44950645">
      <w:pPr>
        <w:spacing w:line="360" w:lineRule="auto"/>
        <w:ind w:firstLine="480" w:firstLineChars="200"/>
        <w:rPr>
          <w:rFonts w:hint="eastAsia" w:ascii="宋体" w:hAnsi="宋体" w:eastAsia="宋体" w:cs="宋体"/>
          <w:sz w:val="24"/>
          <w:szCs w:val="24"/>
          <w:lang w:val="zh-TW" w:eastAsia="en-US" w:bidi="zh-TW"/>
        </w:rPr>
      </w:pPr>
      <w:r>
        <w:rPr>
          <w:rFonts w:hint="eastAsia" w:ascii="宋体" w:hAnsi="宋体" w:eastAsia="宋体" w:cs="宋体"/>
          <w:sz w:val="24"/>
          <w:szCs w:val="24"/>
          <w:lang w:val="zh-TW" w:eastAsia="zh-CN" w:bidi="zh-TW"/>
        </w:rPr>
        <w:t>（</w:t>
      </w:r>
      <w:r>
        <w:rPr>
          <w:rFonts w:hint="eastAsia" w:ascii="宋体" w:hAnsi="宋体" w:eastAsia="宋体" w:cs="宋体"/>
          <w:sz w:val="24"/>
          <w:szCs w:val="24"/>
          <w:lang w:val="en-US" w:eastAsia="zh-CN" w:bidi="zh-TW"/>
        </w:rPr>
        <w:t>二</w:t>
      </w:r>
      <w:r>
        <w:rPr>
          <w:rFonts w:hint="eastAsia" w:ascii="宋体" w:hAnsi="宋体" w:eastAsia="宋体" w:cs="宋体"/>
          <w:sz w:val="24"/>
          <w:szCs w:val="24"/>
          <w:lang w:val="zh-TW" w:eastAsia="zh-CN" w:bidi="zh-TW"/>
        </w:rPr>
        <w:t>）</w:t>
      </w:r>
      <w:r>
        <w:rPr>
          <w:rFonts w:hint="eastAsia" w:ascii="宋体" w:hAnsi="宋体" w:eastAsia="宋体" w:cs="宋体"/>
          <w:sz w:val="24"/>
          <w:szCs w:val="24"/>
          <w:lang w:val="zh-TW" w:eastAsia="en-US" w:bidi="zh-TW"/>
        </w:rPr>
        <w:t>乙方在收到款项后5个工作日内提供丙方要求的票据给丙方。</w:t>
      </w:r>
    </w:p>
    <w:p w14:paraId="6685D6C2">
      <w:pPr>
        <w:spacing w:line="360" w:lineRule="auto"/>
        <w:ind w:firstLine="480" w:firstLineChars="200"/>
        <w:rPr>
          <w:rFonts w:hint="eastAsia" w:ascii="宋体" w:hAnsi="宋体" w:eastAsia="宋体" w:cs="宋体"/>
          <w:sz w:val="24"/>
          <w:szCs w:val="24"/>
          <w:lang w:val="zh-TW" w:eastAsia="en-US" w:bidi="zh-TW"/>
        </w:rPr>
      </w:pPr>
      <w:r>
        <w:rPr>
          <w:rFonts w:hint="eastAsia" w:ascii="宋体" w:hAnsi="宋体" w:eastAsia="宋体" w:cs="宋体"/>
          <w:sz w:val="24"/>
          <w:szCs w:val="24"/>
          <w:lang w:val="zh-TW" w:eastAsia="en-US" w:bidi="zh-TW"/>
        </w:rPr>
        <w:t>(</w:t>
      </w:r>
      <w:r>
        <w:rPr>
          <w:rFonts w:hint="eastAsia" w:ascii="宋体" w:hAnsi="宋体" w:eastAsia="宋体" w:cs="宋体"/>
          <w:sz w:val="24"/>
          <w:szCs w:val="24"/>
          <w:lang w:val="en-US" w:eastAsia="zh-CN" w:bidi="zh-TW"/>
        </w:rPr>
        <w:t>三</w:t>
      </w:r>
      <w:r>
        <w:rPr>
          <w:rFonts w:hint="eastAsia" w:ascii="宋体" w:hAnsi="宋体" w:eastAsia="宋体" w:cs="宋体"/>
          <w:sz w:val="24"/>
          <w:szCs w:val="24"/>
          <w:lang w:val="zh-TW" w:eastAsia="en-US" w:bidi="zh-TW"/>
        </w:rPr>
        <w:t>)如丙方逾期付款，甲方应向乙方支付违约金。从逾期之日起，违约金以应付款项为基数，按每天3%计算，总违约金不得超过应付款金额的30%。</w:t>
      </w:r>
    </w:p>
    <w:p w14:paraId="748C44A6">
      <w:pPr>
        <w:spacing w:line="360" w:lineRule="auto"/>
        <w:ind w:firstLine="480" w:firstLineChars="200"/>
        <w:rPr>
          <w:rFonts w:hint="eastAsia" w:ascii="宋体" w:hAnsi="宋体" w:eastAsia="宋体" w:cs="宋体"/>
          <w:sz w:val="24"/>
          <w:szCs w:val="24"/>
          <w:lang w:val="zh-TW" w:eastAsia="en-US" w:bidi="zh-TW"/>
        </w:rPr>
      </w:pPr>
      <w:r>
        <w:rPr>
          <w:rFonts w:hint="eastAsia" w:ascii="宋体" w:hAnsi="宋体" w:eastAsia="宋体" w:cs="宋体"/>
          <w:sz w:val="24"/>
          <w:szCs w:val="24"/>
          <w:lang w:val="zh-TW" w:eastAsia="zh-CN" w:bidi="zh-TW"/>
        </w:rPr>
        <w:t>（</w:t>
      </w:r>
      <w:r>
        <w:rPr>
          <w:rFonts w:hint="eastAsia" w:ascii="宋体" w:hAnsi="宋体" w:eastAsia="宋体" w:cs="宋体"/>
          <w:sz w:val="24"/>
          <w:szCs w:val="24"/>
          <w:lang w:val="en-US" w:eastAsia="zh-CN" w:bidi="zh-TW"/>
        </w:rPr>
        <w:t>四</w:t>
      </w:r>
      <w:r>
        <w:rPr>
          <w:rFonts w:hint="eastAsia" w:ascii="宋体" w:hAnsi="宋体" w:eastAsia="宋体" w:cs="宋体"/>
          <w:sz w:val="24"/>
          <w:szCs w:val="24"/>
          <w:lang w:val="zh-TW" w:eastAsia="en-US" w:bidi="zh-TW"/>
        </w:rPr>
        <w:t>)如遇国家或地方政策调整，乙方有权向甲方申请按照国家和地方政策进行费用调整。</w:t>
      </w:r>
    </w:p>
    <w:p w14:paraId="335DAAF2">
      <w:pPr>
        <w:widowControl/>
        <w:kinsoku w:val="0"/>
        <w:autoSpaceDE w:val="0"/>
        <w:autoSpaceDN w:val="0"/>
        <w:adjustRightInd w:val="0"/>
        <w:snapToGrid w:val="0"/>
        <w:spacing w:before="4" w:line="360" w:lineRule="auto"/>
        <w:ind w:left="18"/>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4"/>
          <w:kern w:val="0"/>
          <w:sz w:val="24"/>
          <w:szCs w:val="24"/>
          <w:lang w:eastAsia="en-US"/>
        </w:rPr>
        <w:t>五、服务期限、地点和方式</w:t>
      </w:r>
    </w:p>
    <w:p w14:paraId="5C7EAD63">
      <w:pPr>
        <w:widowControl/>
        <w:kinsoku w:val="0"/>
        <w:autoSpaceDE w:val="0"/>
        <w:autoSpaceDN w:val="0"/>
        <w:adjustRightInd w:val="0"/>
        <w:snapToGrid w:val="0"/>
        <w:spacing w:before="179" w:line="360" w:lineRule="auto"/>
        <w:ind w:left="492"/>
        <w:jc w:val="left"/>
        <w:textAlignment w:val="baseline"/>
        <w:rPr>
          <w:rFonts w:hint="eastAsia" w:ascii="宋体" w:hAnsi="宋体" w:eastAsia="宋体" w:cs="宋体"/>
          <w:snapToGrid w:val="0"/>
          <w:color w:val="000000"/>
          <w:kern w:val="0"/>
          <w:sz w:val="24"/>
          <w:szCs w:val="24"/>
          <w:highlight w:val="none"/>
          <w:lang w:eastAsia="en-US"/>
        </w:rPr>
      </w:pPr>
      <w:r>
        <w:rPr>
          <w:rFonts w:hint="eastAsia" w:ascii="宋体" w:hAnsi="宋体" w:eastAsia="宋体" w:cs="宋体"/>
          <w:snapToGrid w:val="0"/>
          <w:color w:val="000000"/>
          <w:spacing w:val="-4"/>
          <w:kern w:val="0"/>
          <w:sz w:val="24"/>
          <w:szCs w:val="24"/>
          <w:highlight w:val="none"/>
          <w:lang w:eastAsia="en-US"/>
        </w:rPr>
        <w:t>5.1 服务期限：</w:t>
      </w:r>
      <w:r>
        <w:rPr>
          <w:rFonts w:hint="eastAsia" w:ascii="宋体" w:hAnsi="宋体" w:eastAsia="宋体" w:cs="宋体"/>
          <w:snapToGrid w:val="0"/>
          <w:color w:val="000000"/>
          <w:spacing w:val="-55"/>
          <w:kern w:val="0"/>
          <w:sz w:val="24"/>
          <w:szCs w:val="24"/>
          <w:highlight w:val="none"/>
          <w:lang w:eastAsia="en-US"/>
        </w:rPr>
        <w:t xml:space="preserve"> </w:t>
      </w:r>
      <w:r>
        <w:rPr>
          <w:rFonts w:hint="eastAsia" w:ascii="宋体" w:hAnsi="宋体" w:eastAsia="宋体" w:cs="宋体"/>
          <w:snapToGrid w:val="0"/>
          <w:color w:val="000000"/>
          <w:spacing w:val="-4"/>
          <w:kern w:val="0"/>
          <w:sz w:val="24"/>
          <w:szCs w:val="24"/>
          <w:highlight w:val="none"/>
          <w:lang w:eastAsia="en-US"/>
        </w:rPr>
        <w:t>自合同签订之日起一年。</w:t>
      </w:r>
    </w:p>
    <w:p w14:paraId="58A8B274">
      <w:pPr>
        <w:widowControl/>
        <w:kinsoku w:val="0"/>
        <w:autoSpaceDE w:val="0"/>
        <w:autoSpaceDN w:val="0"/>
        <w:adjustRightInd w:val="0"/>
        <w:snapToGrid w:val="0"/>
        <w:spacing w:before="178" w:line="360" w:lineRule="auto"/>
        <w:ind w:left="14" w:firstLine="478"/>
        <w:jc w:val="left"/>
        <w:textAlignment w:val="baseline"/>
        <w:rPr>
          <w:rFonts w:hint="eastAsia" w:ascii="宋体" w:hAnsi="宋体" w:eastAsia="宋体" w:cs="宋体"/>
          <w:snapToGrid w:val="0"/>
          <w:color w:val="000000"/>
          <w:kern w:val="0"/>
          <w:sz w:val="24"/>
          <w:szCs w:val="24"/>
          <w:highlight w:val="none"/>
          <w:lang w:eastAsia="en-US"/>
        </w:rPr>
      </w:pPr>
      <w:r>
        <w:rPr>
          <w:rFonts w:hint="eastAsia" w:ascii="宋体" w:hAnsi="宋体" w:eastAsia="宋体" w:cs="宋体"/>
          <w:snapToGrid w:val="0"/>
          <w:color w:val="000000"/>
          <w:spacing w:val="-1"/>
          <w:kern w:val="0"/>
          <w:sz w:val="24"/>
          <w:szCs w:val="24"/>
          <w:highlight w:val="none"/>
          <w:lang w:eastAsia="en-US"/>
        </w:rPr>
        <w:t>5.2</w:t>
      </w:r>
      <w:r>
        <w:rPr>
          <w:rFonts w:hint="eastAsia" w:ascii="宋体" w:hAnsi="宋体" w:eastAsia="宋体" w:cs="宋体"/>
          <w:snapToGrid w:val="0"/>
          <w:color w:val="000000"/>
          <w:spacing w:val="-33"/>
          <w:kern w:val="0"/>
          <w:sz w:val="24"/>
          <w:szCs w:val="24"/>
          <w:highlight w:val="none"/>
          <w:lang w:eastAsia="en-US"/>
        </w:rPr>
        <w:t xml:space="preserve"> </w:t>
      </w:r>
      <w:r>
        <w:rPr>
          <w:rFonts w:hint="eastAsia" w:ascii="宋体" w:hAnsi="宋体" w:eastAsia="宋体" w:cs="宋体"/>
          <w:snapToGrid w:val="0"/>
          <w:color w:val="000000"/>
          <w:spacing w:val="-1"/>
          <w:kern w:val="0"/>
          <w:sz w:val="24"/>
          <w:szCs w:val="24"/>
          <w:highlight w:val="none"/>
          <w:lang w:eastAsia="en-US"/>
        </w:rPr>
        <w:t>合同履行期限：合同签订后一年。在后期项目实施阶段甲方可根据《政府购买</w:t>
      </w:r>
      <w:r>
        <w:rPr>
          <w:rFonts w:hint="eastAsia" w:ascii="宋体" w:hAnsi="宋体" w:eastAsia="宋体" w:cs="宋体"/>
          <w:snapToGrid w:val="0"/>
          <w:color w:val="000000"/>
          <w:spacing w:val="-3"/>
          <w:kern w:val="0"/>
          <w:sz w:val="24"/>
          <w:szCs w:val="24"/>
          <w:highlight w:val="none"/>
          <w:lang w:eastAsia="en-US"/>
        </w:rPr>
        <w:t>服务管理办法》（财政部令第</w:t>
      </w:r>
      <w:r>
        <w:rPr>
          <w:rFonts w:hint="eastAsia" w:ascii="宋体" w:hAnsi="宋体" w:eastAsia="宋体" w:cs="宋体"/>
          <w:snapToGrid w:val="0"/>
          <w:color w:val="000000"/>
          <w:spacing w:val="-34"/>
          <w:kern w:val="0"/>
          <w:sz w:val="24"/>
          <w:szCs w:val="24"/>
          <w:highlight w:val="none"/>
          <w:lang w:eastAsia="en-US"/>
        </w:rPr>
        <w:t xml:space="preserve"> </w:t>
      </w:r>
      <w:r>
        <w:rPr>
          <w:rFonts w:hint="eastAsia" w:ascii="宋体" w:hAnsi="宋体" w:eastAsia="宋体" w:cs="宋体"/>
          <w:snapToGrid w:val="0"/>
          <w:color w:val="000000"/>
          <w:spacing w:val="-3"/>
          <w:kern w:val="0"/>
          <w:sz w:val="24"/>
          <w:szCs w:val="24"/>
          <w:highlight w:val="none"/>
          <w:lang w:eastAsia="en-US"/>
        </w:rPr>
        <w:t>102</w:t>
      </w:r>
      <w:r>
        <w:rPr>
          <w:rFonts w:hint="eastAsia" w:ascii="宋体" w:hAnsi="宋体" w:eastAsia="宋体" w:cs="宋体"/>
          <w:snapToGrid w:val="0"/>
          <w:color w:val="000000"/>
          <w:spacing w:val="-38"/>
          <w:kern w:val="0"/>
          <w:sz w:val="24"/>
          <w:szCs w:val="24"/>
          <w:highlight w:val="none"/>
          <w:lang w:eastAsia="en-US"/>
        </w:rPr>
        <w:t xml:space="preserve"> </w:t>
      </w:r>
      <w:r>
        <w:rPr>
          <w:rFonts w:hint="eastAsia" w:ascii="宋体" w:hAnsi="宋体" w:eastAsia="宋体" w:cs="宋体"/>
          <w:snapToGrid w:val="0"/>
          <w:color w:val="000000"/>
          <w:spacing w:val="-3"/>
          <w:kern w:val="0"/>
          <w:sz w:val="24"/>
          <w:szCs w:val="24"/>
          <w:highlight w:val="none"/>
          <w:lang w:eastAsia="en-US"/>
        </w:rPr>
        <w:t>号）文件的规定，在费用不变，合同内容不变，且符</w:t>
      </w:r>
      <w:r>
        <w:rPr>
          <w:rFonts w:hint="eastAsia" w:ascii="宋体" w:hAnsi="宋体" w:eastAsia="宋体" w:cs="宋体"/>
          <w:snapToGrid w:val="0"/>
          <w:color w:val="000000"/>
          <w:spacing w:val="-2"/>
          <w:kern w:val="0"/>
          <w:sz w:val="24"/>
          <w:szCs w:val="24"/>
          <w:highlight w:val="none"/>
          <w:lang w:eastAsia="en-US"/>
        </w:rPr>
        <w:t>合合同服务内容和要求，量化考核达标的情况下，为了保证服务工作的延续性，可进行续签，续签合同期限不超过两年。</w:t>
      </w:r>
    </w:p>
    <w:p w14:paraId="1D6CCF82">
      <w:pPr>
        <w:widowControl/>
        <w:kinsoku w:val="0"/>
        <w:autoSpaceDE w:val="0"/>
        <w:autoSpaceDN w:val="0"/>
        <w:adjustRightInd w:val="0"/>
        <w:snapToGrid w:val="0"/>
        <w:spacing w:before="91" w:line="360" w:lineRule="auto"/>
        <w:ind w:left="49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5.3 服务地点：甲方指定地点。</w:t>
      </w:r>
    </w:p>
    <w:p w14:paraId="1C2D5342">
      <w:pPr>
        <w:widowControl/>
        <w:kinsoku w:val="0"/>
        <w:autoSpaceDE w:val="0"/>
        <w:autoSpaceDN w:val="0"/>
        <w:adjustRightInd w:val="0"/>
        <w:snapToGrid w:val="0"/>
        <w:spacing w:before="176" w:line="360" w:lineRule="auto"/>
        <w:ind w:left="16"/>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5"/>
          <w:kern w:val="0"/>
          <w:sz w:val="24"/>
          <w:szCs w:val="24"/>
          <w:lang w:eastAsia="en-US"/>
        </w:rPr>
        <w:t>六、违约责任</w:t>
      </w:r>
    </w:p>
    <w:p w14:paraId="102EA8C3">
      <w:pPr>
        <w:widowControl/>
        <w:kinsoku w:val="0"/>
        <w:autoSpaceDE w:val="0"/>
        <w:autoSpaceDN w:val="0"/>
        <w:adjustRightInd w:val="0"/>
        <w:snapToGrid w:val="0"/>
        <w:spacing w:before="176" w:line="360" w:lineRule="auto"/>
        <w:ind w:left="14" w:right="65" w:firstLine="47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6.1 除不可抗力外，如果乙方没有按照本合同约定的期限、地点和方式履行，那么甲方和丙方可要求乙方支付违约金，违约金按每迟延履行一日的应提供而未提供服务价</w:t>
      </w:r>
      <w:r>
        <w:rPr>
          <w:rFonts w:hint="eastAsia" w:ascii="宋体" w:hAnsi="宋体" w:eastAsia="宋体" w:cs="宋体"/>
          <w:snapToGrid w:val="0"/>
          <w:color w:val="000000"/>
          <w:spacing w:val="7"/>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格的0.5%计算，最高限额为本合同总价的5%；迟延履行的违约金计算数额达到前述最</w:t>
      </w:r>
      <w:r>
        <w:rPr>
          <w:rFonts w:hint="eastAsia" w:ascii="宋体" w:hAnsi="宋体" w:eastAsia="宋体" w:cs="宋体"/>
          <w:snapToGrid w:val="0"/>
          <w:color w:val="000000"/>
          <w:spacing w:val="10"/>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高限额之日起，甲方和丙方有权在要求乙方支付违约金的同时，书面通知乙方解除本合</w:t>
      </w:r>
      <w:r>
        <w:rPr>
          <w:rFonts w:hint="eastAsia" w:ascii="宋体" w:hAnsi="宋体" w:eastAsia="宋体" w:cs="宋体"/>
          <w:snapToGrid w:val="0"/>
          <w:color w:val="000000"/>
          <w:spacing w:val="7"/>
          <w:kern w:val="0"/>
          <w:sz w:val="24"/>
          <w:szCs w:val="24"/>
          <w:lang w:eastAsia="en-US"/>
        </w:rPr>
        <w:t xml:space="preserve"> </w:t>
      </w:r>
      <w:r>
        <w:rPr>
          <w:rFonts w:hint="eastAsia" w:ascii="宋体" w:hAnsi="宋体" w:eastAsia="宋体" w:cs="宋体"/>
          <w:snapToGrid w:val="0"/>
          <w:color w:val="000000"/>
          <w:spacing w:val="-8"/>
          <w:kern w:val="0"/>
          <w:sz w:val="24"/>
          <w:szCs w:val="24"/>
          <w:lang w:eastAsia="en-US"/>
        </w:rPr>
        <w:t>同；</w:t>
      </w:r>
    </w:p>
    <w:p w14:paraId="1109B7F0">
      <w:pPr>
        <w:widowControl/>
        <w:kinsoku w:val="0"/>
        <w:autoSpaceDE w:val="0"/>
        <w:autoSpaceDN w:val="0"/>
        <w:adjustRightInd w:val="0"/>
        <w:snapToGrid w:val="0"/>
        <w:spacing w:before="180" w:line="360" w:lineRule="auto"/>
        <w:ind w:left="14" w:right="65" w:firstLine="47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6.2</w:t>
      </w:r>
      <w:r>
        <w:rPr>
          <w:rFonts w:hint="eastAsia" w:ascii="宋体" w:hAnsi="宋体" w:eastAsia="宋体" w:cs="宋体"/>
          <w:snapToGrid w:val="0"/>
          <w:color w:val="000000"/>
          <w:spacing w:val="-30"/>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除不可抗力外，任何一方未能履行本合同约定的其他主要义务，经催告后在合</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理期限内仍未履行的，或者任何一方有其他违约行为致使不能实现合同目的的，或者任</w:t>
      </w:r>
      <w:r>
        <w:rPr>
          <w:rFonts w:hint="eastAsia" w:ascii="宋体" w:hAnsi="宋体" w:eastAsia="宋体" w:cs="宋体"/>
          <w:snapToGrid w:val="0"/>
          <w:color w:val="000000"/>
          <w:spacing w:val="6"/>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何一方有腐败行为（即：提供或给予或接受或索取任何财物或其他好处或者采取其他不</w:t>
      </w:r>
      <w:r>
        <w:rPr>
          <w:rFonts w:hint="eastAsia" w:ascii="宋体" w:hAnsi="宋体" w:eastAsia="宋体" w:cs="宋体"/>
          <w:snapToGrid w:val="0"/>
          <w:color w:val="000000"/>
          <w:spacing w:val="6"/>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正当手段来影响对方当事人在合同签订、履行过程中的行为）或者欺诈行为（即：以谎</w:t>
      </w:r>
      <w:r>
        <w:rPr>
          <w:rFonts w:hint="eastAsia" w:ascii="宋体" w:hAnsi="宋体" w:eastAsia="宋体" w:cs="宋体"/>
          <w:snapToGrid w:val="0"/>
          <w:color w:val="000000"/>
          <w:spacing w:val="1"/>
          <w:kern w:val="0"/>
          <w:sz w:val="24"/>
          <w:szCs w:val="24"/>
          <w:lang w:eastAsia="en-US"/>
        </w:rPr>
        <w:t>报事实或隐瞒真相的方法来影响对方当事人在合同 签订、履行过程中的行为）的，对</w:t>
      </w:r>
      <w:r>
        <w:rPr>
          <w:rFonts w:hint="eastAsia" w:ascii="宋体" w:hAnsi="宋体" w:eastAsia="宋体" w:cs="宋体"/>
          <w:snapToGrid w:val="0"/>
          <w:color w:val="000000"/>
          <w:spacing w:val="-1"/>
          <w:kern w:val="0"/>
          <w:sz w:val="24"/>
          <w:szCs w:val="24"/>
          <w:lang w:eastAsia="en-US"/>
        </w:rPr>
        <w:t>方当事人可以书面通知违约方解除本合同；</w:t>
      </w:r>
    </w:p>
    <w:p w14:paraId="1683B443">
      <w:pPr>
        <w:widowControl/>
        <w:kinsoku w:val="0"/>
        <w:autoSpaceDE w:val="0"/>
        <w:autoSpaceDN w:val="0"/>
        <w:adjustRightInd w:val="0"/>
        <w:snapToGrid w:val="0"/>
        <w:spacing w:before="179" w:line="360" w:lineRule="auto"/>
        <w:ind w:left="16" w:right="65" w:firstLine="47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5"/>
          <w:kern w:val="0"/>
          <w:sz w:val="24"/>
          <w:szCs w:val="24"/>
          <w:lang w:eastAsia="en-US"/>
        </w:rPr>
        <w:t>6.3 按照前述约定要求违约方支付违约金的同时，仍</w:t>
      </w:r>
      <w:r>
        <w:rPr>
          <w:rFonts w:hint="eastAsia" w:ascii="宋体" w:hAnsi="宋体" w:eastAsia="宋体" w:cs="宋体"/>
          <w:snapToGrid w:val="0"/>
          <w:color w:val="000000"/>
          <w:spacing w:val="4"/>
          <w:kern w:val="0"/>
          <w:sz w:val="24"/>
          <w:szCs w:val="24"/>
          <w:lang w:eastAsia="en-US"/>
        </w:rPr>
        <w:t>有权要求违约方继续履行合</w:t>
      </w:r>
      <w:r>
        <w:rPr>
          <w:rFonts w:hint="eastAsia" w:ascii="宋体" w:hAnsi="宋体" w:eastAsia="宋体" w:cs="宋体"/>
          <w:snapToGrid w:val="0"/>
          <w:color w:val="000000"/>
          <w:spacing w:val="-2"/>
          <w:kern w:val="0"/>
          <w:sz w:val="24"/>
          <w:szCs w:val="24"/>
          <w:lang w:eastAsia="en-US"/>
        </w:rPr>
        <w:t>同、采取补救措施，并有权按照己方实际损失情况要求违约方赔偿损失；按照前述约定要求解除本合同的同时，仍有权要求违约方支付违约金和按照己方实际损失情况要求违约方赔偿损失；且守约方行使的任何权利救济方式均不视为其放弃了其他法定或者约定</w:t>
      </w:r>
      <w:r>
        <w:rPr>
          <w:rFonts w:hint="eastAsia" w:ascii="宋体" w:hAnsi="宋体" w:eastAsia="宋体" w:cs="宋体"/>
          <w:snapToGrid w:val="0"/>
          <w:color w:val="000000"/>
          <w:spacing w:val="-3"/>
          <w:kern w:val="0"/>
          <w:sz w:val="24"/>
          <w:szCs w:val="24"/>
          <w:lang w:eastAsia="en-US"/>
        </w:rPr>
        <w:t>的权利救济方式；</w:t>
      </w:r>
    </w:p>
    <w:p w14:paraId="5ED17BF6">
      <w:pPr>
        <w:widowControl/>
        <w:kinsoku w:val="0"/>
        <w:autoSpaceDE w:val="0"/>
        <w:autoSpaceDN w:val="0"/>
        <w:adjustRightInd w:val="0"/>
        <w:snapToGrid w:val="0"/>
        <w:spacing w:before="180" w:line="360" w:lineRule="auto"/>
        <w:ind w:left="14" w:right="65" w:firstLine="47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6.4 除前述约定外，除不可抗力外，任何一方未能履行本合同约定的义务，对方当事人均有权要求继续履行、采取补救措施或者赔偿损失等，且对方当事人行使的任何权</w:t>
      </w:r>
      <w:r>
        <w:rPr>
          <w:rFonts w:hint="eastAsia" w:ascii="宋体" w:hAnsi="宋体" w:eastAsia="宋体" w:cs="宋体"/>
          <w:snapToGrid w:val="0"/>
          <w:color w:val="000000"/>
          <w:spacing w:val="7"/>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利救济方式均不视为其放弃了其他法定或者约定的权利救济方式；</w:t>
      </w:r>
    </w:p>
    <w:p w14:paraId="2A48B57A">
      <w:pPr>
        <w:widowControl/>
        <w:kinsoku w:val="0"/>
        <w:autoSpaceDE w:val="0"/>
        <w:autoSpaceDN w:val="0"/>
        <w:adjustRightInd w:val="0"/>
        <w:snapToGrid w:val="0"/>
        <w:spacing w:before="183" w:line="360" w:lineRule="auto"/>
        <w:ind w:left="14" w:firstLine="47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6.5 如果出现政府采购监督管理部门在处理投诉事项期间，书面通知甲方暂停采购</w:t>
      </w:r>
      <w:r>
        <w:rPr>
          <w:rFonts w:hint="eastAsia" w:ascii="宋体" w:hAnsi="宋体" w:eastAsia="宋体" w:cs="宋体"/>
          <w:snapToGrid w:val="0"/>
          <w:color w:val="000000"/>
          <w:spacing w:val="11"/>
          <w:kern w:val="0"/>
          <w:sz w:val="24"/>
          <w:szCs w:val="24"/>
          <w:lang w:eastAsia="en-US"/>
        </w:rPr>
        <w:t xml:space="preserve"> </w:t>
      </w:r>
      <w:r>
        <w:rPr>
          <w:rFonts w:hint="eastAsia" w:ascii="宋体" w:hAnsi="宋体" w:eastAsia="宋体" w:cs="宋体"/>
          <w:snapToGrid w:val="0"/>
          <w:color w:val="000000"/>
          <w:spacing w:val="-6"/>
          <w:kern w:val="0"/>
          <w:sz w:val="24"/>
          <w:szCs w:val="24"/>
          <w:lang w:eastAsia="en-US"/>
        </w:rPr>
        <w:t>活动的情形，或者询问或质疑事项可能影响成交结果的，导致甲</w:t>
      </w:r>
      <w:r>
        <w:rPr>
          <w:rFonts w:hint="eastAsia" w:ascii="宋体" w:hAnsi="宋体" w:eastAsia="宋体" w:cs="宋体"/>
          <w:snapToGrid w:val="0"/>
          <w:color w:val="000000"/>
          <w:spacing w:val="-7"/>
          <w:kern w:val="0"/>
          <w:sz w:val="24"/>
          <w:szCs w:val="24"/>
          <w:lang w:eastAsia="en-US"/>
        </w:rPr>
        <w:t>方中止履行合同的情形，</w:t>
      </w:r>
      <w:r>
        <w:rPr>
          <w:rFonts w:hint="eastAsia" w:ascii="宋体" w:hAnsi="宋体" w:eastAsia="宋体" w:cs="宋体"/>
          <w:snapToGrid w:val="0"/>
          <w:color w:val="000000"/>
          <w:spacing w:val="-2"/>
          <w:kern w:val="0"/>
          <w:sz w:val="24"/>
          <w:szCs w:val="24"/>
          <w:lang w:eastAsia="en-US"/>
        </w:rPr>
        <w:t>均不视为甲方违约。</w:t>
      </w:r>
    </w:p>
    <w:p w14:paraId="6626863A">
      <w:pPr>
        <w:widowControl/>
        <w:kinsoku w:val="0"/>
        <w:autoSpaceDE w:val="0"/>
        <w:autoSpaceDN w:val="0"/>
        <w:adjustRightInd w:val="0"/>
        <w:snapToGrid w:val="0"/>
        <w:spacing w:before="179" w:line="360" w:lineRule="auto"/>
        <w:ind w:left="1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6"/>
          <w:kern w:val="0"/>
          <w:sz w:val="24"/>
          <w:szCs w:val="24"/>
          <w:lang w:eastAsia="en-US"/>
        </w:rPr>
        <w:t>七、保密条款</w:t>
      </w:r>
    </w:p>
    <w:p w14:paraId="0E602279">
      <w:pPr>
        <w:widowControl/>
        <w:kinsoku w:val="0"/>
        <w:autoSpaceDE w:val="0"/>
        <w:autoSpaceDN w:val="0"/>
        <w:adjustRightInd w:val="0"/>
        <w:snapToGrid w:val="0"/>
        <w:spacing w:before="179" w:line="360" w:lineRule="auto"/>
        <w:ind w:left="20" w:right="65" w:firstLine="506"/>
        <w:jc w:val="both"/>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甲乙丙三方在本合同有效期内和本合同终止以后，均不得向与本项目无关第四方泄</w:t>
      </w:r>
      <w:r>
        <w:rPr>
          <w:rFonts w:hint="eastAsia" w:ascii="宋体" w:hAnsi="宋体" w:eastAsia="宋体" w:cs="宋体"/>
          <w:snapToGrid w:val="0"/>
          <w:color w:val="000000"/>
          <w:spacing w:val="6"/>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露在签订和履行本合同的过程中所获得的另一方的任何机密。乙方不得泄露应当保密的</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与本次外包服务相关的情况，或与第四方串通损害国家利益、社会公共利益、甲方、丙</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3"/>
          <w:kern w:val="0"/>
          <w:sz w:val="24"/>
          <w:szCs w:val="24"/>
          <w:lang w:eastAsia="en-US"/>
        </w:rPr>
        <w:t>方或者他人合法权益。</w:t>
      </w:r>
    </w:p>
    <w:p w14:paraId="6DCA5DF9">
      <w:pPr>
        <w:widowControl/>
        <w:kinsoku w:val="0"/>
        <w:autoSpaceDE w:val="0"/>
        <w:autoSpaceDN w:val="0"/>
        <w:adjustRightInd w:val="0"/>
        <w:snapToGrid w:val="0"/>
        <w:spacing w:line="360" w:lineRule="auto"/>
        <w:ind w:left="1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3"/>
          <w:kern w:val="0"/>
          <w:sz w:val="24"/>
          <w:szCs w:val="24"/>
          <w:lang w:eastAsia="en-US"/>
        </w:rPr>
        <w:t>八、质量管理体系和职业健康安全管理体系</w:t>
      </w:r>
    </w:p>
    <w:p w14:paraId="09B571E0">
      <w:pPr>
        <w:widowControl/>
        <w:kinsoku w:val="0"/>
        <w:autoSpaceDE w:val="0"/>
        <w:autoSpaceDN w:val="0"/>
        <w:adjustRightInd w:val="0"/>
        <w:snapToGrid w:val="0"/>
        <w:spacing w:before="91" w:line="360" w:lineRule="auto"/>
        <w:ind w:left="15" w:right="83" w:firstLine="48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1、乙方应确保其在甲方的服务人员，符合甲方质量管理体系和职业健康安全管理</w:t>
      </w:r>
      <w:r>
        <w:rPr>
          <w:rFonts w:hint="eastAsia" w:ascii="宋体" w:hAnsi="宋体" w:eastAsia="宋体" w:cs="宋体"/>
          <w:snapToGrid w:val="0"/>
          <w:color w:val="000000"/>
          <w:spacing w:val="3"/>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体系中的有关要求。</w:t>
      </w:r>
    </w:p>
    <w:p w14:paraId="5D582723">
      <w:pPr>
        <w:widowControl/>
        <w:kinsoku w:val="0"/>
        <w:autoSpaceDE w:val="0"/>
        <w:autoSpaceDN w:val="0"/>
        <w:adjustRightInd w:val="0"/>
        <w:snapToGrid w:val="0"/>
        <w:spacing w:before="179" w:line="360" w:lineRule="auto"/>
        <w:ind w:left="17" w:right="83" w:firstLine="47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2、乙方与甲方的工作联络及工作衔接应严格执行甲方的质量管理体系和职业健康</w:t>
      </w:r>
      <w:r>
        <w:rPr>
          <w:rFonts w:hint="eastAsia" w:ascii="宋体" w:hAnsi="宋体" w:eastAsia="宋体" w:cs="宋体"/>
          <w:snapToGrid w:val="0"/>
          <w:color w:val="000000"/>
          <w:spacing w:val="18"/>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安全管理体系工作程序并符合其各项要求。</w:t>
      </w:r>
    </w:p>
    <w:p w14:paraId="075F9CAC">
      <w:pPr>
        <w:widowControl/>
        <w:kinsoku w:val="0"/>
        <w:autoSpaceDE w:val="0"/>
        <w:autoSpaceDN w:val="0"/>
        <w:adjustRightInd w:val="0"/>
        <w:snapToGrid w:val="0"/>
        <w:spacing w:before="182" w:line="360" w:lineRule="auto"/>
        <w:ind w:left="23"/>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11"/>
          <w:kern w:val="0"/>
          <w:sz w:val="24"/>
          <w:szCs w:val="24"/>
          <w:lang w:eastAsia="en-US"/>
        </w:rPr>
        <w:t>九、</w:t>
      </w:r>
      <w:r>
        <w:rPr>
          <w:rFonts w:hint="eastAsia" w:ascii="宋体" w:hAnsi="宋体" w:eastAsia="宋体" w:cs="宋体"/>
          <w:snapToGrid w:val="0"/>
          <w:color w:val="000000"/>
          <w:spacing w:val="-62"/>
          <w:kern w:val="0"/>
          <w:sz w:val="24"/>
          <w:szCs w:val="24"/>
          <w:lang w:eastAsia="en-US"/>
        </w:rPr>
        <w:t xml:space="preserve"> </w:t>
      </w:r>
      <w:r>
        <w:rPr>
          <w:rFonts w:hint="eastAsia" w:ascii="宋体" w:hAnsi="宋体" w:eastAsia="宋体" w:cs="宋体"/>
          <w:b/>
          <w:bCs/>
          <w:snapToGrid w:val="0"/>
          <w:color w:val="000000"/>
          <w:spacing w:val="-11"/>
          <w:kern w:val="0"/>
          <w:sz w:val="24"/>
          <w:szCs w:val="24"/>
          <w:lang w:eastAsia="en-US"/>
        </w:rPr>
        <w:t>甲方权利和义务</w:t>
      </w:r>
    </w:p>
    <w:p w14:paraId="6C4A270D">
      <w:pPr>
        <w:widowControl/>
        <w:kinsoku w:val="0"/>
        <w:autoSpaceDE w:val="0"/>
        <w:autoSpaceDN w:val="0"/>
        <w:adjustRightInd w:val="0"/>
        <w:snapToGrid w:val="0"/>
        <w:spacing w:before="176" w:line="360" w:lineRule="auto"/>
        <w:ind w:left="488"/>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3"/>
          <w:kern w:val="0"/>
          <w:sz w:val="24"/>
          <w:szCs w:val="24"/>
          <w:lang w:eastAsia="en-US"/>
        </w:rPr>
        <w:t>9.1、甲方权利：</w:t>
      </w:r>
    </w:p>
    <w:p w14:paraId="3011D032">
      <w:pPr>
        <w:widowControl/>
        <w:kinsoku w:val="0"/>
        <w:autoSpaceDE w:val="0"/>
        <w:autoSpaceDN w:val="0"/>
        <w:adjustRightInd w:val="0"/>
        <w:snapToGrid w:val="0"/>
        <w:spacing w:before="180" w:line="360" w:lineRule="auto"/>
        <w:ind w:left="20" w:firstLine="467"/>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9.1.1 甲方有权对乙方履行各项工作的情况进行监督检查及考核乙方拟派服务人员</w:t>
      </w:r>
      <w:r>
        <w:rPr>
          <w:rFonts w:hint="eastAsia" w:ascii="宋体" w:hAnsi="宋体" w:eastAsia="宋体" w:cs="宋体"/>
          <w:snapToGrid w:val="0"/>
          <w:color w:val="000000"/>
          <w:spacing w:val="12"/>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工作的完成情况和遵守纪律情况，乙方所提供的服务未达到双方约定的质量要求，并在</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3"/>
          <w:kern w:val="0"/>
          <w:sz w:val="24"/>
          <w:szCs w:val="24"/>
          <w:lang w:eastAsia="en-US"/>
        </w:rPr>
        <w:t>甲方发出书面通知后乙方不整改的，甲方有权提前30 日通知乙方提前终止本服务协议。</w:t>
      </w:r>
    </w:p>
    <w:p w14:paraId="1FA74383">
      <w:pPr>
        <w:widowControl/>
        <w:kinsoku w:val="0"/>
        <w:autoSpaceDE w:val="0"/>
        <w:autoSpaceDN w:val="0"/>
        <w:adjustRightInd w:val="0"/>
        <w:snapToGrid w:val="0"/>
        <w:spacing w:before="178" w:line="360" w:lineRule="auto"/>
        <w:ind w:left="488"/>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9.1.2 甲方有权利主张服务人员收费方式及渠道。</w:t>
      </w:r>
    </w:p>
    <w:p w14:paraId="14048696">
      <w:pPr>
        <w:widowControl/>
        <w:kinsoku w:val="0"/>
        <w:autoSpaceDE w:val="0"/>
        <w:autoSpaceDN w:val="0"/>
        <w:adjustRightInd w:val="0"/>
        <w:snapToGrid w:val="0"/>
        <w:spacing w:before="179" w:line="360" w:lineRule="auto"/>
        <w:ind w:left="15" w:right="85" w:firstLine="47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9.1.3 甲方有权要求服务人员按照工作需要在一定时间内完成工作任务，甲方可根</w:t>
      </w:r>
      <w:r>
        <w:rPr>
          <w:rFonts w:hint="eastAsia" w:ascii="宋体" w:hAnsi="宋体" w:eastAsia="宋体" w:cs="宋体"/>
          <w:snapToGrid w:val="0"/>
          <w:color w:val="000000"/>
          <w:spacing w:val="12"/>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据工作需要，调整服务人员工作岗位及工作时间。</w:t>
      </w:r>
    </w:p>
    <w:p w14:paraId="3AED04D4">
      <w:pPr>
        <w:widowControl/>
        <w:kinsoku w:val="0"/>
        <w:autoSpaceDE w:val="0"/>
        <w:autoSpaceDN w:val="0"/>
        <w:adjustRightInd w:val="0"/>
        <w:snapToGrid w:val="0"/>
        <w:spacing w:before="182" w:line="360" w:lineRule="auto"/>
        <w:ind w:left="20" w:right="85" w:firstLine="467"/>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9.1.4 甲方有权对不符合岗位要求及违反公司制度的服务人员进行无条件退回，乙</w:t>
      </w:r>
      <w:r>
        <w:rPr>
          <w:rFonts w:hint="eastAsia" w:ascii="宋体" w:hAnsi="宋体" w:eastAsia="宋体" w:cs="宋体"/>
          <w:snapToGrid w:val="0"/>
          <w:color w:val="000000"/>
          <w:spacing w:val="12"/>
          <w:kern w:val="0"/>
          <w:sz w:val="24"/>
          <w:szCs w:val="24"/>
          <w:lang w:eastAsia="en-US"/>
        </w:rPr>
        <w:t xml:space="preserve"> </w:t>
      </w:r>
      <w:r>
        <w:rPr>
          <w:rFonts w:hint="eastAsia" w:ascii="宋体" w:hAnsi="宋体" w:eastAsia="宋体" w:cs="宋体"/>
          <w:snapToGrid w:val="0"/>
          <w:color w:val="000000"/>
          <w:spacing w:val="-4"/>
          <w:kern w:val="0"/>
          <w:sz w:val="24"/>
          <w:szCs w:val="24"/>
          <w:lang w:eastAsia="en-US"/>
        </w:rPr>
        <w:t>方无条件接收。</w:t>
      </w:r>
    </w:p>
    <w:p w14:paraId="76A0FA9A">
      <w:pPr>
        <w:widowControl/>
        <w:kinsoku w:val="0"/>
        <w:autoSpaceDE w:val="0"/>
        <w:autoSpaceDN w:val="0"/>
        <w:adjustRightInd w:val="0"/>
        <w:snapToGrid w:val="0"/>
        <w:spacing w:before="177" w:line="360" w:lineRule="auto"/>
        <w:ind w:left="28" w:right="85" w:firstLine="46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9.1.5 甲方有权对乙方服务人员薪资、福利发放等情况进行监督检查，对不符合规</w:t>
      </w:r>
      <w:r>
        <w:rPr>
          <w:rFonts w:hint="eastAsia" w:ascii="宋体" w:hAnsi="宋体" w:eastAsia="宋体" w:cs="宋体"/>
          <w:snapToGrid w:val="0"/>
          <w:color w:val="000000"/>
          <w:spacing w:val="12"/>
          <w:kern w:val="0"/>
          <w:sz w:val="24"/>
          <w:szCs w:val="24"/>
          <w:lang w:eastAsia="en-US"/>
        </w:rPr>
        <w:t xml:space="preserve"> </w:t>
      </w:r>
      <w:r>
        <w:rPr>
          <w:rFonts w:hint="eastAsia" w:ascii="宋体" w:hAnsi="宋体" w:eastAsia="宋体" w:cs="宋体"/>
          <w:snapToGrid w:val="0"/>
          <w:color w:val="000000"/>
          <w:spacing w:val="-3"/>
          <w:kern w:val="0"/>
          <w:sz w:val="24"/>
          <w:szCs w:val="24"/>
          <w:lang w:eastAsia="en-US"/>
        </w:rPr>
        <w:t>范的，可要求乙方限期整改。</w:t>
      </w:r>
    </w:p>
    <w:p w14:paraId="73DA416A">
      <w:pPr>
        <w:widowControl/>
        <w:kinsoku w:val="0"/>
        <w:autoSpaceDE w:val="0"/>
        <w:autoSpaceDN w:val="0"/>
        <w:adjustRightInd w:val="0"/>
        <w:snapToGrid w:val="0"/>
        <w:spacing w:before="177" w:line="360" w:lineRule="auto"/>
        <w:ind w:left="14" w:right="85" w:firstLine="47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9.1.6</w:t>
      </w:r>
      <w:r>
        <w:rPr>
          <w:rFonts w:hint="eastAsia" w:ascii="宋体" w:hAnsi="宋体" w:eastAsia="宋体" w:cs="宋体"/>
          <w:snapToGrid w:val="0"/>
          <w:color w:val="000000"/>
          <w:spacing w:val="-28"/>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乙方拟派服务人员有以下情形之一的，甲方有权利以书面形式通知乙方更换</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服务人员并由乙方进行妥善处理：</w:t>
      </w:r>
    </w:p>
    <w:p w14:paraId="4942E7EB">
      <w:pPr>
        <w:widowControl/>
        <w:kinsoku w:val="0"/>
        <w:autoSpaceDE w:val="0"/>
        <w:autoSpaceDN w:val="0"/>
        <w:adjustRightInd w:val="0"/>
        <w:snapToGrid w:val="0"/>
        <w:spacing w:before="183" w:line="360" w:lineRule="auto"/>
        <w:ind w:left="23" w:right="83" w:firstLine="481"/>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1.在试用期内违反甲方各项规章制度，不符合相关岗位技能要求，有</w:t>
      </w:r>
      <w:r>
        <w:rPr>
          <w:rFonts w:hint="eastAsia" w:ascii="宋体" w:hAnsi="宋体" w:eastAsia="宋体" w:cs="宋体"/>
          <w:snapToGrid w:val="0"/>
          <w:color w:val="000000"/>
          <w:spacing w:val="-3"/>
          <w:kern w:val="0"/>
          <w:sz w:val="24"/>
          <w:szCs w:val="24"/>
          <w:lang w:eastAsia="en-US"/>
        </w:rPr>
        <w:t>隐瞒或欺骗行</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7"/>
          <w:kern w:val="0"/>
          <w:sz w:val="24"/>
          <w:szCs w:val="24"/>
          <w:lang w:eastAsia="en-US"/>
        </w:rPr>
        <w:t>为等的；</w:t>
      </w:r>
    </w:p>
    <w:p w14:paraId="6B9C5E34">
      <w:pPr>
        <w:widowControl/>
        <w:kinsoku w:val="0"/>
        <w:autoSpaceDE w:val="0"/>
        <w:autoSpaceDN w:val="0"/>
        <w:adjustRightInd w:val="0"/>
        <w:snapToGrid w:val="0"/>
        <w:spacing w:before="177" w:line="360" w:lineRule="auto"/>
        <w:ind w:left="14" w:right="83" w:firstLine="476"/>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2.严重失职、渎职、违法乱纪、营私舞弊、染有不良社会恶习或道德品质有不良表</w:t>
      </w:r>
      <w:r>
        <w:rPr>
          <w:rFonts w:hint="eastAsia" w:ascii="宋体" w:hAnsi="宋体" w:eastAsia="宋体" w:cs="宋体"/>
          <w:snapToGrid w:val="0"/>
          <w:color w:val="000000"/>
          <w:spacing w:val="-1"/>
          <w:kern w:val="0"/>
          <w:sz w:val="24"/>
          <w:szCs w:val="24"/>
          <w:lang w:eastAsia="en-US"/>
        </w:rPr>
        <w:t>现，对其它员工产生危害和消极影响，成为甲方单位文明建设不利因素的；</w:t>
      </w:r>
    </w:p>
    <w:p w14:paraId="6103273B">
      <w:pPr>
        <w:widowControl/>
        <w:kinsoku w:val="0"/>
        <w:autoSpaceDE w:val="0"/>
        <w:autoSpaceDN w:val="0"/>
        <w:adjustRightInd w:val="0"/>
        <w:snapToGrid w:val="0"/>
        <w:spacing w:before="179" w:line="360" w:lineRule="auto"/>
        <w:ind w:left="16" w:right="83" w:firstLine="47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3.患病或非因工负伤，在规定的医疗期满后不能从事原工作，也不能从事由甲方另</w:t>
      </w:r>
      <w:r>
        <w:rPr>
          <w:rFonts w:hint="eastAsia" w:ascii="宋体" w:hAnsi="宋体" w:eastAsia="宋体" w:cs="宋体"/>
          <w:snapToGrid w:val="0"/>
          <w:color w:val="000000"/>
          <w:spacing w:val="6"/>
          <w:kern w:val="0"/>
          <w:sz w:val="24"/>
          <w:szCs w:val="24"/>
          <w:lang w:eastAsia="en-US"/>
        </w:rPr>
        <w:t xml:space="preserve"> </w:t>
      </w:r>
      <w:r>
        <w:rPr>
          <w:rFonts w:hint="eastAsia" w:ascii="宋体" w:hAnsi="宋体" w:eastAsia="宋体" w:cs="宋体"/>
          <w:snapToGrid w:val="0"/>
          <w:color w:val="000000"/>
          <w:spacing w:val="-3"/>
          <w:kern w:val="0"/>
          <w:sz w:val="24"/>
          <w:szCs w:val="24"/>
          <w:lang w:eastAsia="en-US"/>
        </w:rPr>
        <w:t>行安排工作的；</w:t>
      </w:r>
    </w:p>
    <w:p w14:paraId="7D9CA46A">
      <w:pPr>
        <w:widowControl/>
        <w:kinsoku w:val="0"/>
        <w:autoSpaceDE w:val="0"/>
        <w:autoSpaceDN w:val="0"/>
        <w:adjustRightInd w:val="0"/>
        <w:snapToGrid w:val="0"/>
        <w:spacing w:before="182" w:line="360" w:lineRule="auto"/>
        <w:ind w:left="486"/>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4.被依法追究刑事责任的。</w:t>
      </w:r>
    </w:p>
    <w:p w14:paraId="412C8C0A">
      <w:pPr>
        <w:widowControl/>
        <w:kinsoku w:val="0"/>
        <w:autoSpaceDE w:val="0"/>
        <w:autoSpaceDN w:val="0"/>
        <w:adjustRightInd w:val="0"/>
        <w:snapToGrid w:val="0"/>
        <w:spacing w:before="176" w:line="360" w:lineRule="auto"/>
        <w:ind w:left="15" w:right="83" w:firstLine="47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9.1.7 甲方有权利明确用工外包服务的质量及要求，对乙方所提供服务的质量进行</w:t>
      </w:r>
      <w:r>
        <w:rPr>
          <w:rFonts w:hint="eastAsia" w:ascii="宋体" w:hAnsi="宋体" w:eastAsia="宋体" w:cs="宋体"/>
          <w:snapToGrid w:val="0"/>
          <w:color w:val="000000"/>
          <w:spacing w:val="14"/>
          <w:kern w:val="0"/>
          <w:sz w:val="24"/>
          <w:szCs w:val="24"/>
          <w:lang w:eastAsia="en-US"/>
        </w:rPr>
        <w:t xml:space="preserve"> </w:t>
      </w:r>
      <w:r>
        <w:rPr>
          <w:rFonts w:hint="eastAsia" w:ascii="宋体" w:hAnsi="宋体" w:eastAsia="宋体" w:cs="宋体"/>
          <w:snapToGrid w:val="0"/>
          <w:color w:val="000000"/>
          <w:spacing w:val="-6"/>
          <w:kern w:val="0"/>
          <w:sz w:val="24"/>
          <w:szCs w:val="24"/>
          <w:lang w:eastAsia="en-US"/>
        </w:rPr>
        <w:t>考核。</w:t>
      </w:r>
    </w:p>
    <w:p w14:paraId="06AB9F1C">
      <w:pPr>
        <w:widowControl/>
        <w:kinsoku w:val="0"/>
        <w:autoSpaceDE w:val="0"/>
        <w:autoSpaceDN w:val="0"/>
        <w:adjustRightInd w:val="0"/>
        <w:snapToGrid w:val="0"/>
        <w:spacing w:before="177" w:line="360" w:lineRule="auto"/>
        <w:ind w:left="14" w:right="17" w:firstLine="47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9.1.8 因服务人员严重违反甲方的纪律和相关制度或严重失职、私设二维码、私收</w:t>
      </w:r>
      <w:r>
        <w:rPr>
          <w:rFonts w:hint="eastAsia" w:ascii="宋体" w:hAnsi="宋体" w:eastAsia="宋体" w:cs="宋体"/>
          <w:snapToGrid w:val="0"/>
          <w:color w:val="000000"/>
          <w:spacing w:val="14"/>
          <w:kern w:val="0"/>
          <w:sz w:val="24"/>
          <w:szCs w:val="24"/>
          <w:lang w:eastAsia="en-US"/>
        </w:rPr>
        <w:t xml:space="preserve"> </w:t>
      </w:r>
      <w:r>
        <w:rPr>
          <w:rFonts w:hint="eastAsia" w:ascii="宋体" w:hAnsi="宋体" w:eastAsia="宋体" w:cs="宋体"/>
          <w:snapToGrid w:val="0"/>
          <w:color w:val="000000"/>
          <w:spacing w:val="-6"/>
          <w:kern w:val="0"/>
          <w:sz w:val="24"/>
          <w:szCs w:val="24"/>
          <w:lang w:eastAsia="en-US"/>
        </w:rPr>
        <w:t>现金、营私舞弊给甲方造成重大损害的，甲方有权利随时要求该人</w:t>
      </w:r>
      <w:r>
        <w:rPr>
          <w:rFonts w:hint="eastAsia" w:ascii="宋体" w:hAnsi="宋体" w:eastAsia="宋体" w:cs="宋体"/>
          <w:snapToGrid w:val="0"/>
          <w:color w:val="000000"/>
          <w:spacing w:val="-7"/>
          <w:kern w:val="0"/>
          <w:sz w:val="24"/>
          <w:szCs w:val="24"/>
          <w:lang w:eastAsia="en-US"/>
        </w:rPr>
        <w:t>员终止该项外包服务，</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但应同时提供相关证明材料，乙方应在接到甲方通知的5</w:t>
      </w:r>
      <w:r>
        <w:rPr>
          <w:rFonts w:hint="eastAsia" w:ascii="宋体" w:hAnsi="宋体" w:eastAsia="宋体" w:cs="宋体"/>
          <w:snapToGrid w:val="0"/>
          <w:color w:val="000000"/>
          <w:spacing w:val="-31"/>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工作日内，另行派服务人员接</w:t>
      </w:r>
      <w:r>
        <w:rPr>
          <w:rFonts w:hint="eastAsia" w:ascii="宋体" w:hAnsi="宋体" w:eastAsia="宋体" w:cs="宋体"/>
          <w:snapToGrid w:val="0"/>
          <w:color w:val="000000"/>
          <w:spacing w:val="-2"/>
          <w:kern w:val="0"/>
          <w:sz w:val="24"/>
          <w:szCs w:val="24"/>
          <w:lang w:eastAsia="en-US"/>
        </w:rPr>
        <w:t>替原服务人员工作。</w:t>
      </w:r>
    </w:p>
    <w:p w14:paraId="085CC99A">
      <w:pPr>
        <w:widowControl/>
        <w:kinsoku w:val="0"/>
        <w:autoSpaceDE w:val="0"/>
        <w:autoSpaceDN w:val="0"/>
        <w:adjustRightInd w:val="0"/>
        <w:snapToGrid w:val="0"/>
        <w:spacing w:before="179" w:line="360" w:lineRule="auto"/>
        <w:ind w:left="488"/>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9.1.9 甲方有权对乙方履行本条上述各项工</w:t>
      </w:r>
      <w:r>
        <w:rPr>
          <w:rFonts w:hint="eastAsia" w:ascii="宋体" w:hAnsi="宋体" w:eastAsia="宋体" w:cs="宋体"/>
          <w:snapToGrid w:val="0"/>
          <w:color w:val="000000"/>
          <w:spacing w:val="-3"/>
          <w:kern w:val="0"/>
          <w:sz w:val="24"/>
          <w:szCs w:val="24"/>
          <w:lang w:eastAsia="en-US"/>
        </w:rPr>
        <w:t>作的情况进行检查。</w:t>
      </w:r>
    </w:p>
    <w:p w14:paraId="139E9358">
      <w:pPr>
        <w:widowControl/>
        <w:kinsoku w:val="0"/>
        <w:autoSpaceDE w:val="0"/>
        <w:autoSpaceDN w:val="0"/>
        <w:adjustRightInd w:val="0"/>
        <w:snapToGrid w:val="0"/>
        <w:spacing w:before="182" w:line="360" w:lineRule="auto"/>
        <w:ind w:left="488"/>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3"/>
          <w:kern w:val="0"/>
          <w:sz w:val="24"/>
          <w:szCs w:val="24"/>
          <w:lang w:eastAsia="en-US"/>
        </w:rPr>
        <w:t>9.2、甲方义务</w:t>
      </w:r>
    </w:p>
    <w:p w14:paraId="4F8A7359">
      <w:pPr>
        <w:widowControl/>
        <w:kinsoku w:val="0"/>
        <w:autoSpaceDE w:val="0"/>
        <w:autoSpaceDN w:val="0"/>
        <w:adjustRightInd w:val="0"/>
        <w:snapToGrid w:val="0"/>
        <w:spacing w:before="176" w:line="360" w:lineRule="auto"/>
        <w:ind w:left="28" w:right="2" w:firstLine="45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9.2.1 甲方应严格遵守国家有关用工的法律、法规，为乙方拟派服务人员提供必要</w:t>
      </w:r>
      <w:r>
        <w:rPr>
          <w:rFonts w:hint="eastAsia" w:ascii="宋体" w:hAnsi="宋体" w:eastAsia="宋体" w:cs="宋体"/>
          <w:snapToGrid w:val="0"/>
          <w:color w:val="000000"/>
          <w:spacing w:val="12"/>
          <w:kern w:val="0"/>
          <w:sz w:val="24"/>
          <w:szCs w:val="24"/>
          <w:lang w:eastAsia="en-US"/>
        </w:rPr>
        <w:t xml:space="preserve"> </w:t>
      </w:r>
      <w:r>
        <w:rPr>
          <w:rFonts w:hint="eastAsia" w:ascii="宋体" w:hAnsi="宋体" w:eastAsia="宋体" w:cs="宋体"/>
          <w:snapToGrid w:val="0"/>
          <w:color w:val="000000"/>
          <w:spacing w:val="-3"/>
          <w:kern w:val="0"/>
          <w:sz w:val="24"/>
          <w:szCs w:val="24"/>
          <w:lang w:eastAsia="en-US"/>
        </w:rPr>
        <w:t>的工作场所、工作条件等。</w:t>
      </w:r>
    </w:p>
    <w:p w14:paraId="52F7F776">
      <w:pPr>
        <w:widowControl/>
        <w:kinsoku w:val="0"/>
        <w:autoSpaceDE w:val="0"/>
        <w:autoSpaceDN w:val="0"/>
        <w:adjustRightInd w:val="0"/>
        <w:snapToGrid w:val="0"/>
        <w:spacing w:line="360" w:lineRule="auto"/>
        <w:ind w:left="49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2.2</w:t>
      </w:r>
      <w:r>
        <w:rPr>
          <w:rFonts w:hint="eastAsia" w:ascii="宋体" w:hAnsi="宋体" w:eastAsia="宋体" w:cs="宋体"/>
          <w:snapToGrid w:val="0"/>
          <w:color w:val="000000"/>
          <w:spacing w:val="-39"/>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服务人员在现场发生工伤事故时，甲方有义务协助乙方现场处理工作。</w:t>
      </w:r>
    </w:p>
    <w:p w14:paraId="7EC9EBB2">
      <w:pPr>
        <w:widowControl/>
        <w:kinsoku w:val="0"/>
        <w:autoSpaceDE w:val="0"/>
        <w:autoSpaceDN w:val="0"/>
        <w:adjustRightInd w:val="0"/>
        <w:snapToGrid w:val="0"/>
        <w:spacing w:before="183" w:line="360" w:lineRule="auto"/>
        <w:ind w:left="49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2.3 甲方有义务对乙方拟派服务人员进行业务、技能培训。</w:t>
      </w:r>
    </w:p>
    <w:p w14:paraId="212B2594">
      <w:pPr>
        <w:widowControl/>
        <w:kinsoku w:val="0"/>
        <w:autoSpaceDE w:val="0"/>
        <w:autoSpaceDN w:val="0"/>
        <w:adjustRightInd w:val="0"/>
        <w:snapToGrid w:val="0"/>
        <w:spacing w:before="178" w:line="360" w:lineRule="auto"/>
        <w:ind w:left="49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2.4 甲方有义务安排工作人员与乙方对</w:t>
      </w:r>
      <w:r>
        <w:rPr>
          <w:rFonts w:hint="eastAsia" w:ascii="宋体" w:hAnsi="宋体" w:eastAsia="宋体" w:cs="宋体"/>
          <w:snapToGrid w:val="0"/>
          <w:color w:val="000000"/>
          <w:spacing w:val="-4"/>
          <w:kern w:val="0"/>
          <w:sz w:val="24"/>
          <w:szCs w:val="24"/>
          <w:lang w:eastAsia="en-US"/>
        </w:rPr>
        <w:t>接配合。</w:t>
      </w:r>
    </w:p>
    <w:p w14:paraId="14666DC0">
      <w:pPr>
        <w:widowControl/>
        <w:kinsoku w:val="0"/>
        <w:autoSpaceDE w:val="0"/>
        <w:autoSpaceDN w:val="0"/>
        <w:adjustRightInd w:val="0"/>
        <w:snapToGrid w:val="0"/>
        <w:spacing w:before="182" w:line="360" w:lineRule="auto"/>
        <w:ind w:left="49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2.5 甲方有义务协助乙方处理乙方拟派服务人员的相关纠纷。</w:t>
      </w:r>
    </w:p>
    <w:p w14:paraId="013B6EF2">
      <w:pPr>
        <w:widowControl/>
        <w:kinsoku w:val="0"/>
        <w:autoSpaceDE w:val="0"/>
        <w:autoSpaceDN w:val="0"/>
        <w:adjustRightInd w:val="0"/>
        <w:snapToGrid w:val="0"/>
        <w:spacing w:before="177" w:line="360" w:lineRule="auto"/>
        <w:ind w:left="49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2.6 甲方应按本协议按时支付乙方人力资源服务外包费用，不得无故</w:t>
      </w:r>
      <w:r>
        <w:rPr>
          <w:rFonts w:hint="eastAsia" w:ascii="宋体" w:hAnsi="宋体" w:eastAsia="宋体" w:cs="宋体"/>
          <w:snapToGrid w:val="0"/>
          <w:color w:val="000000"/>
          <w:spacing w:val="-3"/>
          <w:kern w:val="0"/>
          <w:sz w:val="24"/>
          <w:szCs w:val="24"/>
          <w:lang w:eastAsia="en-US"/>
        </w:rPr>
        <w:t>拖欠。</w:t>
      </w:r>
    </w:p>
    <w:p w14:paraId="290A0D56">
      <w:pPr>
        <w:widowControl/>
        <w:kinsoku w:val="0"/>
        <w:autoSpaceDE w:val="0"/>
        <w:autoSpaceDN w:val="0"/>
        <w:adjustRightInd w:val="0"/>
        <w:snapToGrid w:val="0"/>
        <w:spacing w:before="180" w:line="360" w:lineRule="auto"/>
        <w:ind w:left="21"/>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5"/>
          <w:kern w:val="0"/>
          <w:sz w:val="24"/>
          <w:szCs w:val="24"/>
          <w:lang w:eastAsia="en-US"/>
        </w:rPr>
        <w:t>十、乙方权利和义务</w:t>
      </w:r>
    </w:p>
    <w:p w14:paraId="463FD6A7">
      <w:pPr>
        <w:widowControl/>
        <w:kinsoku w:val="0"/>
        <w:autoSpaceDE w:val="0"/>
        <w:autoSpaceDN w:val="0"/>
        <w:adjustRightInd w:val="0"/>
        <w:snapToGrid w:val="0"/>
        <w:spacing w:before="177" w:line="360" w:lineRule="auto"/>
        <w:ind w:left="641"/>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5"/>
          <w:kern w:val="0"/>
          <w:sz w:val="24"/>
          <w:szCs w:val="24"/>
          <w:lang w:eastAsia="en-US"/>
        </w:rPr>
        <w:t>10.1、乙方权利</w:t>
      </w:r>
    </w:p>
    <w:p w14:paraId="449474E7">
      <w:pPr>
        <w:widowControl/>
        <w:kinsoku w:val="0"/>
        <w:autoSpaceDE w:val="0"/>
        <w:autoSpaceDN w:val="0"/>
        <w:adjustRightInd w:val="0"/>
        <w:snapToGrid w:val="0"/>
        <w:spacing w:before="179" w:line="360" w:lineRule="auto"/>
        <w:ind w:left="18" w:firstLine="623"/>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10.1.1</w:t>
      </w:r>
      <w:r>
        <w:rPr>
          <w:rFonts w:hint="eastAsia" w:ascii="宋体" w:hAnsi="宋体" w:eastAsia="宋体" w:cs="宋体"/>
          <w:snapToGrid w:val="0"/>
          <w:color w:val="000000"/>
          <w:spacing w:val="-21"/>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乙方有权要求甲方保障乙方拟派服务人员的合法权益，若发现甲方有侵害</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乙方拟派服务人员合法权益的行为，乙方有权提出书面意见和要求。甲方应在收到乙方</w:t>
      </w:r>
      <w:r>
        <w:rPr>
          <w:rFonts w:hint="eastAsia" w:ascii="宋体" w:hAnsi="宋体" w:eastAsia="宋体" w:cs="宋体"/>
          <w:snapToGrid w:val="0"/>
          <w:color w:val="000000"/>
          <w:spacing w:val="2"/>
          <w:kern w:val="0"/>
          <w:sz w:val="24"/>
          <w:szCs w:val="24"/>
          <w:lang w:eastAsia="en-US"/>
        </w:rPr>
        <w:t xml:space="preserve"> </w:t>
      </w:r>
      <w:r>
        <w:rPr>
          <w:rFonts w:hint="eastAsia" w:ascii="宋体" w:hAnsi="宋体" w:eastAsia="宋体" w:cs="宋体"/>
          <w:snapToGrid w:val="0"/>
          <w:color w:val="000000"/>
          <w:spacing w:val="-3"/>
          <w:kern w:val="0"/>
          <w:sz w:val="24"/>
          <w:szCs w:val="24"/>
          <w:lang w:eastAsia="en-US"/>
        </w:rPr>
        <w:t>的书面意见后【10】</w:t>
      </w:r>
      <w:r>
        <w:rPr>
          <w:rFonts w:hint="eastAsia" w:ascii="宋体" w:hAnsi="宋体" w:eastAsia="宋体" w:cs="宋体"/>
          <w:snapToGrid w:val="0"/>
          <w:color w:val="000000"/>
          <w:spacing w:val="-68"/>
          <w:kern w:val="0"/>
          <w:sz w:val="24"/>
          <w:szCs w:val="24"/>
          <w:lang w:eastAsia="en-US"/>
        </w:rPr>
        <w:t xml:space="preserve"> </w:t>
      </w:r>
      <w:r>
        <w:rPr>
          <w:rFonts w:hint="eastAsia" w:ascii="宋体" w:hAnsi="宋体" w:eastAsia="宋体" w:cs="宋体"/>
          <w:snapToGrid w:val="0"/>
          <w:color w:val="000000"/>
          <w:spacing w:val="-3"/>
          <w:kern w:val="0"/>
          <w:sz w:val="24"/>
          <w:szCs w:val="24"/>
          <w:lang w:eastAsia="en-US"/>
        </w:rPr>
        <w:t>日内以书面形式回复乙方，并停止侵害行为，</w:t>
      </w:r>
      <w:r>
        <w:rPr>
          <w:rFonts w:hint="eastAsia" w:ascii="宋体" w:hAnsi="宋体" w:eastAsia="宋体" w:cs="宋体"/>
          <w:snapToGrid w:val="0"/>
          <w:color w:val="000000"/>
          <w:spacing w:val="-4"/>
          <w:kern w:val="0"/>
          <w:sz w:val="24"/>
          <w:szCs w:val="24"/>
          <w:lang w:eastAsia="en-US"/>
        </w:rPr>
        <w:t>并赔偿乙方拟派服务</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3"/>
          <w:kern w:val="0"/>
          <w:sz w:val="24"/>
          <w:szCs w:val="24"/>
          <w:lang w:eastAsia="en-US"/>
        </w:rPr>
        <w:t>人员的侵权损害。</w:t>
      </w:r>
    </w:p>
    <w:p w14:paraId="346F8BF0">
      <w:pPr>
        <w:widowControl/>
        <w:kinsoku w:val="0"/>
        <w:autoSpaceDE w:val="0"/>
        <w:autoSpaceDN w:val="0"/>
        <w:adjustRightInd w:val="0"/>
        <w:snapToGrid w:val="0"/>
        <w:spacing w:before="176" w:line="360" w:lineRule="auto"/>
        <w:ind w:left="17" w:firstLine="487"/>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4"/>
          <w:kern w:val="0"/>
          <w:sz w:val="24"/>
          <w:szCs w:val="24"/>
          <w:lang w:eastAsia="en-US"/>
        </w:rPr>
        <w:t>10.1.2</w:t>
      </w:r>
      <w:r>
        <w:rPr>
          <w:rFonts w:hint="eastAsia" w:ascii="宋体" w:hAnsi="宋体" w:eastAsia="宋体" w:cs="宋体"/>
          <w:snapToGrid w:val="0"/>
          <w:color w:val="000000"/>
          <w:spacing w:val="-27"/>
          <w:kern w:val="0"/>
          <w:sz w:val="24"/>
          <w:szCs w:val="24"/>
          <w:lang w:eastAsia="en-US"/>
        </w:rPr>
        <w:t xml:space="preserve"> </w:t>
      </w:r>
      <w:r>
        <w:rPr>
          <w:rFonts w:hint="eastAsia" w:ascii="宋体" w:hAnsi="宋体" w:eastAsia="宋体" w:cs="宋体"/>
          <w:snapToGrid w:val="0"/>
          <w:color w:val="000000"/>
          <w:spacing w:val="-4"/>
          <w:kern w:val="0"/>
          <w:sz w:val="24"/>
          <w:szCs w:val="24"/>
          <w:lang w:eastAsia="en-US"/>
        </w:rPr>
        <w:t>乙方有权利要求甲方提供劳动场所、</w:t>
      </w:r>
      <w:r>
        <w:rPr>
          <w:rFonts w:hint="eastAsia" w:ascii="宋体" w:hAnsi="宋体" w:eastAsia="宋体" w:cs="宋体"/>
          <w:snapToGrid w:val="0"/>
          <w:color w:val="000000"/>
          <w:spacing w:val="-5"/>
          <w:kern w:val="0"/>
          <w:sz w:val="24"/>
          <w:szCs w:val="24"/>
          <w:lang w:eastAsia="en-US"/>
        </w:rPr>
        <w:t>劳动条件（包括但不限于收费设备、劳</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4"/>
          <w:kern w:val="0"/>
          <w:sz w:val="24"/>
          <w:szCs w:val="24"/>
          <w:lang w:eastAsia="en-US"/>
        </w:rPr>
        <w:t>动物资等）。</w:t>
      </w:r>
    </w:p>
    <w:p w14:paraId="5D42610C">
      <w:pPr>
        <w:widowControl/>
        <w:kinsoku w:val="0"/>
        <w:autoSpaceDE w:val="0"/>
        <w:autoSpaceDN w:val="0"/>
        <w:adjustRightInd w:val="0"/>
        <w:snapToGrid w:val="0"/>
        <w:spacing w:before="300" w:line="360" w:lineRule="auto"/>
        <w:ind w:left="50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10.1.3</w:t>
      </w:r>
      <w:r>
        <w:rPr>
          <w:rFonts w:hint="eastAsia" w:ascii="宋体" w:hAnsi="宋体" w:eastAsia="宋体" w:cs="宋体"/>
          <w:snapToGrid w:val="0"/>
          <w:color w:val="000000"/>
          <w:spacing w:val="-10"/>
          <w:kern w:val="0"/>
          <w:sz w:val="24"/>
          <w:szCs w:val="24"/>
          <w:lang w:eastAsia="en-US"/>
        </w:rPr>
        <w:t xml:space="preserve"> </w:t>
      </w:r>
      <w:r>
        <w:rPr>
          <w:rFonts w:hint="eastAsia" w:ascii="宋体" w:hAnsi="宋体" w:eastAsia="宋体" w:cs="宋体"/>
          <w:snapToGrid w:val="0"/>
          <w:color w:val="000000"/>
          <w:spacing w:val="-3"/>
          <w:kern w:val="0"/>
          <w:sz w:val="24"/>
          <w:szCs w:val="24"/>
          <w:lang w:eastAsia="en-US"/>
        </w:rPr>
        <w:t>乙方有权利要求甲方按合同约定的相关费用。</w:t>
      </w:r>
    </w:p>
    <w:p w14:paraId="0AA20FB4">
      <w:pPr>
        <w:widowControl/>
        <w:kinsoku w:val="0"/>
        <w:autoSpaceDE w:val="0"/>
        <w:autoSpaceDN w:val="0"/>
        <w:adjustRightInd w:val="0"/>
        <w:snapToGrid w:val="0"/>
        <w:spacing w:before="300" w:line="360" w:lineRule="auto"/>
        <w:ind w:left="50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10.1.4</w:t>
      </w:r>
      <w:r>
        <w:rPr>
          <w:rFonts w:hint="eastAsia" w:ascii="宋体" w:hAnsi="宋体" w:eastAsia="宋体" w:cs="宋体"/>
          <w:snapToGrid w:val="0"/>
          <w:color w:val="000000"/>
          <w:spacing w:val="-14"/>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乙方有权对甲方违反本协议有关条款提出书面意见，并要求甲方整改。</w:t>
      </w:r>
    </w:p>
    <w:p w14:paraId="2156BDA2">
      <w:pPr>
        <w:widowControl/>
        <w:kinsoku w:val="0"/>
        <w:autoSpaceDE w:val="0"/>
        <w:autoSpaceDN w:val="0"/>
        <w:adjustRightInd w:val="0"/>
        <w:snapToGrid w:val="0"/>
        <w:spacing w:before="300" w:line="360" w:lineRule="auto"/>
        <w:ind w:left="22" w:firstLine="48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4"/>
          <w:kern w:val="0"/>
          <w:sz w:val="24"/>
          <w:szCs w:val="24"/>
          <w:lang w:eastAsia="en-US"/>
        </w:rPr>
        <w:t>10.1.5</w:t>
      </w:r>
      <w:r>
        <w:rPr>
          <w:rFonts w:hint="eastAsia" w:ascii="宋体" w:hAnsi="宋体" w:eastAsia="宋体" w:cs="宋体"/>
          <w:snapToGrid w:val="0"/>
          <w:color w:val="000000"/>
          <w:spacing w:val="-27"/>
          <w:kern w:val="0"/>
          <w:sz w:val="24"/>
          <w:szCs w:val="24"/>
          <w:lang w:eastAsia="en-US"/>
        </w:rPr>
        <w:t xml:space="preserve"> </w:t>
      </w:r>
      <w:r>
        <w:rPr>
          <w:rFonts w:hint="eastAsia" w:ascii="宋体" w:hAnsi="宋体" w:eastAsia="宋体" w:cs="宋体"/>
          <w:snapToGrid w:val="0"/>
          <w:color w:val="000000"/>
          <w:spacing w:val="-4"/>
          <w:kern w:val="0"/>
          <w:sz w:val="24"/>
          <w:szCs w:val="24"/>
          <w:lang w:eastAsia="en-US"/>
        </w:rPr>
        <w:t>乙方有权要求甲方按照双方约定的时</w:t>
      </w:r>
      <w:r>
        <w:rPr>
          <w:rFonts w:hint="eastAsia" w:ascii="宋体" w:hAnsi="宋体" w:eastAsia="宋体" w:cs="宋体"/>
          <w:snapToGrid w:val="0"/>
          <w:color w:val="000000"/>
          <w:spacing w:val="-5"/>
          <w:kern w:val="0"/>
          <w:sz w:val="24"/>
          <w:szCs w:val="24"/>
          <w:lang w:eastAsia="en-US"/>
        </w:rPr>
        <w:t>间结清各项费用，若甲方无故拖欠乙方</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费用，由此导致的损失由甲方承担。</w:t>
      </w:r>
    </w:p>
    <w:p w14:paraId="69CC41FD">
      <w:pPr>
        <w:widowControl/>
        <w:kinsoku w:val="0"/>
        <w:autoSpaceDE w:val="0"/>
        <w:autoSpaceDN w:val="0"/>
        <w:adjustRightInd w:val="0"/>
        <w:snapToGrid w:val="0"/>
        <w:spacing w:before="176" w:line="360" w:lineRule="auto"/>
        <w:ind w:left="22" w:firstLine="48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4"/>
          <w:kern w:val="0"/>
          <w:sz w:val="24"/>
          <w:szCs w:val="24"/>
          <w:lang w:eastAsia="en-US"/>
        </w:rPr>
        <w:t>10.1.6</w:t>
      </w:r>
      <w:r>
        <w:rPr>
          <w:rFonts w:hint="eastAsia" w:ascii="宋体" w:hAnsi="宋体" w:eastAsia="宋体" w:cs="宋体"/>
          <w:snapToGrid w:val="0"/>
          <w:color w:val="000000"/>
          <w:spacing w:val="-44"/>
          <w:kern w:val="0"/>
          <w:sz w:val="24"/>
          <w:szCs w:val="24"/>
          <w:lang w:eastAsia="en-US"/>
        </w:rPr>
        <w:t xml:space="preserve"> </w:t>
      </w:r>
      <w:r>
        <w:rPr>
          <w:rFonts w:hint="eastAsia" w:ascii="宋体" w:hAnsi="宋体" w:eastAsia="宋体" w:cs="宋体"/>
          <w:snapToGrid w:val="0"/>
          <w:color w:val="000000"/>
          <w:spacing w:val="-4"/>
          <w:kern w:val="0"/>
          <w:sz w:val="24"/>
          <w:szCs w:val="24"/>
          <w:lang w:eastAsia="en-US"/>
        </w:rPr>
        <w:t>有以下情形之一的，乙方有权撤回乙方拟派服务人员，且不向甲方支付任何</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8"/>
          <w:kern w:val="0"/>
          <w:sz w:val="24"/>
          <w:szCs w:val="24"/>
          <w:lang w:eastAsia="en-US"/>
        </w:rPr>
        <w:t>费用：</w:t>
      </w:r>
    </w:p>
    <w:p w14:paraId="480EDA62">
      <w:pPr>
        <w:widowControl/>
        <w:kinsoku w:val="0"/>
        <w:autoSpaceDE w:val="0"/>
        <w:autoSpaceDN w:val="0"/>
        <w:adjustRightInd w:val="0"/>
        <w:snapToGrid w:val="0"/>
        <w:spacing w:before="178" w:line="360" w:lineRule="auto"/>
        <w:ind w:left="50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1.6.1 甲方无正当理由未按协议规定支</w:t>
      </w:r>
      <w:r>
        <w:rPr>
          <w:rFonts w:hint="eastAsia" w:ascii="宋体" w:hAnsi="宋体" w:eastAsia="宋体" w:cs="宋体"/>
          <w:snapToGrid w:val="0"/>
          <w:color w:val="000000"/>
          <w:spacing w:val="-4"/>
          <w:kern w:val="0"/>
          <w:sz w:val="24"/>
          <w:szCs w:val="24"/>
          <w:lang w:eastAsia="en-US"/>
        </w:rPr>
        <w:t>付乙方费用的；</w:t>
      </w:r>
    </w:p>
    <w:p w14:paraId="783EAC64">
      <w:pPr>
        <w:widowControl/>
        <w:kinsoku w:val="0"/>
        <w:autoSpaceDE w:val="0"/>
        <w:autoSpaceDN w:val="0"/>
        <w:adjustRightInd w:val="0"/>
        <w:snapToGrid w:val="0"/>
        <w:spacing w:before="177" w:line="360" w:lineRule="auto"/>
        <w:ind w:left="28" w:right="2" w:firstLine="476"/>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1.6.2 甲方以暴力、威胁或者非法限制人身自由的手段强迫乙方拟派服</w:t>
      </w:r>
      <w:r>
        <w:rPr>
          <w:rFonts w:hint="eastAsia" w:ascii="宋体" w:hAnsi="宋体" w:eastAsia="宋体" w:cs="宋体"/>
          <w:snapToGrid w:val="0"/>
          <w:color w:val="000000"/>
          <w:spacing w:val="-3"/>
          <w:kern w:val="0"/>
          <w:sz w:val="24"/>
          <w:szCs w:val="24"/>
          <w:lang w:eastAsia="en-US"/>
        </w:rPr>
        <w:t>务人员劳动</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15"/>
          <w:kern w:val="0"/>
          <w:sz w:val="24"/>
          <w:szCs w:val="24"/>
          <w:lang w:eastAsia="en-US"/>
        </w:rPr>
        <w:t>的；</w:t>
      </w:r>
    </w:p>
    <w:p w14:paraId="6AF03DA1">
      <w:pPr>
        <w:widowControl/>
        <w:kinsoku w:val="0"/>
        <w:autoSpaceDE w:val="0"/>
        <w:autoSpaceDN w:val="0"/>
        <w:adjustRightInd w:val="0"/>
        <w:snapToGrid w:val="0"/>
        <w:spacing w:before="179" w:line="360" w:lineRule="auto"/>
        <w:ind w:left="50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1.6.3 甲方要求乙方拟派服务人员从事违法、违纪活动的；</w:t>
      </w:r>
    </w:p>
    <w:p w14:paraId="6D267C9C">
      <w:pPr>
        <w:widowControl/>
        <w:kinsoku w:val="0"/>
        <w:autoSpaceDE w:val="0"/>
        <w:autoSpaceDN w:val="0"/>
        <w:adjustRightInd w:val="0"/>
        <w:snapToGrid w:val="0"/>
        <w:spacing w:before="177" w:line="360" w:lineRule="auto"/>
        <w:ind w:left="50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1.6.4 甲方有其他危害乙方拟派服务人</w:t>
      </w:r>
      <w:r>
        <w:rPr>
          <w:rFonts w:hint="eastAsia" w:ascii="宋体" w:hAnsi="宋体" w:eastAsia="宋体" w:cs="宋体"/>
          <w:snapToGrid w:val="0"/>
          <w:color w:val="000000"/>
          <w:spacing w:val="-4"/>
          <w:kern w:val="0"/>
          <w:sz w:val="24"/>
          <w:szCs w:val="24"/>
          <w:lang w:eastAsia="en-US"/>
        </w:rPr>
        <w:t>员合法权益的。</w:t>
      </w:r>
    </w:p>
    <w:p w14:paraId="3A4516F9">
      <w:pPr>
        <w:widowControl/>
        <w:kinsoku w:val="0"/>
        <w:autoSpaceDE w:val="0"/>
        <w:autoSpaceDN w:val="0"/>
        <w:adjustRightInd w:val="0"/>
        <w:snapToGrid w:val="0"/>
        <w:spacing w:before="91" w:line="360" w:lineRule="auto"/>
        <w:ind w:left="50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5"/>
          <w:kern w:val="0"/>
          <w:sz w:val="24"/>
          <w:szCs w:val="24"/>
          <w:lang w:eastAsia="en-US"/>
        </w:rPr>
        <w:t>10.2、乙方义务：</w:t>
      </w:r>
    </w:p>
    <w:p w14:paraId="2E369CB0">
      <w:pPr>
        <w:widowControl/>
        <w:kinsoku w:val="0"/>
        <w:autoSpaceDE w:val="0"/>
        <w:autoSpaceDN w:val="0"/>
        <w:adjustRightInd w:val="0"/>
        <w:snapToGrid w:val="0"/>
        <w:spacing w:before="173" w:line="360" w:lineRule="auto"/>
        <w:ind w:left="14" w:right="76" w:firstLine="49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10.2.1</w:t>
      </w:r>
      <w:r>
        <w:rPr>
          <w:rFonts w:hint="eastAsia" w:ascii="宋体" w:hAnsi="宋体" w:eastAsia="宋体" w:cs="宋体"/>
          <w:snapToGrid w:val="0"/>
          <w:color w:val="000000"/>
          <w:spacing w:val="-22"/>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乙方应依据甲方提出的人力资源需求及招</w:t>
      </w:r>
      <w:r>
        <w:rPr>
          <w:rFonts w:hint="eastAsia" w:ascii="宋体" w:hAnsi="宋体" w:eastAsia="宋体" w:cs="宋体"/>
          <w:snapToGrid w:val="0"/>
          <w:color w:val="000000"/>
          <w:spacing w:val="1"/>
          <w:kern w:val="0"/>
          <w:sz w:val="24"/>
          <w:szCs w:val="24"/>
          <w:lang w:eastAsia="en-US"/>
        </w:rPr>
        <w:t>聘需求及时的安排符合甲方条件</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3"/>
          <w:kern w:val="0"/>
          <w:sz w:val="24"/>
          <w:szCs w:val="24"/>
          <w:lang w:eastAsia="en-US"/>
        </w:rPr>
        <w:t>的服务人员面试，乙方负责对服务人员进行背景调查</w:t>
      </w:r>
      <w:r>
        <w:rPr>
          <w:rFonts w:hint="eastAsia" w:ascii="宋体" w:hAnsi="宋体" w:eastAsia="宋体" w:cs="宋体"/>
          <w:snapToGrid w:val="0"/>
          <w:color w:val="000000"/>
          <w:spacing w:val="-4"/>
          <w:kern w:val="0"/>
          <w:sz w:val="24"/>
          <w:szCs w:val="24"/>
          <w:lang w:eastAsia="en-US"/>
        </w:rPr>
        <w:t>，对服务人员的身份证件、户</w:t>
      </w:r>
      <w:r>
        <w:rPr>
          <w:rFonts w:hint="eastAsia" w:ascii="宋体" w:hAnsi="宋体" w:eastAsia="宋体" w:cs="宋体"/>
          <w:snapToGrid w:val="0"/>
          <w:color w:val="000000"/>
          <w:spacing w:val="-61"/>
          <w:kern w:val="0"/>
          <w:sz w:val="24"/>
          <w:szCs w:val="24"/>
          <w:lang w:eastAsia="en-US"/>
        </w:rPr>
        <w:t xml:space="preserve"> </w:t>
      </w:r>
      <w:r>
        <w:rPr>
          <w:rFonts w:hint="eastAsia" w:ascii="宋体" w:hAnsi="宋体" w:eastAsia="宋体" w:cs="宋体"/>
          <w:snapToGrid w:val="0"/>
          <w:color w:val="000000"/>
          <w:spacing w:val="-4"/>
          <w:kern w:val="0"/>
          <w:sz w:val="24"/>
          <w:szCs w:val="24"/>
          <w:lang w:eastAsia="en-US"/>
        </w:rPr>
        <w:t>口及</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学历等原件进行验证，对服务人员家庭成员、住所进行核实、确保服务人员无犯罪记录</w:t>
      </w:r>
      <w:r>
        <w:rPr>
          <w:rFonts w:hint="eastAsia" w:ascii="宋体" w:hAnsi="宋体" w:eastAsia="宋体" w:cs="宋体"/>
          <w:snapToGrid w:val="0"/>
          <w:color w:val="000000"/>
          <w:spacing w:val="6"/>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和体检合格符合甲方工作要求。</w:t>
      </w:r>
    </w:p>
    <w:p w14:paraId="47DF3152">
      <w:pPr>
        <w:widowControl/>
        <w:kinsoku w:val="0"/>
        <w:autoSpaceDE w:val="0"/>
        <w:autoSpaceDN w:val="0"/>
        <w:adjustRightInd w:val="0"/>
        <w:snapToGrid w:val="0"/>
        <w:spacing w:before="179" w:line="360" w:lineRule="auto"/>
        <w:ind w:left="15" w:right="76" w:firstLine="626"/>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10.2.2</w:t>
      </w:r>
      <w:r>
        <w:rPr>
          <w:rFonts w:hint="eastAsia" w:ascii="宋体" w:hAnsi="宋体" w:eastAsia="宋体" w:cs="宋体"/>
          <w:snapToGrid w:val="0"/>
          <w:color w:val="000000"/>
          <w:spacing w:val="-21"/>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乙方应严格按照国家劳动法相关规定，及时、足额向服务人员发放薪酬及</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福利，服务人员的劳动报酬由乙方根据服务人员在甲方期间的工作表现及工作任务完成</w:t>
      </w:r>
      <w:r>
        <w:rPr>
          <w:rFonts w:hint="eastAsia" w:ascii="宋体" w:hAnsi="宋体" w:eastAsia="宋体" w:cs="宋体"/>
          <w:snapToGrid w:val="0"/>
          <w:color w:val="000000"/>
          <w:spacing w:val="5"/>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情况情况自行核算。</w:t>
      </w:r>
    </w:p>
    <w:p w14:paraId="6CDD7C34">
      <w:pPr>
        <w:widowControl/>
        <w:kinsoku w:val="0"/>
        <w:autoSpaceDE w:val="0"/>
        <w:autoSpaceDN w:val="0"/>
        <w:adjustRightInd w:val="0"/>
        <w:snapToGrid w:val="0"/>
        <w:spacing w:before="181" w:line="360" w:lineRule="auto"/>
        <w:ind w:left="14" w:right="76" w:firstLine="627"/>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4"/>
          <w:kern w:val="0"/>
          <w:sz w:val="24"/>
          <w:szCs w:val="24"/>
          <w:lang w:eastAsia="en-US"/>
        </w:rPr>
        <w:t>10.2.3</w:t>
      </w:r>
      <w:r>
        <w:rPr>
          <w:rFonts w:hint="eastAsia" w:ascii="宋体" w:hAnsi="宋体" w:eastAsia="宋体" w:cs="宋体"/>
          <w:snapToGrid w:val="0"/>
          <w:color w:val="000000"/>
          <w:spacing w:val="-6"/>
          <w:kern w:val="0"/>
          <w:sz w:val="24"/>
          <w:szCs w:val="24"/>
          <w:lang w:eastAsia="en-US"/>
        </w:rPr>
        <w:t xml:space="preserve"> </w:t>
      </w:r>
      <w:r>
        <w:rPr>
          <w:rFonts w:hint="eastAsia" w:ascii="宋体" w:hAnsi="宋体" w:eastAsia="宋体" w:cs="宋体"/>
          <w:snapToGrid w:val="0"/>
          <w:color w:val="000000"/>
          <w:spacing w:val="4"/>
          <w:kern w:val="0"/>
          <w:sz w:val="24"/>
          <w:szCs w:val="24"/>
          <w:lang w:eastAsia="en-US"/>
        </w:rPr>
        <w:t>乙方服务人员在甲方工作期间发生工伤等其他意外事故均由乙方承担责</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任，并全权处理善后等事宜。</w:t>
      </w:r>
    </w:p>
    <w:p w14:paraId="6EC85675">
      <w:pPr>
        <w:widowControl/>
        <w:kinsoku w:val="0"/>
        <w:autoSpaceDE w:val="0"/>
        <w:autoSpaceDN w:val="0"/>
        <w:adjustRightInd w:val="0"/>
        <w:snapToGrid w:val="0"/>
        <w:spacing w:before="180" w:line="360" w:lineRule="auto"/>
        <w:ind w:left="15" w:right="76" w:firstLine="626"/>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10.2.4</w:t>
      </w:r>
      <w:r>
        <w:rPr>
          <w:rFonts w:hint="eastAsia" w:ascii="宋体" w:hAnsi="宋体" w:eastAsia="宋体" w:cs="宋体"/>
          <w:snapToGrid w:val="0"/>
          <w:color w:val="000000"/>
          <w:spacing w:val="-45"/>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服务人员在工作过程中故意或过失给甲方</w:t>
      </w:r>
      <w:r>
        <w:rPr>
          <w:rFonts w:hint="eastAsia" w:ascii="宋体" w:hAnsi="宋体" w:eastAsia="宋体" w:cs="宋体"/>
          <w:snapToGrid w:val="0"/>
          <w:color w:val="000000"/>
          <w:spacing w:val="-2"/>
          <w:kern w:val="0"/>
          <w:sz w:val="24"/>
          <w:szCs w:val="24"/>
          <w:lang w:eastAsia="en-US"/>
        </w:rPr>
        <w:t>造成经济损失的，经甲乙丙三方</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认定或相关机构认定后，由责任人员负责赔偿，乙方协助负责进行追偿。</w:t>
      </w:r>
    </w:p>
    <w:p w14:paraId="2A2999AA">
      <w:pPr>
        <w:widowControl/>
        <w:kinsoku w:val="0"/>
        <w:autoSpaceDE w:val="0"/>
        <w:autoSpaceDN w:val="0"/>
        <w:adjustRightInd w:val="0"/>
        <w:snapToGrid w:val="0"/>
        <w:spacing w:before="181" w:line="360" w:lineRule="auto"/>
        <w:ind w:left="21" w:right="76" w:firstLine="62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10.2.5</w:t>
      </w:r>
      <w:r>
        <w:rPr>
          <w:rFonts w:hint="eastAsia" w:ascii="宋体" w:hAnsi="宋体" w:eastAsia="宋体" w:cs="宋体"/>
          <w:snapToGrid w:val="0"/>
          <w:color w:val="000000"/>
          <w:spacing w:val="-21"/>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乙方安排服务人员，在服务过程中需遵守甲方的相关制度和规定，因违反</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发生的伤亡事故及善后处理工作均由乙方自行负责处理，并承担责任。</w:t>
      </w:r>
    </w:p>
    <w:p w14:paraId="43FED9EE">
      <w:pPr>
        <w:widowControl/>
        <w:kinsoku w:val="0"/>
        <w:autoSpaceDE w:val="0"/>
        <w:autoSpaceDN w:val="0"/>
        <w:adjustRightInd w:val="0"/>
        <w:snapToGrid w:val="0"/>
        <w:spacing w:before="179" w:line="360" w:lineRule="auto"/>
        <w:ind w:left="16" w:right="76" w:firstLine="62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10.2.6</w:t>
      </w:r>
      <w:r>
        <w:rPr>
          <w:rFonts w:hint="eastAsia" w:ascii="宋体" w:hAnsi="宋体" w:eastAsia="宋体" w:cs="宋体"/>
          <w:snapToGrid w:val="0"/>
          <w:color w:val="000000"/>
          <w:spacing w:val="-54"/>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服务人员在甲方工作期间产生的劳动争议及责任由乙方负责承</w:t>
      </w:r>
      <w:r>
        <w:rPr>
          <w:rFonts w:hint="eastAsia" w:ascii="宋体" w:hAnsi="宋体" w:eastAsia="宋体" w:cs="宋体"/>
          <w:snapToGrid w:val="0"/>
          <w:color w:val="000000"/>
          <w:spacing w:val="-2"/>
          <w:kern w:val="0"/>
          <w:sz w:val="24"/>
          <w:szCs w:val="24"/>
          <w:lang w:eastAsia="en-US"/>
        </w:rPr>
        <w:t>担处理及承</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3"/>
          <w:kern w:val="0"/>
          <w:sz w:val="24"/>
          <w:szCs w:val="24"/>
          <w:lang w:eastAsia="en-US"/>
        </w:rPr>
        <w:t>担所涉费用。</w:t>
      </w:r>
    </w:p>
    <w:p w14:paraId="4C4078C1">
      <w:pPr>
        <w:widowControl/>
        <w:kinsoku w:val="0"/>
        <w:autoSpaceDE w:val="0"/>
        <w:autoSpaceDN w:val="0"/>
        <w:adjustRightInd w:val="0"/>
        <w:snapToGrid w:val="0"/>
        <w:spacing w:before="177" w:line="360" w:lineRule="auto"/>
        <w:ind w:left="14" w:right="76" w:firstLine="627"/>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10.2.7</w:t>
      </w:r>
      <w:r>
        <w:rPr>
          <w:rFonts w:hint="eastAsia" w:ascii="宋体" w:hAnsi="宋体" w:eastAsia="宋体" w:cs="宋体"/>
          <w:snapToGrid w:val="0"/>
          <w:color w:val="000000"/>
          <w:spacing w:val="-21"/>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乙方有义务根据甲方工作需求，选派符合甲方要求的乙方服务人员到甲方</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指定的工作地点工作，具体人数按照甲方要求计算。</w:t>
      </w:r>
    </w:p>
    <w:p w14:paraId="6712CDDE">
      <w:pPr>
        <w:widowControl/>
        <w:kinsoku w:val="0"/>
        <w:autoSpaceDE w:val="0"/>
        <w:autoSpaceDN w:val="0"/>
        <w:adjustRightInd w:val="0"/>
        <w:snapToGrid w:val="0"/>
        <w:spacing w:before="182" w:line="360" w:lineRule="auto"/>
        <w:ind w:left="21" w:right="83" w:firstLine="603"/>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10.2.8</w:t>
      </w:r>
      <w:r>
        <w:rPr>
          <w:rFonts w:hint="eastAsia" w:ascii="宋体" w:hAnsi="宋体" w:eastAsia="宋体" w:cs="宋体"/>
          <w:snapToGrid w:val="0"/>
          <w:color w:val="000000"/>
          <w:spacing w:val="-12"/>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乙方拟派服务人员应符合甲方的要求，乙方有义务尽力提供最佳服务并配</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合甲方做好人员的管理工作。</w:t>
      </w:r>
    </w:p>
    <w:p w14:paraId="3EE942C0">
      <w:pPr>
        <w:widowControl/>
        <w:kinsoku w:val="0"/>
        <w:autoSpaceDE w:val="0"/>
        <w:autoSpaceDN w:val="0"/>
        <w:adjustRightInd w:val="0"/>
        <w:snapToGrid w:val="0"/>
        <w:spacing w:before="180" w:line="360" w:lineRule="auto"/>
        <w:ind w:left="15" w:right="83" w:firstLine="60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10.2.9</w:t>
      </w:r>
      <w:r>
        <w:rPr>
          <w:rFonts w:hint="eastAsia" w:ascii="宋体" w:hAnsi="宋体" w:eastAsia="宋体" w:cs="宋体"/>
          <w:snapToGrid w:val="0"/>
          <w:color w:val="000000"/>
          <w:spacing w:val="-12"/>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乙方有义务对甲方所需岗位无偿发布招聘广告并进行人员初步筛查后，提</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供给甲方、丙方参考。</w:t>
      </w:r>
    </w:p>
    <w:p w14:paraId="75FF6B16">
      <w:pPr>
        <w:widowControl/>
        <w:kinsoku w:val="0"/>
        <w:autoSpaceDE w:val="0"/>
        <w:autoSpaceDN w:val="0"/>
        <w:adjustRightInd w:val="0"/>
        <w:snapToGrid w:val="0"/>
        <w:spacing w:before="177" w:line="360" w:lineRule="auto"/>
        <w:ind w:left="50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10.2.10</w:t>
      </w:r>
      <w:r>
        <w:rPr>
          <w:rFonts w:hint="eastAsia" w:ascii="宋体" w:hAnsi="宋体" w:eastAsia="宋体" w:cs="宋体"/>
          <w:snapToGrid w:val="0"/>
          <w:color w:val="000000"/>
          <w:spacing w:val="-27"/>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乙方有义务安排工作人员与甲、丙方</w:t>
      </w:r>
      <w:r>
        <w:rPr>
          <w:rFonts w:hint="eastAsia" w:ascii="宋体" w:hAnsi="宋体" w:eastAsia="宋体" w:cs="宋体"/>
          <w:snapToGrid w:val="0"/>
          <w:color w:val="000000"/>
          <w:spacing w:val="-3"/>
          <w:kern w:val="0"/>
          <w:sz w:val="24"/>
          <w:szCs w:val="24"/>
          <w:lang w:eastAsia="en-US"/>
        </w:rPr>
        <w:t>对接配合。</w:t>
      </w:r>
    </w:p>
    <w:p w14:paraId="26B7A21B">
      <w:pPr>
        <w:widowControl/>
        <w:kinsoku w:val="0"/>
        <w:autoSpaceDE w:val="0"/>
        <w:autoSpaceDN w:val="0"/>
        <w:adjustRightInd w:val="0"/>
        <w:snapToGrid w:val="0"/>
        <w:spacing w:before="182" w:line="360" w:lineRule="auto"/>
        <w:ind w:left="15" w:right="76" w:firstLine="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3"/>
          <w:kern w:val="0"/>
          <w:sz w:val="24"/>
          <w:szCs w:val="24"/>
          <w:lang w:eastAsia="en-US"/>
        </w:rPr>
        <w:t>十一、丙方的权利及义务：</w:t>
      </w:r>
      <w:r>
        <w:rPr>
          <w:rFonts w:hint="eastAsia" w:ascii="宋体" w:hAnsi="宋体" w:eastAsia="宋体" w:cs="宋体"/>
          <w:snapToGrid w:val="0"/>
          <w:color w:val="000000"/>
          <w:spacing w:val="-3"/>
          <w:kern w:val="0"/>
          <w:sz w:val="24"/>
          <w:szCs w:val="24"/>
          <w:lang w:eastAsia="en-US"/>
        </w:rPr>
        <w:t>辅助甲方完成本次项目所有事宜，监督甲乙双方合同履行情</w:t>
      </w:r>
      <w:r>
        <w:rPr>
          <w:rFonts w:hint="eastAsia" w:ascii="宋体" w:hAnsi="宋体" w:eastAsia="宋体" w:cs="宋体"/>
          <w:snapToGrid w:val="0"/>
          <w:color w:val="000000"/>
          <w:spacing w:val="-9"/>
          <w:kern w:val="0"/>
          <w:sz w:val="24"/>
          <w:szCs w:val="24"/>
          <w:lang w:eastAsia="en-US"/>
        </w:rPr>
        <w:t>况。</w:t>
      </w:r>
    </w:p>
    <w:p w14:paraId="3B5F9B1D">
      <w:pPr>
        <w:widowControl/>
        <w:kinsoku w:val="0"/>
        <w:autoSpaceDE w:val="0"/>
        <w:autoSpaceDN w:val="0"/>
        <w:adjustRightInd w:val="0"/>
        <w:snapToGrid w:val="0"/>
        <w:spacing w:line="360" w:lineRule="auto"/>
        <w:ind w:left="21"/>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4"/>
          <w:kern w:val="0"/>
          <w:sz w:val="24"/>
          <w:szCs w:val="24"/>
          <w:lang w:eastAsia="en-US"/>
        </w:rPr>
        <w:t>十二、合同争议的解决</w:t>
      </w:r>
    </w:p>
    <w:p w14:paraId="17F2B814">
      <w:pPr>
        <w:widowControl/>
        <w:kinsoku w:val="0"/>
        <w:autoSpaceDE w:val="0"/>
        <w:autoSpaceDN w:val="0"/>
        <w:adjustRightInd w:val="0"/>
        <w:snapToGrid w:val="0"/>
        <w:spacing w:before="176" w:line="360" w:lineRule="auto"/>
        <w:ind w:left="20" w:firstLine="484"/>
        <w:jc w:val="both"/>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12.1、甲、乙、丙三方应共同遵守本协议的各项条款。在协议履行期限间</w:t>
      </w:r>
      <w:r>
        <w:rPr>
          <w:rFonts w:hint="eastAsia" w:ascii="宋体" w:hAnsi="宋体" w:eastAsia="宋体" w:cs="宋体"/>
          <w:snapToGrid w:val="0"/>
          <w:color w:val="000000"/>
          <w:spacing w:val="-3"/>
          <w:kern w:val="0"/>
          <w:sz w:val="24"/>
          <w:szCs w:val="24"/>
          <w:lang w:eastAsia="en-US"/>
        </w:rPr>
        <w:t>，未经对</w:t>
      </w:r>
      <w:r>
        <w:rPr>
          <w:rFonts w:hint="eastAsia" w:ascii="宋体" w:hAnsi="宋体" w:eastAsia="宋体" w:cs="宋体"/>
          <w:snapToGrid w:val="0"/>
          <w:color w:val="000000"/>
          <w:kern w:val="0"/>
          <w:sz w:val="24"/>
          <w:szCs w:val="24"/>
          <w:lang w:eastAsia="en-US"/>
        </w:rPr>
        <w:t>方同意，任何一方不得变更或解除。本协议履行过程中，若遇国家颁布新的有关法律、</w:t>
      </w:r>
      <w:r>
        <w:rPr>
          <w:rFonts w:hint="eastAsia" w:ascii="宋体" w:hAnsi="宋体" w:eastAsia="宋体" w:cs="宋体"/>
          <w:snapToGrid w:val="0"/>
          <w:color w:val="000000"/>
          <w:spacing w:val="-6"/>
          <w:kern w:val="0"/>
          <w:sz w:val="24"/>
          <w:szCs w:val="24"/>
          <w:lang w:eastAsia="en-US"/>
        </w:rPr>
        <w:t>法规和规章造成本协议条款必须修订时，均应以新颁布的法律、法规和规章为</w:t>
      </w:r>
      <w:r>
        <w:rPr>
          <w:rFonts w:hint="eastAsia" w:ascii="宋体" w:hAnsi="宋体" w:eastAsia="宋体" w:cs="宋体"/>
          <w:snapToGrid w:val="0"/>
          <w:color w:val="000000"/>
          <w:spacing w:val="-7"/>
          <w:kern w:val="0"/>
          <w:sz w:val="24"/>
          <w:szCs w:val="24"/>
          <w:lang w:eastAsia="en-US"/>
        </w:rPr>
        <w:t>准，由甲、</w:t>
      </w:r>
      <w:r>
        <w:rPr>
          <w:rFonts w:hint="eastAsia" w:ascii="宋体" w:hAnsi="宋体" w:eastAsia="宋体" w:cs="宋体"/>
          <w:snapToGrid w:val="0"/>
          <w:color w:val="000000"/>
          <w:spacing w:val="-3"/>
          <w:kern w:val="0"/>
          <w:sz w:val="24"/>
          <w:szCs w:val="24"/>
          <w:lang w:eastAsia="en-US"/>
        </w:rPr>
        <w:t>乙、丙三方协商解决。</w:t>
      </w:r>
    </w:p>
    <w:p w14:paraId="0EFEF596">
      <w:pPr>
        <w:spacing w:line="360" w:lineRule="auto"/>
        <w:rPr>
          <w:rFonts w:hint="eastAsia" w:ascii="宋体" w:hAnsi="宋体" w:eastAsia="宋体" w:cs="宋体"/>
          <w:sz w:val="24"/>
          <w:szCs w:val="24"/>
        </w:rPr>
        <w:sectPr>
          <w:pgSz w:w="11900" w:h="16840"/>
          <w:pgMar w:top="1362" w:right="1340" w:bottom="1021" w:left="1417" w:header="1072" w:footer="805" w:gutter="0"/>
          <w:cols w:space="720" w:num="1"/>
        </w:sectPr>
      </w:pPr>
    </w:p>
    <w:p w14:paraId="15EFA919">
      <w:pPr>
        <w:widowControl/>
        <w:kinsoku w:val="0"/>
        <w:autoSpaceDE w:val="0"/>
        <w:autoSpaceDN w:val="0"/>
        <w:adjustRightInd w:val="0"/>
        <w:snapToGrid w:val="0"/>
        <w:spacing w:before="89" w:line="360" w:lineRule="auto"/>
        <w:ind w:left="16" w:right="65" w:firstLine="488"/>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12.2、甲方根据法律法规的规定、国家政策的调整以及上级部门文件的规</w:t>
      </w:r>
      <w:r>
        <w:rPr>
          <w:rFonts w:hint="eastAsia" w:ascii="宋体" w:hAnsi="宋体" w:eastAsia="宋体" w:cs="宋体"/>
          <w:snapToGrid w:val="0"/>
          <w:color w:val="000000"/>
          <w:spacing w:val="-3"/>
          <w:kern w:val="0"/>
          <w:sz w:val="24"/>
          <w:szCs w:val="24"/>
          <w:lang w:eastAsia="en-US"/>
        </w:rPr>
        <w:t>定，需要</w:t>
      </w:r>
      <w:r>
        <w:rPr>
          <w:rFonts w:hint="eastAsia" w:ascii="宋体" w:hAnsi="宋体" w:eastAsia="宋体" w:cs="宋体"/>
          <w:snapToGrid w:val="0"/>
          <w:color w:val="000000"/>
          <w:spacing w:val="-2"/>
          <w:kern w:val="0"/>
          <w:sz w:val="24"/>
          <w:szCs w:val="24"/>
          <w:lang w:eastAsia="en-US"/>
        </w:rPr>
        <w:t>对本协议相关事项进行调整的，乙方应根据甲方通知调整；但如明显超出三方约定的服</w:t>
      </w:r>
      <w:r>
        <w:rPr>
          <w:rFonts w:hint="eastAsia" w:ascii="宋体" w:hAnsi="宋体" w:eastAsia="宋体" w:cs="宋体"/>
          <w:snapToGrid w:val="0"/>
          <w:color w:val="000000"/>
          <w:spacing w:val="4"/>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务范围的，由三方另行协商收费事宜并签订书面补充协议，补充协议与本协议具有同等</w:t>
      </w:r>
      <w:r>
        <w:rPr>
          <w:rFonts w:hint="eastAsia" w:ascii="宋体" w:hAnsi="宋体" w:eastAsia="宋体" w:cs="宋体"/>
          <w:snapToGrid w:val="0"/>
          <w:color w:val="000000"/>
          <w:spacing w:val="4"/>
          <w:kern w:val="0"/>
          <w:sz w:val="24"/>
          <w:szCs w:val="24"/>
          <w:lang w:eastAsia="en-US"/>
        </w:rPr>
        <w:t xml:space="preserve"> </w:t>
      </w:r>
      <w:r>
        <w:rPr>
          <w:rFonts w:hint="eastAsia" w:ascii="宋体" w:hAnsi="宋体" w:eastAsia="宋体" w:cs="宋体"/>
          <w:snapToGrid w:val="0"/>
          <w:color w:val="000000"/>
          <w:spacing w:val="-4"/>
          <w:kern w:val="0"/>
          <w:sz w:val="24"/>
          <w:szCs w:val="24"/>
          <w:lang w:eastAsia="en-US"/>
        </w:rPr>
        <w:t>法律效力。</w:t>
      </w:r>
    </w:p>
    <w:p w14:paraId="1C1D821C">
      <w:pPr>
        <w:widowControl/>
        <w:kinsoku w:val="0"/>
        <w:autoSpaceDE w:val="0"/>
        <w:autoSpaceDN w:val="0"/>
        <w:adjustRightInd w:val="0"/>
        <w:snapToGrid w:val="0"/>
        <w:spacing w:before="180" w:line="360" w:lineRule="auto"/>
        <w:ind w:left="39" w:right="65" w:firstLine="46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12.3、如需要对服务范围、服务方式、服务费用等事项进行变更的，经协</w:t>
      </w:r>
      <w:r>
        <w:rPr>
          <w:rFonts w:hint="eastAsia" w:ascii="宋体" w:hAnsi="宋体" w:eastAsia="宋体" w:cs="宋体"/>
          <w:snapToGrid w:val="0"/>
          <w:color w:val="000000"/>
          <w:spacing w:val="-3"/>
          <w:kern w:val="0"/>
          <w:sz w:val="24"/>
          <w:szCs w:val="24"/>
          <w:lang w:eastAsia="en-US"/>
        </w:rPr>
        <w:t>商一致可</w:t>
      </w:r>
      <w:r>
        <w:rPr>
          <w:rFonts w:hint="eastAsia" w:ascii="宋体" w:hAnsi="宋体" w:eastAsia="宋体" w:cs="宋体"/>
          <w:snapToGrid w:val="0"/>
          <w:color w:val="000000"/>
          <w:spacing w:val="-2"/>
          <w:kern w:val="0"/>
          <w:sz w:val="24"/>
          <w:szCs w:val="24"/>
          <w:lang w:eastAsia="en-US"/>
        </w:rPr>
        <w:t>以变更，由双方另行签订书面补充协议，补</w:t>
      </w:r>
      <w:r>
        <w:rPr>
          <w:rFonts w:hint="eastAsia" w:ascii="宋体" w:hAnsi="宋体" w:eastAsia="宋体" w:cs="宋体"/>
          <w:snapToGrid w:val="0"/>
          <w:color w:val="000000"/>
          <w:spacing w:val="-3"/>
          <w:kern w:val="0"/>
          <w:sz w:val="24"/>
          <w:szCs w:val="24"/>
          <w:lang w:eastAsia="en-US"/>
        </w:rPr>
        <w:t>充协议为本协议的组成部分，与本协议具有</w:t>
      </w:r>
      <w:r>
        <w:rPr>
          <w:rFonts w:hint="eastAsia" w:ascii="宋体" w:hAnsi="宋体" w:eastAsia="宋体" w:cs="宋体"/>
          <w:snapToGrid w:val="0"/>
          <w:color w:val="000000"/>
          <w:spacing w:val="-6"/>
          <w:kern w:val="0"/>
          <w:sz w:val="24"/>
          <w:szCs w:val="24"/>
          <w:lang w:eastAsia="en-US"/>
        </w:rPr>
        <w:t>同等法律效力。</w:t>
      </w:r>
    </w:p>
    <w:p w14:paraId="3CD73690">
      <w:pPr>
        <w:widowControl/>
        <w:kinsoku w:val="0"/>
        <w:autoSpaceDE w:val="0"/>
        <w:autoSpaceDN w:val="0"/>
        <w:adjustRightInd w:val="0"/>
        <w:snapToGrid w:val="0"/>
        <w:spacing w:before="176" w:line="360" w:lineRule="auto"/>
        <w:ind w:left="17" w:firstLine="487"/>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7"/>
          <w:kern w:val="0"/>
          <w:sz w:val="24"/>
          <w:szCs w:val="24"/>
          <w:lang w:eastAsia="en-US"/>
        </w:rPr>
        <w:t>12.4、以下情况，甲方有权单方面终止该协议，且不需要向乙方支付任何补偿费用，</w:t>
      </w:r>
      <w:r>
        <w:rPr>
          <w:rFonts w:hint="eastAsia" w:ascii="宋体" w:hAnsi="宋体" w:eastAsia="宋体" w:cs="宋体"/>
          <w:snapToGrid w:val="0"/>
          <w:color w:val="000000"/>
          <w:spacing w:val="-2"/>
          <w:kern w:val="0"/>
          <w:sz w:val="24"/>
          <w:szCs w:val="24"/>
          <w:lang w:eastAsia="en-US"/>
        </w:rPr>
        <w:t>并保留追究乙方法律责任的权利。</w:t>
      </w:r>
    </w:p>
    <w:p w14:paraId="41440269">
      <w:pPr>
        <w:widowControl/>
        <w:kinsoku w:val="0"/>
        <w:autoSpaceDE w:val="0"/>
        <w:autoSpaceDN w:val="0"/>
        <w:adjustRightInd w:val="0"/>
        <w:snapToGrid w:val="0"/>
        <w:spacing w:before="179" w:line="360" w:lineRule="auto"/>
        <w:ind w:left="49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（1）乙方未按照甲方要求按时招聘到位服务人员给甲方造成经济损失的；</w:t>
      </w:r>
    </w:p>
    <w:p w14:paraId="35129FE3">
      <w:pPr>
        <w:widowControl/>
        <w:kinsoku w:val="0"/>
        <w:autoSpaceDE w:val="0"/>
        <w:autoSpaceDN w:val="0"/>
        <w:adjustRightInd w:val="0"/>
        <w:snapToGrid w:val="0"/>
        <w:spacing w:before="180" w:line="360" w:lineRule="auto"/>
        <w:ind w:left="49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（2）乙方未按照国家劳动法相关规定，及时、足额支付服务人员工资及福利的；</w:t>
      </w:r>
    </w:p>
    <w:p w14:paraId="2A949B09">
      <w:pPr>
        <w:widowControl/>
        <w:kinsoku w:val="0"/>
        <w:autoSpaceDE w:val="0"/>
        <w:autoSpaceDN w:val="0"/>
        <w:adjustRightInd w:val="0"/>
        <w:snapToGrid w:val="0"/>
        <w:spacing w:before="177" w:line="360" w:lineRule="auto"/>
        <w:ind w:left="49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（3）乙方未按照甲方提出的服务人员管理整改要求及时进行整改的；</w:t>
      </w:r>
    </w:p>
    <w:p w14:paraId="36132D38">
      <w:pPr>
        <w:widowControl/>
        <w:kinsoku w:val="0"/>
        <w:autoSpaceDE w:val="0"/>
        <w:autoSpaceDN w:val="0"/>
        <w:adjustRightInd w:val="0"/>
        <w:snapToGrid w:val="0"/>
        <w:spacing w:before="182" w:line="360" w:lineRule="auto"/>
        <w:ind w:left="49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（4）乙方违反本合同约定，拒不改正的。</w:t>
      </w:r>
    </w:p>
    <w:p w14:paraId="6B5AFB6D">
      <w:pPr>
        <w:widowControl/>
        <w:kinsoku w:val="0"/>
        <w:autoSpaceDE w:val="0"/>
        <w:autoSpaceDN w:val="0"/>
        <w:adjustRightInd w:val="0"/>
        <w:snapToGrid w:val="0"/>
        <w:spacing w:before="179" w:line="360" w:lineRule="auto"/>
        <w:ind w:left="15" w:right="132" w:firstLine="48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本协议期满前30 日，甲、乙、丙三方应</w:t>
      </w:r>
      <w:r>
        <w:rPr>
          <w:rFonts w:hint="eastAsia" w:ascii="宋体" w:hAnsi="宋体" w:eastAsia="宋体" w:cs="宋体"/>
          <w:snapToGrid w:val="0"/>
          <w:color w:val="000000"/>
          <w:spacing w:val="-1"/>
          <w:kern w:val="0"/>
          <w:sz w:val="24"/>
          <w:szCs w:val="24"/>
          <w:lang w:eastAsia="en-US"/>
        </w:rPr>
        <w:t>就本协议是否终止或续订进行协商，并按</w:t>
      </w:r>
      <w:r>
        <w:rPr>
          <w:rFonts w:hint="eastAsia" w:ascii="宋体" w:hAnsi="宋体" w:eastAsia="宋体" w:cs="宋体"/>
          <w:snapToGrid w:val="0"/>
          <w:color w:val="000000"/>
          <w:spacing w:val="-2"/>
          <w:kern w:val="0"/>
          <w:sz w:val="24"/>
          <w:szCs w:val="24"/>
          <w:lang w:eastAsia="en-US"/>
        </w:rPr>
        <w:t>协商结果办理终止或续订协议手续。</w:t>
      </w:r>
    </w:p>
    <w:p w14:paraId="5B3C49AE">
      <w:pPr>
        <w:widowControl/>
        <w:kinsoku w:val="0"/>
        <w:autoSpaceDE w:val="0"/>
        <w:autoSpaceDN w:val="0"/>
        <w:adjustRightInd w:val="0"/>
        <w:snapToGrid w:val="0"/>
        <w:spacing w:line="360" w:lineRule="auto"/>
        <w:ind w:left="50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12.5、有下列情形之一，本协议终止：</w:t>
      </w:r>
    </w:p>
    <w:p w14:paraId="00AE4B55">
      <w:pPr>
        <w:widowControl/>
        <w:kinsoku w:val="0"/>
        <w:autoSpaceDE w:val="0"/>
        <w:autoSpaceDN w:val="0"/>
        <w:adjustRightInd w:val="0"/>
        <w:snapToGrid w:val="0"/>
        <w:spacing w:before="177" w:line="360" w:lineRule="auto"/>
        <w:ind w:left="49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（1）本协议期限届满；</w:t>
      </w:r>
    </w:p>
    <w:p w14:paraId="65AD53AF">
      <w:pPr>
        <w:widowControl/>
        <w:kinsoku w:val="0"/>
        <w:autoSpaceDE w:val="0"/>
        <w:autoSpaceDN w:val="0"/>
        <w:adjustRightInd w:val="0"/>
        <w:snapToGrid w:val="0"/>
        <w:spacing w:before="176" w:line="360" w:lineRule="auto"/>
        <w:ind w:left="49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（2）甲、乙、丙三方书面协定提前终止本协议；</w:t>
      </w:r>
    </w:p>
    <w:p w14:paraId="43A1B0EF">
      <w:pPr>
        <w:widowControl/>
        <w:kinsoku w:val="0"/>
        <w:autoSpaceDE w:val="0"/>
        <w:autoSpaceDN w:val="0"/>
        <w:adjustRightInd w:val="0"/>
        <w:snapToGrid w:val="0"/>
        <w:spacing w:before="180" w:line="360" w:lineRule="auto"/>
        <w:ind w:left="49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（3）因不可抗力导致本协议无法履行的；</w:t>
      </w:r>
    </w:p>
    <w:p w14:paraId="35C9E133">
      <w:pPr>
        <w:widowControl/>
        <w:kinsoku w:val="0"/>
        <w:autoSpaceDE w:val="0"/>
        <w:autoSpaceDN w:val="0"/>
        <w:adjustRightInd w:val="0"/>
        <w:snapToGrid w:val="0"/>
        <w:spacing w:before="180" w:line="360" w:lineRule="auto"/>
        <w:ind w:left="19" w:right="187" w:firstLine="48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（4）本协议项目下的条款内容被行业主管部门或者法院、仲裁机构认</w:t>
      </w:r>
      <w:r>
        <w:rPr>
          <w:rFonts w:hint="eastAsia" w:ascii="宋体" w:hAnsi="宋体" w:eastAsia="宋体" w:cs="宋体"/>
          <w:snapToGrid w:val="0"/>
          <w:color w:val="000000"/>
          <w:spacing w:val="-3"/>
          <w:kern w:val="0"/>
          <w:sz w:val="24"/>
          <w:szCs w:val="24"/>
          <w:lang w:eastAsia="en-US"/>
        </w:rPr>
        <w:t>定为无效，</w:t>
      </w:r>
      <w:r>
        <w:rPr>
          <w:rFonts w:hint="eastAsia" w:ascii="宋体" w:hAnsi="宋体" w:eastAsia="宋体" w:cs="宋体"/>
          <w:snapToGrid w:val="0"/>
          <w:color w:val="000000"/>
          <w:spacing w:val="-2"/>
          <w:kern w:val="0"/>
          <w:sz w:val="24"/>
          <w:szCs w:val="24"/>
          <w:lang w:eastAsia="en-US"/>
        </w:rPr>
        <w:t>而导致本协议完全无法执行时提前终止；</w:t>
      </w:r>
    </w:p>
    <w:p w14:paraId="1512F188">
      <w:pPr>
        <w:widowControl/>
        <w:kinsoku w:val="0"/>
        <w:autoSpaceDE w:val="0"/>
        <w:autoSpaceDN w:val="0"/>
        <w:adjustRightInd w:val="0"/>
        <w:snapToGrid w:val="0"/>
        <w:spacing w:before="180" w:line="360" w:lineRule="auto"/>
        <w:ind w:left="25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（5）其他非因双方过错导致本协议终止的。</w:t>
      </w:r>
    </w:p>
    <w:p w14:paraId="6BDF3202">
      <w:pPr>
        <w:widowControl/>
        <w:kinsoku w:val="0"/>
        <w:autoSpaceDE w:val="0"/>
        <w:autoSpaceDN w:val="0"/>
        <w:adjustRightInd w:val="0"/>
        <w:snapToGrid w:val="0"/>
        <w:spacing w:before="177" w:line="360" w:lineRule="auto"/>
        <w:ind w:left="18" w:right="65" w:firstLine="486"/>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12.6、无论因何种原因终止本协议，甲、乙、丙三方均应相互配合妥善解</w:t>
      </w:r>
      <w:r>
        <w:rPr>
          <w:rFonts w:hint="eastAsia" w:ascii="宋体" w:hAnsi="宋体" w:eastAsia="宋体" w:cs="宋体"/>
          <w:snapToGrid w:val="0"/>
          <w:color w:val="000000"/>
          <w:spacing w:val="-3"/>
          <w:kern w:val="0"/>
          <w:sz w:val="24"/>
          <w:szCs w:val="24"/>
          <w:lang w:eastAsia="en-US"/>
        </w:rPr>
        <w:t>决后续事</w:t>
      </w:r>
      <w:r>
        <w:rPr>
          <w:rFonts w:hint="eastAsia" w:ascii="宋体" w:hAnsi="宋体" w:eastAsia="宋体" w:cs="宋体"/>
          <w:snapToGrid w:val="0"/>
          <w:color w:val="000000"/>
          <w:spacing w:val="-10"/>
          <w:kern w:val="0"/>
          <w:sz w:val="24"/>
          <w:szCs w:val="24"/>
          <w:lang w:eastAsia="en-US"/>
        </w:rPr>
        <w:t>宜。</w:t>
      </w:r>
    </w:p>
    <w:p w14:paraId="3CF1DDA2">
      <w:pPr>
        <w:widowControl/>
        <w:kinsoku w:val="0"/>
        <w:autoSpaceDE w:val="0"/>
        <w:autoSpaceDN w:val="0"/>
        <w:adjustRightInd w:val="0"/>
        <w:snapToGrid w:val="0"/>
        <w:spacing w:before="169" w:line="360" w:lineRule="auto"/>
        <w:ind w:left="15" w:firstLine="48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12.7、三方拟变更任何工商登记事项或联系方式时，应提前30 日以书面形式通知</w:t>
      </w:r>
      <w:r>
        <w:rPr>
          <w:rFonts w:hint="eastAsia" w:ascii="宋体" w:hAnsi="宋体" w:eastAsia="宋体" w:cs="宋体"/>
          <w:snapToGrid w:val="0"/>
          <w:color w:val="000000"/>
          <w:spacing w:val="5"/>
          <w:kern w:val="0"/>
          <w:sz w:val="24"/>
          <w:szCs w:val="24"/>
          <w:lang w:eastAsia="en-US"/>
        </w:rPr>
        <w:t xml:space="preserve">  </w:t>
      </w:r>
      <w:r>
        <w:rPr>
          <w:rFonts w:hint="eastAsia" w:ascii="宋体" w:hAnsi="宋体" w:eastAsia="宋体" w:cs="宋体"/>
          <w:snapToGrid w:val="0"/>
          <w:color w:val="000000"/>
          <w:spacing w:val="-6"/>
          <w:kern w:val="0"/>
          <w:sz w:val="24"/>
          <w:szCs w:val="24"/>
          <w:lang w:eastAsia="en-US"/>
        </w:rPr>
        <w:t>各方。上述情况变更不影响本协议的履行。如因未尽到及时通</w:t>
      </w:r>
      <w:r>
        <w:rPr>
          <w:rFonts w:hint="eastAsia" w:ascii="宋体" w:hAnsi="宋体" w:eastAsia="宋体" w:cs="宋体"/>
          <w:snapToGrid w:val="0"/>
          <w:color w:val="000000"/>
          <w:spacing w:val="-7"/>
          <w:kern w:val="0"/>
          <w:sz w:val="24"/>
          <w:szCs w:val="24"/>
          <w:lang w:eastAsia="en-US"/>
        </w:rPr>
        <w:t>知义务而给他方造成损失，</w:t>
      </w:r>
      <w:r>
        <w:rPr>
          <w:rFonts w:hint="eastAsia" w:ascii="宋体" w:hAnsi="宋体" w:eastAsia="宋体" w:cs="宋体"/>
          <w:snapToGrid w:val="0"/>
          <w:color w:val="000000"/>
          <w:kern w:val="0"/>
          <w:sz w:val="24"/>
          <w:szCs w:val="24"/>
          <w:lang w:eastAsia="en-US"/>
        </w:rPr>
        <w:t>则由过错方承担相应责任。在本协议的有效期内，甲方发生合并、分立、</w:t>
      </w:r>
      <w:r>
        <w:rPr>
          <w:rFonts w:hint="eastAsia" w:ascii="宋体" w:hAnsi="宋体" w:eastAsia="宋体" w:cs="宋体"/>
          <w:snapToGrid w:val="0"/>
          <w:color w:val="000000"/>
          <w:spacing w:val="-1"/>
          <w:kern w:val="0"/>
          <w:sz w:val="24"/>
          <w:szCs w:val="24"/>
          <w:lang w:eastAsia="en-US"/>
        </w:rPr>
        <w:t>注销等情况，本协议由承继权利义务的单位继续履行。</w:t>
      </w:r>
    </w:p>
    <w:p w14:paraId="5EAFA960">
      <w:pPr>
        <w:widowControl/>
        <w:kinsoku w:val="0"/>
        <w:autoSpaceDE w:val="0"/>
        <w:autoSpaceDN w:val="0"/>
        <w:adjustRightInd w:val="0"/>
        <w:snapToGrid w:val="0"/>
        <w:spacing w:before="177" w:line="360" w:lineRule="auto"/>
        <w:ind w:left="45" w:right="65" w:firstLine="45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12.8、三方因本协议事宜发生争议的，应友好协商解决。协商不成，任何</w:t>
      </w:r>
      <w:r>
        <w:rPr>
          <w:rFonts w:hint="eastAsia" w:ascii="宋体" w:hAnsi="宋体" w:eastAsia="宋体" w:cs="宋体"/>
          <w:snapToGrid w:val="0"/>
          <w:color w:val="000000"/>
          <w:spacing w:val="-3"/>
          <w:kern w:val="0"/>
          <w:sz w:val="24"/>
          <w:szCs w:val="24"/>
          <w:lang w:eastAsia="en-US"/>
        </w:rPr>
        <w:t>一方均可</w:t>
      </w:r>
      <w:r>
        <w:rPr>
          <w:rFonts w:hint="eastAsia" w:ascii="宋体" w:hAnsi="宋体" w:eastAsia="宋体" w:cs="宋体"/>
          <w:snapToGrid w:val="0"/>
          <w:color w:val="000000"/>
          <w:spacing w:val="-4"/>
          <w:kern w:val="0"/>
          <w:sz w:val="24"/>
          <w:szCs w:val="24"/>
          <w:lang w:eastAsia="en-US"/>
        </w:rPr>
        <w:t>向乙方所在地人民法院提起诉讼。</w:t>
      </w:r>
    </w:p>
    <w:p w14:paraId="2598F4AF">
      <w:pPr>
        <w:widowControl/>
        <w:kinsoku w:val="0"/>
        <w:autoSpaceDE w:val="0"/>
        <w:autoSpaceDN w:val="0"/>
        <w:adjustRightInd w:val="0"/>
        <w:snapToGrid w:val="0"/>
        <w:spacing w:before="90" w:line="360" w:lineRule="auto"/>
        <w:ind w:left="21"/>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6"/>
          <w:kern w:val="0"/>
          <w:sz w:val="24"/>
          <w:szCs w:val="24"/>
          <w:lang w:eastAsia="en-US"/>
        </w:rPr>
        <w:t>十三、其他事项</w:t>
      </w:r>
    </w:p>
    <w:p w14:paraId="0D46F101">
      <w:pPr>
        <w:widowControl/>
        <w:kinsoku w:val="0"/>
        <w:autoSpaceDE w:val="0"/>
        <w:autoSpaceDN w:val="0"/>
        <w:adjustRightInd w:val="0"/>
        <w:snapToGrid w:val="0"/>
        <w:spacing w:before="179" w:line="360" w:lineRule="auto"/>
        <w:ind w:left="24" w:right="30" w:rightChars="0" w:firstLine="48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13.1、本协议的所有条款经甲、乙、丙三方协商一致确定，如需修改，应</w:t>
      </w:r>
      <w:r>
        <w:rPr>
          <w:rFonts w:hint="eastAsia" w:ascii="宋体" w:hAnsi="宋体" w:eastAsia="宋体" w:cs="宋体"/>
          <w:snapToGrid w:val="0"/>
          <w:color w:val="000000"/>
          <w:spacing w:val="-3"/>
          <w:kern w:val="0"/>
          <w:sz w:val="24"/>
          <w:szCs w:val="24"/>
          <w:lang w:eastAsia="en-US"/>
        </w:rPr>
        <w:t>经三方同</w:t>
      </w:r>
      <w:r>
        <w:rPr>
          <w:rFonts w:hint="eastAsia" w:ascii="宋体" w:hAnsi="宋体" w:eastAsia="宋体" w:cs="宋体"/>
          <w:snapToGrid w:val="0"/>
          <w:color w:val="000000"/>
          <w:spacing w:val="-2"/>
          <w:kern w:val="0"/>
          <w:sz w:val="24"/>
          <w:szCs w:val="24"/>
          <w:lang w:eastAsia="en-US"/>
        </w:rPr>
        <w:t>意并签署补充协议后方为有效，否则修改无效。经三方协商一致达成的补充协</w:t>
      </w:r>
      <w:r>
        <w:rPr>
          <w:rFonts w:hint="eastAsia" w:ascii="宋体" w:hAnsi="宋体" w:eastAsia="宋体" w:cs="宋体"/>
          <w:snapToGrid w:val="0"/>
          <w:color w:val="000000"/>
          <w:spacing w:val="-3"/>
          <w:kern w:val="0"/>
          <w:sz w:val="24"/>
          <w:szCs w:val="24"/>
          <w:lang w:eastAsia="en-US"/>
        </w:rPr>
        <w:t>议与本合同具有同等的效力。</w:t>
      </w:r>
    </w:p>
    <w:p w14:paraId="7E3072B5">
      <w:pPr>
        <w:widowControl/>
        <w:kinsoku w:val="0"/>
        <w:autoSpaceDE w:val="0"/>
        <w:autoSpaceDN w:val="0"/>
        <w:adjustRightInd w:val="0"/>
        <w:snapToGrid w:val="0"/>
        <w:spacing w:before="178" w:line="360" w:lineRule="auto"/>
        <w:ind w:left="23" w:right="30" w:rightChars="0" w:firstLine="481"/>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13.2、本协议在履行中若发生分歧或争议，三方应本着平等自愿的原则进</w:t>
      </w:r>
      <w:r>
        <w:rPr>
          <w:rFonts w:hint="eastAsia" w:ascii="宋体" w:hAnsi="宋体" w:eastAsia="宋体" w:cs="宋体"/>
          <w:snapToGrid w:val="0"/>
          <w:color w:val="000000"/>
          <w:spacing w:val="-3"/>
          <w:kern w:val="0"/>
          <w:sz w:val="24"/>
          <w:szCs w:val="24"/>
          <w:lang w:eastAsia="en-US"/>
        </w:rPr>
        <w:t>行友好协</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商，协商不成的应向甲方或丙方所在地人民法院提起诉讼。</w:t>
      </w:r>
    </w:p>
    <w:p w14:paraId="7F1FC3BE">
      <w:pPr>
        <w:widowControl/>
        <w:kinsoku w:val="0"/>
        <w:autoSpaceDE w:val="0"/>
        <w:autoSpaceDN w:val="0"/>
        <w:adjustRightInd w:val="0"/>
        <w:snapToGrid w:val="0"/>
        <w:spacing w:before="182" w:line="360" w:lineRule="auto"/>
        <w:ind w:left="15" w:right="30" w:rightChars="0" w:firstLine="48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13.3、本合同约定的三方地址适用于三方各类通知、协议等文件以及就合</w:t>
      </w:r>
      <w:r>
        <w:rPr>
          <w:rFonts w:hint="eastAsia" w:ascii="宋体" w:hAnsi="宋体" w:eastAsia="宋体" w:cs="宋体"/>
          <w:snapToGrid w:val="0"/>
          <w:color w:val="000000"/>
          <w:spacing w:val="-3"/>
          <w:kern w:val="0"/>
          <w:sz w:val="24"/>
          <w:szCs w:val="24"/>
          <w:lang w:eastAsia="en-US"/>
        </w:rPr>
        <w:t>同发生纠</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纷时相关文件和法律文书的送达，同时包括在争议进入仲裁、民事诉讼程序后的一审、</w:t>
      </w:r>
      <w:r>
        <w:rPr>
          <w:rFonts w:hint="eastAsia" w:ascii="宋体" w:hAnsi="宋体" w:eastAsia="宋体" w:cs="宋体"/>
          <w:snapToGrid w:val="0"/>
          <w:color w:val="000000"/>
          <w:spacing w:val="14"/>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二审、再审和执行程序。</w:t>
      </w:r>
    </w:p>
    <w:p w14:paraId="7995588C">
      <w:pPr>
        <w:widowControl/>
        <w:kinsoku w:val="0"/>
        <w:autoSpaceDE w:val="0"/>
        <w:autoSpaceDN w:val="0"/>
        <w:adjustRightInd w:val="0"/>
        <w:snapToGrid w:val="0"/>
        <w:spacing w:before="178" w:line="360" w:lineRule="auto"/>
        <w:ind w:left="50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13.4、订立时间</w:t>
      </w:r>
    </w:p>
    <w:p w14:paraId="18A52E56">
      <w:pPr>
        <w:widowControl/>
        <w:kinsoku w:val="0"/>
        <w:autoSpaceDE w:val="0"/>
        <w:autoSpaceDN w:val="0"/>
        <w:adjustRightInd w:val="0"/>
        <w:snapToGrid w:val="0"/>
        <w:spacing w:before="179" w:line="360" w:lineRule="auto"/>
        <w:ind w:left="49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9"/>
          <w:kern w:val="0"/>
          <w:sz w:val="24"/>
          <w:szCs w:val="24"/>
          <w:lang w:eastAsia="en-US"/>
        </w:rPr>
        <w:t>本合同于</w:t>
      </w:r>
      <w:r>
        <w:rPr>
          <w:rFonts w:hint="eastAsia" w:ascii="宋体" w:hAnsi="宋体" w:eastAsia="宋体" w:cs="宋体"/>
          <w:snapToGrid w:val="0"/>
          <w:color w:val="000000"/>
          <w:spacing w:val="-37"/>
          <w:kern w:val="0"/>
          <w:sz w:val="24"/>
          <w:szCs w:val="24"/>
          <w:lang w:eastAsia="en-US"/>
        </w:rPr>
        <w:t xml:space="preserve"> </w:t>
      </w:r>
      <w:r>
        <w:rPr>
          <w:rFonts w:hint="eastAsia" w:ascii="宋体" w:hAnsi="宋体" w:eastAsia="宋体" w:cs="宋体"/>
          <w:snapToGrid w:val="0"/>
          <w:color w:val="000000"/>
          <w:spacing w:val="-9"/>
          <w:kern w:val="0"/>
          <w:sz w:val="24"/>
          <w:szCs w:val="24"/>
          <w:u w:val="single" w:color="auto"/>
          <w:lang w:val="en-US" w:eastAsia="zh-CN"/>
        </w:rPr>
        <w:t xml:space="preserve">     </w:t>
      </w:r>
      <w:r>
        <w:rPr>
          <w:rFonts w:hint="eastAsia" w:ascii="宋体" w:hAnsi="宋体" w:eastAsia="宋体" w:cs="宋体"/>
          <w:snapToGrid w:val="0"/>
          <w:color w:val="000000"/>
          <w:spacing w:val="-9"/>
          <w:kern w:val="0"/>
          <w:sz w:val="24"/>
          <w:szCs w:val="24"/>
          <w:u w:val="single" w:color="auto"/>
          <w:lang w:eastAsia="en-US"/>
        </w:rPr>
        <w:t xml:space="preserve"> </w:t>
      </w:r>
      <w:r>
        <w:rPr>
          <w:rFonts w:hint="eastAsia" w:ascii="宋体" w:hAnsi="宋体" w:eastAsia="宋体" w:cs="宋体"/>
          <w:snapToGrid w:val="0"/>
          <w:color w:val="000000"/>
          <w:spacing w:val="-9"/>
          <w:kern w:val="0"/>
          <w:sz w:val="24"/>
          <w:szCs w:val="24"/>
          <w:lang w:eastAsia="en-US"/>
        </w:rPr>
        <w:t>年</w:t>
      </w:r>
      <w:r>
        <w:rPr>
          <w:rFonts w:hint="eastAsia" w:ascii="宋体" w:hAnsi="宋体" w:eastAsia="宋体" w:cs="宋体"/>
          <w:snapToGrid w:val="0"/>
          <w:color w:val="000000"/>
          <w:kern w:val="0"/>
          <w:sz w:val="24"/>
          <w:szCs w:val="24"/>
          <w:u w:val="single" w:color="auto"/>
          <w:lang w:eastAsia="en-US"/>
        </w:rPr>
        <w:t xml:space="preserve">     </w:t>
      </w:r>
      <w:r>
        <w:rPr>
          <w:rFonts w:hint="eastAsia" w:ascii="宋体" w:hAnsi="宋体" w:eastAsia="宋体" w:cs="宋体"/>
          <w:snapToGrid w:val="0"/>
          <w:color w:val="000000"/>
          <w:spacing w:val="-93"/>
          <w:kern w:val="0"/>
          <w:sz w:val="24"/>
          <w:szCs w:val="24"/>
          <w:lang w:eastAsia="en-US"/>
        </w:rPr>
        <w:t xml:space="preserve"> </w:t>
      </w:r>
      <w:r>
        <w:rPr>
          <w:rFonts w:hint="eastAsia" w:ascii="宋体" w:hAnsi="宋体" w:eastAsia="宋体" w:cs="宋体"/>
          <w:snapToGrid w:val="0"/>
          <w:color w:val="000000"/>
          <w:spacing w:val="-9"/>
          <w:kern w:val="0"/>
          <w:sz w:val="24"/>
          <w:szCs w:val="24"/>
          <w:lang w:eastAsia="en-US"/>
        </w:rPr>
        <w:t>月</w:t>
      </w:r>
      <w:r>
        <w:rPr>
          <w:rFonts w:hint="eastAsia" w:ascii="宋体" w:hAnsi="宋体" w:eastAsia="宋体" w:cs="宋体"/>
          <w:snapToGrid w:val="0"/>
          <w:color w:val="000000"/>
          <w:spacing w:val="30"/>
          <w:kern w:val="0"/>
          <w:sz w:val="24"/>
          <w:szCs w:val="24"/>
          <w:u w:val="single" w:color="auto"/>
          <w:lang w:eastAsia="en-US"/>
        </w:rPr>
        <w:t xml:space="preserve">    </w:t>
      </w:r>
      <w:r>
        <w:rPr>
          <w:rFonts w:hint="eastAsia" w:ascii="宋体" w:hAnsi="宋体" w:eastAsia="宋体" w:cs="宋体"/>
          <w:snapToGrid w:val="0"/>
          <w:color w:val="000000"/>
          <w:spacing w:val="-53"/>
          <w:kern w:val="0"/>
          <w:sz w:val="24"/>
          <w:szCs w:val="24"/>
          <w:lang w:eastAsia="en-US"/>
        </w:rPr>
        <w:t xml:space="preserve"> </w:t>
      </w:r>
      <w:r>
        <w:rPr>
          <w:rFonts w:hint="eastAsia" w:ascii="宋体" w:hAnsi="宋体" w:eastAsia="宋体" w:cs="宋体"/>
          <w:snapToGrid w:val="0"/>
          <w:color w:val="000000"/>
          <w:spacing w:val="-9"/>
          <w:kern w:val="0"/>
          <w:sz w:val="24"/>
          <w:szCs w:val="24"/>
          <w:lang w:eastAsia="en-US"/>
        </w:rPr>
        <w:t>日订立。</w:t>
      </w:r>
    </w:p>
    <w:p w14:paraId="46E9DAC1">
      <w:pPr>
        <w:widowControl/>
        <w:kinsoku w:val="0"/>
        <w:autoSpaceDE w:val="0"/>
        <w:autoSpaceDN w:val="0"/>
        <w:adjustRightInd w:val="0"/>
        <w:snapToGrid w:val="0"/>
        <w:spacing w:before="176" w:line="360" w:lineRule="auto"/>
        <w:ind w:left="50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13.5、合同生效</w:t>
      </w:r>
    </w:p>
    <w:p w14:paraId="44BB228D">
      <w:pPr>
        <w:widowControl/>
        <w:kinsoku w:val="0"/>
        <w:autoSpaceDE w:val="0"/>
        <w:autoSpaceDN w:val="0"/>
        <w:adjustRightInd w:val="0"/>
        <w:snapToGrid w:val="0"/>
        <w:spacing w:before="179" w:line="360" w:lineRule="auto"/>
        <w:ind w:left="49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本合同经三方</w:t>
      </w:r>
      <w:r>
        <w:rPr>
          <w:rFonts w:hint="eastAsia" w:ascii="宋体" w:hAnsi="宋体" w:eastAsia="宋体" w:cs="宋体"/>
          <w:snapToGrid w:val="0"/>
          <w:color w:val="000000"/>
          <w:spacing w:val="-2"/>
          <w:kern w:val="0"/>
          <w:sz w:val="24"/>
          <w:szCs w:val="24"/>
          <w:u w:val="single" w:color="auto"/>
          <w:lang w:eastAsia="en-US"/>
        </w:rPr>
        <w:t xml:space="preserve">   签字或盖章后  </w:t>
      </w:r>
      <w:r>
        <w:rPr>
          <w:rFonts w:hint="eastAsia" w:ascii="宋体" w:hAnsi="宋体" w:eastAsia="宋体" w:cs="宋体"/>
          <w:snapToGrid w:val="0"/>
          <w:color w:val="000000"/>
          <w:spacing w:val="-88"/>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成立，并自生效。</w:t>
      </w:r>
    </w:p>
    <w:p w14:paraId="68123DBD">
      <w:pPr>
        <w:widowControl/>
        <w:kinsoku w:val="0"/>
        <w:autoSpaceDE w:val="0"/>
        <w:autoSpaceDN w:val="0"/>
        <w:adjustRightInd w:val="0"/>
        <w:snapToGrid w:val="0"/>
        <w:spacing w:before="182" w:line="360" w:lineRule="auto"/>
        <w:ind w:left="50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13.6、合同份数</w:t>
      </w:r>
    </w:p>
    <w:p w14:paraId="0E27040D">
      <w:pPr>
        <w:spacing w:line="360" w:lineRule="auto"/>
        <w:ind w:firstLine="472" w:firstLineChars="200"/>
        <w:rPr>
          <w:rFonts w:hint="eastAsia" w:ascii="宋体" w:hAnsi="宋体" w:eastAsia="宋体" w:cs="宋体"/>
          <w:sz w:val="24"/>
          <w:szCs w:val="24"/>
          <w:lang w:val="zh-TW" w:eastAsia="zh-TW" w:bidi="zh-TW"/>
        </w:rPr>
      </w:pPr>
      <w:r>
        <w:rPr>
          <w:rFonts w:hint="eastAsia" w:ascii="宋体" w:hAnsi="宋体" w:eastAsia="宋体" w:cs="宋体"/>
          <w:snapToGrid w:val="0"/>
          <w:color w:val="000000"/>
          <w:spacing w:val="-2"/>
          <w:kern w:val="0"/>
          <w:sz w:val="24"/>
          <w:szCs w:val="24"/>
          <w:lang w:eastAsia="en-US"/>
        </w:rPr>
        <w:t>本协议壹式</w:t>
      </w:r>
      <w:r>
        <w:rPr>
          <w:rFonts w:hint="eastAsia" w:ascii="宋体" w:hAnsi="宋体" w:eastAsia="宋体" w:cs="宋体"/>
          <w:snapToGrid w:val="0"/>
          <w:color w:val="000000"/>
          <w:spacing w:val="-2"/>
          <w:kern w:val="0"/>
          <w:sz w:val="24"/>
          <w:szCs w:val="24"/>
          <w:u w:val="single" w:color="auto"/>
          <w:lang w:eastAsia="en-US"/>
        </w:rPr>
        <w:t xml:space="preserve">   </w:t>
      </w:r>
      <w:r>
        <w:rPr>
          <w:rFonts w:hint="eastAsia" w:ascii="宋体" w:hAnsi="宋体" w:eastAsia="宋体" w:cs="宋体"/>
          <w:snapToGrid w:val="0"/>
          <w:color w:val="000000"/>
          <w:spacing w:val="-100"/>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份，甲方执</w:t>
      </w:r>
      <w:r>
        <w:rPr>
          <w:rFonts w:hint="eastAsia" w:ascii="宋体" w:hAnsi="宋体" w:eastAsia="宋体" w:cs="宋体"/>
          <w:snapToGrid w:val="0"/>
          <w:color w:val="000000"/>
          <w:spacing w:val="-2"/>
          <w:kern w:val="0"/>
          <w:sz w:val="24"/>
          <w:szCs w:val="24"/>
          <w:u w:val="single" w:color="auto"/>
          <w:lang w:eastAsia="en-US"/>
        </w:rPr>
        <w:t xml:space="preserve">    </w:t>
      </w:r>
      <w:r>
        <w:rPr>
          <w:rFonts w:hint="eastAsia" w:ascii="宋体" w:hAnsi="宋体" w:eastAsia="宋体" w:cs="宋体"/>
          <w:snapToGrid w:val="0"/>
          <w:color w:val="000000"/>
          <w:spacing w:val="-104"/>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份、乙方执</w:t>
      </w:r>
      <w:r>
        <w:rPr>
          <w:rFonts w:hint="eastAsia" w:ascii="宋体" w:hAnsi="宋体" w:eastAsia="宋体" w:cs="宋体"/>
          <w:snapToGrid w:val="0"/>
          <w:color w:val="000000"/>
          <w:spacing w:val="-2"/>
          <w:kern w:val="0"/>
          <w:sz w:val="24"/>
          <w:szCs w:val="24"/>
          <w:u w:val="single" w:color="auto"/>
          <w:lang w:eastAsia="en-US"/>
        </w:rPr>
        <w:t xml:space="preserve">    </w:t>
      </w:r>
      <w:r>
        <w:rPr>
          <w:rFonts w:hint="eastAsia" w:ascii="宋体" w:hAnsi="宋体" w:eastAsia="宋体" w:cs="宋体"/>
          <w:snapToGrid w:val="0"/>
          <w:color w:val="000000"/>
          <w:spacing w:val="-104"/>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份、丙方执</w:t>
      </w:r>
      <w:r>
        <w:rPr>
          <w:rFonts w:hint="eastAsia" w:ascii="宋体" w:hAnsi="宋体" w:eastAsia="宋体" w:cs="宋体"/>
          <w:snapToGrid w:val="0"/>
          <w:color w:val="000000"/>
          <w:spacing w:val="-2"/>
          <w:kern w:val="0"/>
          <w:sz w:val="24"/>
          <w:szCs w:val="24"/>
          <w:u w:val="single" w:color="auto"/>
          <w:lang w:eastAsia="en-US"/>
        </w:rPr>
        <w:t xml:space="preserve">    </w:t>
      </w:r>
      <w:r>
        <w:rPr>
          <w:rFonts w:hint="eastAsia" w:ascii="宋体" w:hAnsi="宋体" w:eastAsia="宋体" w:cs="宋体"/>
          <w:snapToGrid w:val="0"/>
          <w:color w:val="000000"/>
          <w:spacing w:val="-104"/>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份，具有同等法律</w:t>
      </w:r>
      <w:r>
        <w:rPr>
          <w:rFonts w:hint="eastAsia" w:ascii="宋体" w:hAnsi="宋体" w:eastAsia="宋体" w:cs="宋体"/>
          <w:snapToGrid w:val="0"/>
          <w:color w:val="000000"/>
          <w:spacing w:val="-7"/>
          <w:kern w:val="0"/>
          <w:sz w:val="24"/>
          <w:szCs w:val="24"/>
          <w:lang w:eastAsia="en-US"/>
        </w:rPr>
        <w:t>效力。</w:t>
      </w:r>
    </w:p>
    <w:p w14:paraId="33AD9A88">
      <w:pPr>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4"/>
          <w:szCs w:val="24"/>
          <w:lang w:val="en-US" w:eastAsia="en-US" w:bidi="ar-SA"/>
        </w:rPr>
      </w:pPr>
    </w:p>
    <w:p w14:paraId="1860597B">
      <w:pPr>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4"/>
          <w:szCs w:val="24"/>
          <w:lang w:val="en-US" w:eastAsia="en-US" w:bidi="ar-SA"/>
        </w:rPr>
      </w:pPr>
    </w:p>
    <w:p w14:paraId="7E16F0AE">
      <w:pPr>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4"/>
          <w:szCs w:val="24"/>
          <w:lang w:val="en-US" w:eastAsia="en-US" w:bidi="ar-SA"/>
        </w:rPr>
      </w:pPr>
    </w:p>
    <w:p w14:paraId="24BDE540">
      <w:pPr>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4"/>
          <w:szCs w:val="24"/>
          <w:lang w:val="en-US" w:eastAsia="en-US" w:bidi="ar-SA"/>
        </w:rPr>
      </w:pPr>
    </w:p>
    <w:p w14:paraId="073E9185">
      <w:pPr>
        <w:spacing w:line="360" w:lineRule="auto"/>
        <w:rPr>
          <w:rFonts w:hint="eastAsia" w:ascii="宋体" w:hAnsi="宋体" w:eastAsia="宋体" w:cs="宋体"/>
          <w:b/>
          <w:bCs/>
          <w:snapToGrid w:val="0"/>
          <w:color w:val="000000"/>
          <w:spacing w:val="-5"/>
          <w:kern w:val="0"/>
          <w:sz w:val="24"/>
          <w:szCs w:val="24"/>
          <w:lang w:eastAsia="en-US"/>
        </w:rPr>
      </w:pPr>
      <w:r>
        <w:rPr>
          <w:rFonts w:hint="eastAsia" w:ascii="宋体" w:hAnsi="宋体" w:eastAsia="宋体" w:cs="宋体"/>
          <w:b/>
          <w:bCs/>
          <w:snapToGrid w:val="0"/>
          <w:color w:val="000000"/>
          <w:spacing w:val="-5"/>
          <w:kern w:val="0"/>
          <w:sz w:val="24"/>
          <w:szCs w:val="24"/>
          <w:lang w:eastAsia="en-US"/>
        </w:rPr>
        <w:br w:type="page"/>
      </w:r>
    </w:p>
    <w:p w14:paraId="04944C4A">
      <w:pPr>
        <w:keepNext w:val="0"/>
        <w:keepLines w:val="0"/>
        <w:pageBreakBefore w:val="0"/>
        <w:widowControl/>
        <w:kinsoku w:val="0"/>
        <w:wordWrap/>
        <w:overflowPunct/>
        <w:topLinePunct w:val="0"/>
        <w:autoSpaceDE w:val="0"/>
        <w:autoSpaceDN w:val="0"/>
        <w:bidi w:val="0"/>
        <w:adjustRightInd w:val="0"/>
        <w:snapToGrid w:val="0"/>
        <w:spacing w:before="79" w:line="300" w:lineRule="exact"/>
        <w:ind w:left="1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b/>
          <w:bCs/>
          <w:snapToGrid w:val="0"/>
          <w:color w:val="000000"/>
          <w:spacing w:val="-5"/>
          <w:kern w:val="0"/>
          <w:sz w:val="24"/>
          <w:szCs w:val="24"/>
          <w:lang w:eastAsia="en-US"/>
        </w:rPr>
        <w:t>（以下无正文）</w:t>
      </w:r>
    </w:p>
    <w:p w14:paraId="3A599BEE">
      <w:pPr>
        <w:keepNext w:val="0"/>
        <w:keepLines w:val="0"/>
        <w:pageBreakBefore w:val="0"/>
        <w:widowControl/>
        <w:kinsoku w:val="0"/>
        <w:wordWrap/>
        <w:overflowPunct/>
        <w:topLinePunct w:val="0"/>
        <w:autoSpaceDE w:val="0"/>
        <w:autoSpaceDN w:val="0"/>
        <w:bidi w:val="0"/>
        <w:adjustRightInd w:val="0"/>
        <w:snapToGrid w:val="0"/>
        <w:spacing w:before="179" w:line="300" w:lineRule="exact"/>
        <w:ind w:left="8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甲方</w:t>
      </w:r>
      <w:r>
        <w:rPr>
          <w:rFonts w:hint="eastAsia" w:ascii="宋体" w:hAnsi="宋体" w:eastAsia="宋体" w:cs="宋体"/>
          <w:snapToGrid w:val="0"/>
          <w:color w:val="000000"/>
          <w:spacing w:val="-18"/>
          <w:kern w:val="0"/>
          <w:sz w:val="24"/>
          <w:szCs w:val="24"/>
          <w:lang w:eastAsia="en-US"/>
        </w:rPr>
        <w:t>：（</w:t>
      </w:r>
      <w:r>
        <w:rPr>
          <w:rFonts w:hint="eastAsia" w:ascii="宋体" w:hAnsi="宋体" w:eastAsia="宋体" w:cs="宋体"/>
          <w:snapToGrid w:val="0"/>
          <w:color w:val="000000"/>
          <w:kern w:val="0"/>
          <w:sz w:val="24"/>
          <w:szCs w:val="24"/>
          <w:lang w:eastAsia="en-US"/>
        </w:rPr>
        <w:t xml:space="preserve">盖章）                  </w:t>
      </w:r>
      <w:r>
        <w:rPr>
          <w:rFonts w:hint="eastAsia" w:ascii="宋体" w:hAnsi="宋体" w:eastAsia="宋体" w:cs="宋体"/>
          <w:snapToGrid w:val="0"/>
          <w:color w:val="000000"/>
          <w:spacing w:val="-1"/>
          <w:kern w:val="0"/>
          <w:sz w:val="24"/>
          <w:szCs w:val="24"/>
          <w:lang w:eastAsia="en-US"/>
        </w:rPr>
        <w:t xml:space="preserve">             乙方</w:t>
      </w:r>
      <w:r>
        <w:rPr>
          <w:rFonts w:hint="eastAsia" w:ascii="宋体" w:hAnsi="宋体" w:eastAsia="宋体" w:cs="宋体"/>
          <w:snapToGrid w:val="0"/>
          <w:color w:val="000000"/>
          <w:spacing w:val="-18"/>
          <w:kern w:val="0"/>
          <w:sz w:val="24"/>
          <w:szCs w:val="24"/>
          <w:lang w:eastAsia="en-US"/>
        </w:rPr>
        <w:t>：（</w:t>
      </w:r>
      <w:r>
        <w:rPr>
          <w:rFonts w:hint="eastAsia" w:ascii="宋体" w:hAnsi="宋体" w:eastAsia="宋体" w:cs="宋体"/>
          <w:snapToGrid w:val="0"/>
          <w:color w:val="000000"/>
          <w:spacing w:val="-1"/>
          <w:kern w:val="0"/>
          <w:sz w:val="24"/>
          <w:szCs w:val="24"/>
          <w:lang w:eastAsia="en-US"/>
        </w:rPr>
        <w:t>盖章）</w:t>
      </w:r>
    </w:p>
    <w:p w14:paraId="1B233D80">
      <w:pPr>
        <w:keepNext w:val="0"/>
        <w:keepLines w:val="0"/>
        <w:pageBreakBefore w:val="0"/>
        <w:widowControl/>
        <w:kinsoku w:val="0"/>
        <w:wordWrap/>
        <w:overflowPunct/>
        <w:topLinePunct w:val="0"/>
        <w:autoSpaceDE w:val="0"/>
        <w:autoSpaceDN w:val="0"/>
        <w:bidi w:val="0"/>
        <w:adjustRightInd w:val="0"/>
        <w:snapToGrid w:val="0"/>
        <w:spacing w:line="300" w:lineRule="exact"/>
        <w:jc w:val="left"/>
        <w:textAlignment w:val="baseline"/>
        <w:rPr>
          <w:rFonts w:hint="eastAsia" w:ascii="宋体" w:hAnsi="宋体" w:eastAsia="宋体" w:cs="宋体"/>
          <w:snapToGrid w:val="0"/>
          <w:color w:val="000000"/>
          <w:kern w:val="0"/>
          <w:sz w:val="24"/>
          <w:szCs w:val="24"/>
          <w:lang w:val="en-US" w:eastAsia="en-US" w:bidi="ar-SA"/>
        </w:rPr>
      </w:pPr>
    </w:p>
    <w:p w14:paraId="73E46456">
      <w:pPr>
        <w:keepNext w:val="0"/>
        <w:keepLines w:val="0"/>
        <w:pageBreakBefore w:val="0"/>
        <w:widowControl/>
        <w:kinsoku w:val="0"/>
        <w:wordWrap/>
        <w:overflowPunct/>
        <w:topLinePunct w:val="0"/>
        <w:autoSpaceDE w:val="0"/>
        <w:autoSpaceDN w:val="0"/>
        <w:bidi w:val="0"/>
        <w:adjustRightInd w:val="0"/>
        <w:snapToGrid w:val="0"/>
        <w:spacing w:before="79" w:line="300" w:lineRule="exact"/>
        <w:jc w:val="righ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法定代表人或委托代理人</w:t>
      </w:r>
      <w:r>
        <w:rPr>
          <w:rFonts w:hint="eastAsia" w:ascii="宋体" w:hAnsi="宋体" w:eastAsia="宋体" w:cs="宋体"/>
          <w:snapToGrid w:val="0"/>
          <w:color w:val="000000"/>
          <w:spacing w:val="-18"/>
          <w:kern w:val="0"/>
          <w:sz w:val="24"/>
          <w:szCs w:val="24"/>
          <w:lang w:eastAsia="en-US"/>
        </w:rPr>
        <w:t>：（</w:t>
      </w:r>
      <w:r>
        <w:rPr>
          <w:rFonts w:hint="eastAsia" w:ascii="宋体" w:hAnsi="宋体" w:eastAsia="宋体" w:cs="宋体"/>
          <w:snapToGrid w:val="0"/>
          <w:color w:val="000000"/>
          <w:spacing w:val="1"/>
          <w:kern w:val="0"/>
          <w:sz w:val="24"/>
          <w:szCs w:val="24"/>
          <w:lang w:eastAsia="en-US"/>
        </w:rPr>
        <w:t>签字或盖章）     法定</w:t>
      </w:r>
      <w:r>
        <w:rPr>
          <w:rFonts w:hint="eastAsia" w:ascii="宋体" w:hAnsi="宋体" w:eastAsia="宋体" w:cs="宋体"/>
          <w:snapToGrid w:val="0"/>
          <w:color w:val="000000"/>
          <w:kern w:val="0"/>
          <w:sz w:val="24"/>
          <w:szCs w:val="24"/>
          <w:lang w:eastAsia="en-US"/>
        </w:rPr>
        <w:t>代表人或委托代理人</w:t>
      </w:r>
      <w:r>
        <w:rPr>
          <w:rFonts w:hint="eastAsia" w:ascii="宋体" w:hAnsi="宋体" w:eastAsia="宋体" w:cs="宋体"/>
          <w:snapToGrid w:val="0"/>
          <w:color w:val="000000"/>
          <w:spacing w:val="-18"/>
          <w:kern w:val="0"/>
          <w:sz w:val="24"/>
          <w:szCs w:val="24"/>
          <w:lang w:eastAsia="en-US"/>
        </w:rPr>
        <w:t>：（</w:t>
      </w:r>
      <w:r>
        <w:rPr>
          <w:rFonts w:hint="eastAsia" w:ascii="宋体" w:hAnsi="宋体" w:eastAsia="宋体" w:cs="宋体"/>
          <w:snapToGrid w:val="0"/>
          <w:color w:val="000000"/>
          <w:kern w:val="0"/>
          <w:sz w:val="24"/>
          <w:szCs w:val="24"/>
          <w:lang w:eastAsia="en-US"/>
        </w:rPr>
        <w:t>签字或盖章）</w:t>
      </w:r>
    </w:p>
    <w:p w14:paraId="3590778E">
      <w:pPr>
        <w:keepNext w:val="0"/>
        <w:keepLines w:val="0"/>
        <w:pageBreakBefore w:val="0"/>
        <w:widowControl/>
        <w:kinsoku w:val="0"/>
        <w:wordWrap/>
        <w:overflowPunct/>
        <w:topLinePunct w:val="0"/>
        <w:autoSpaceDE w:val="0"/>
        <w:autoSpaceDN w:val="0"/>
        <w:bidi w:val="0"/>
        <w:adjustRightInd w:val="0"/>
        <w:snapToGrid w:val="0"/>
        <w:spacing w:before="78" w:line="300" w:lineRule="exact"/>
        <w:ind w:left="1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7"/>
          <w:kern w:val="0"/>
          <w:sz w:val="24"/>
          <w:szCs w:val="24"/>
          <w:lang w:eastAsia="en-US"/>
        </w:rPr>
        <w:t>地</w:t>
      </w:r>
      <w:r>
        <w:rPr>
          <w:rFonts w:hint="eastAsia" w:ascii="宋体" w:hAnsi="宋体" w:eastAsia="宋体" w:cs="宋体"/>
          <w:snapToGrid w:val="0"/>
          <w:color w:val="000000"/>
          <w:spacing w:val="7"/>
          <w:kern w:val="0"/>
          <w:sz w:val="24"/>
          <w:szCs w:val="24"/>
          <w:lang w:eastAsia="en-US"/>
        </w:rPr>
        <w:t xml:space="preserve">    </w:t>
      </w:r>
      <w:r>
        <w:rPr>
          <w:rFonts w:hint="eastAsia" w:ascii="宋体" w:hAnsi="宋体" w:eastAsia="宋体" w:cs="宋体"/>
          <w:snapToGrid w:val="0"/>
          <w:color w:val="000000"/>
          <w:spacing w:val="-7"/>
          <w:kern w:val="0"/>
          <w:sz w:val="24"/>
          <w:szCs w:val="24"/>
          <w:lang w:eastAsia="en-US"/>
        </w:rPr>
        <w:t>址:                                      地</w:t>
      </w:r>
      <w:r>
        <w:rPr>
          <w:rFonts w:hint="eastAsia" w:ascii="宋体" w:hAnsi="宋体" w:eastAsia="宋体" w:cs="宋体"/>
          <w:snapToGrid w:val="0"/>
          <w:color w:val="000000"/>
          <w:spacing w:val="5"/>
          <w:kern w:val="0"/>
          <w:sz w:val="24"/>
          <w:szCs w:val="24"/>
          <w:lang w:eastAsia="en-US"/>
        </w:rPr>
        <w:t xml:space="preserve">    </w:t>
      </w:r>
      <w:r>
        <w:rPr>
          <w:rFonts w:hint="eastAsia" w:ascii="宋体" w:hAnsi="宋体" w:eastAsia="宋体" w:cs="宋体"/>
          <w:snapToGrid w:val="0"/>
          <w:color w:val="000000"/>
          <w:spacing w:val="-7"/>
          <w:kern w:val="0"/>
          <w:sz w:val="24"/>
          <w:szCs w:val="24"/>
          <w:lang w:eastAsia="en-US"/>
        </w:rPr>
        <w:t>址：</w:t>
      </w:r>
    </w:p>
    <w:p w14:paraId="7F6D83CA">
      <w:pPr>
        <w:keepNext w:val="0"/>
        <w:keepLines w:val="0"/>
        <w:pageBreakBefore w:val="0"/>
        <w:widowControl/>
        <w:kinsoku w:val="0"/>
        <w:wordWrap/>
        <w:overflowPunct/>
        <w:topLinePunct w:val="0"/>
        <w:autoSpaceDE w:val="0"/>
        <w:autoSpaceDN w:val="0"/>
        <w:bidi w:val="0"/>
        <w:adjustRightInd w:val="0"/>
        <w:snapToGrid w:val="0"/>
        <w:spacing w:line="300" w:lineRule="exact"/>
        <w:jc w:val="left"/>
        <w:textAlignment w:val="baseline"/>
        <w:rPr>
          <w:rFonts w:hint="eastAsia" w:ascii="宋体" w:hAnsi="宋体" w:eastAsia="宋体" w:cs="宋体"/>
          <w:snapToGrid w:val="0"/>
          <w:color w:val="000000"/>
          <w:kern w:val="0"/>
          <w:sz w:val="24"/>
          <w:szCs w:val="24"/>
          <w:lang w:val="en-US" w:eastAsia="en-US" w:bidi="ar-SA"/>
        </w:rPr>
      </w:pPr>
    </w:p>
    <w:p w14:paraId="6416EBA8">
      <w:pPr>
        <w:keepNext w:val="0"/>
        <w:keepLines w:val="0"/>
        <w:pageBreakBefore w:val="0"/>
        <w:widowControl/>
        <w:kinsoku w:val="0"/>
        <w:wordWrap/>
        <w:overflowPunct/>
        <w:topLinePunct w:val="0"/>
        <w:autoSpaceDE w:val="0"/>
        <w:autoSpaceDN w:val="0"/>
        <w:bidi w:val="0"/>
        <w:adjustRightInd w:val="0"/>
        <w:snapToGrid w:val="0"/>
        <w:spacing w:before="78" w:line="300" w:lineRule="exact"/>
        <w:ind w:left="3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 xml:space="preserve">邮政编码：                        </w:t>
      </w:r>
      <w:r>
        <w:rPr>
          <w:rFonts w:hint="eastAsia" w:ascii="宋体" w:hAnsi="宋体" w:eastAsia="宋体" w:cs="宋体"/>
          <w:snapToGrid w:val="0"/>
          <w:color w:val="000000"/>
          <w:spacing w:val="-4"/>
          <w:kern w:val="0"/>
          <w:sz w:val="24"/>
          <w:szCs w:val="24"/>
          <w:lang w:eastAsia="en-US"/>
        </w:rPr>
        <w:t xml:space="preserve">           邮政编码：</w:t>
      </w:r>
    </w:p>
    <w:p w14:paraId="61CBD051">
      <w:pPr>
        <w:keepNext w:val="0"/>
        <w:keepLines w:val="0"/>
        <w:pageBreakBefore w:val="0"/>
        <w:widowControl/>
        <w:kinsoku w:val="0"/>
        <w:wordWrap/>
        <w:overflowPunct/>
        <w:topLinePunct w:val="0"/>
        <w:autoSpaceDE w:val="0"/>
        <w:autoSpaceDN w:val="0"/>
        <w:bidi w:val="0"/>
        <w:adjustRightInd w:val="0"/>
        <w:snapToGrid w:val="0"/>
        <w:spacing w:line="300" w:lineRule="exact"/>
        <w:jc w:val="left"/>
        <w:textAlignment w:val="baseline"/>
        <w:rPr>
          <w:rFonts w:hint="eastAsia" w:ascii="宋体" w:hAnsi="宋体" w:eastAsia="宋体" w:cs="宋体"/>
          <w:snapToGrid w:val="0"/>
          <w:color w:val="000000"/>
          <w:kern w:val="0"/>
          <w:sz w:val="24"/>
          <w:szCs w:val="24"/>
          <w:lang w:val="en-US" w:eastAsia="en-US" w:bidi="ar-SA"/>
        </w:rPr>
      </w:pPr>
    </w:p>
    <w:p w14:paraId="5382F40B">
      <w:pPr>
        <w:keepNext w:val="0"/>
        <w:keepLines w:val="0"/>
        <w:pageBreakBefore w:val="0"/>
        <w:widowControl/>
        <w:kinsoku w:val="0"/>
        <w:wordWrap/>
        <w:overflowPunct/>
        <w:topLinePunct w:val="0"/>
        <w:autoSpaceDE w:val="0"/>
        <w:autoSpaceDN w:val="0"/>
        <w:bidi w:val="0"/>
        <w:adjustRightInd w:val="0"/>
        <w:snapToGrid w:val="0"/>
        <w:spacing w:before="79" w:line="300" w:lineRule="exact"/>
        <w:ind w:left="41"/>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4"/>
          <w:kern w:val="0"/>
          <w:sz w:val="24"/>
          <w:szCs w:val="24"/>
          <w:lang w:eastAsia="en-US"/>
        </w:rPr>
        <w:t>电</w:t>
      </w:r>
      <w:r>
        <w:rPr>
          <w:rFonts w:hint="eastAsia" w:ascii="宋体" w:hAnsi="宋体" w:eastAsia="宋体" w:cs="宋体"/>
          <w:snapToGrid w:val="0"/>
          <w:color w:val="000000"/>
          <w:spacing w:val="5"/>
          <w:kern w:val="0"/>
          <w:sz w:val="24"/>
          <w:szCs w:val="24"/>
          <w:lang w:eastAsia="en-US"/>
        </w:rPr>
        <w:t xml:space="preserve">    </w:t>
      </w:r>
      <w:r>
        <w:rPr>
          <w:rFonts w:hint="eastAsia" w:ascii="宋体" w:hAnsi="宋体" w:eastAsia="宋体" w:cs="宋体"/>
          <w:snapToGrid w:val="0"/>
          <w:color w:val="000000"/>
          <w:spacing w:val="-14"/>
          <w:kern w:val="0"/>
          <w:sz w:val="24"/>
          <w:szCs w:val="24"/>
          <w:lang w:eastAsia="en-US"/>
        </w:rPr>
        <w:t>话</w:t>
      </w:r>
      <w:r>
        <w:rPr>
          <w:rFonts w:hint="eastAsia" w:ascii="宋体" w:hAnsi="宋体" w:eastAsia="宋体" w:cs="宋体"/>
          <w:snapToGrid w:val="0"/>
          <w:color w:val="000000"/>
          <w:spacing w:val="-84"/>
          <w:kern w:val="0"/>
          <w:sz w:val="24"/>
          <w:szCs w:val="24"/>
          <w:lang w:eastAsia="en-US"/>
        </w:rPr>
        <w:t xml:space="preserve"> </w:t>
      </w:r>
      <w:r>
        <w:rPr>
          <w:rFonts w:hint="eastAsia" w:ascii="宋体" w:hAnsi="宋体" w:eastAsia="宋体" w:cs="宋体"/>
          <w:snapToGrid w:val="0"/>
          <w:color w:val="000000"/>
          <w:spacing w:val="-14"/>
          <w:kern w:val="0"/>
          <w:sz w:val="24"/>
          <w:szCs w:val="24"/>
          <w:lang w:eastAsia="en-US"/>
        </w:rPr>
        <w:t xml:space="preserve">：                                       </w:t>
      </w:r>
      <w:r>
        <w:rPr>
          <w:rFonts w:hint="eastAsia" w:ascii="宋体" w:hAnsi="宋体" w:eastAsia="宋体" w:cs="宋体"/>
          <w:snapToGrid w:val="0"/>
          <w:color w:val="000000"/>
          <w:spacing w:val="-14"/>
          <w:kern w:val="0"/>
          <w:sz w:val="24"/>
          <w:szCs w:val="24"/>
          <w:lang w:val="en-US" w:eastAsia="zh-CN"/>
        </w:rPr>
        <w:t xml:space="preserve">    </w:t>
      </w:r>
      <w:r>
        <w:rPr>
          <w:rFonts w:hint="eastAsia" w:ascii="宋体" w:hAnsi="宋体" w:eastAsia="宋体" w:cs="宋体"/>
          <w:snapToGrid w:val="0"/>
          <w:color w:val="000000"/>
          <w:spacing w:val="-14"/>
          <w:kern w:val="0"/>
          <w:sz w:val="24"/>
          <w:szCs w:val="24"/>
          <w:lang w:eastAsia="en-US"/>
        </w:rPr>
        <w:t>电     话：</w:t>
      </w:r>
    </w:p>
    <w:p w14:paraId="38D97D36">
      <w:pPr>
        <w:keepNext w:val="0"/>
        <w:keepLines w:val="0"/>
        <w:pageBreakBefore w:val="0"/>
        <w:widowControl/>
        <w:kinsoku w:val="0"/>
        <w:wordWrap/>
        <w:overflowPunct/>
        <w:topLinePunct w:val="0"/>
        <w:autoSpaceDE w:val="0"/>
        <w:autoSpaceDN w:val="0"/>
        <w:bidi w:val="0"/>
        <w:adjustRightInd w:val="0"/>
        <w:snapToGrid w:val="0"/>
        <w:spacing w:line="300" w:lineRule="exact"/>
        <w:jc w:val="left"/>
        <w:textAlignment w:val="baseline"/>
        <w:rPr>
          <w:rFonts w:hint="eastAsia" w:ascii="宋体" w:hAnsi="宋体" w:eastAsia="宋体" w:cs="宋体"/>
          <w:snapToGrid w:val="0"/>
          <w:color w:val="000000"/>
          <w:kern w:val="0"/>
          <w:sz w:val="24"/>
          <w:szCs w:val="24"/>
          <w:lang w:val="en-US" w:eastAsia="en-US" w:bidi="ar-SA"/>
        </w:rPr>
      </w:pPr>
    </w:p>
    <w:p w14:paraId="0681D1B3">
      <w:pPr>
        <w:keepNext w:val="0"/>
        <w:keepLines w:val="0"/>
        <w:pageBreakBefore w:val="0"/>
        <w:widowControl/>
        <w:kinsoku w:val="0"/>
        <w:wordWrap/>
        <w:overflowPunct/>
        <w:topLinePunct w:val="0"/>
        <w:autoSpaceDE w:val="0"/>
        <w:autoSpaceDN w:val="0"/>
        <w:bidi w:val="0"/>
        <w:adjustRightInd w:val="0"/>
        <w:snapToGrid w:val="0"/>
        <w:spacing w:before="78" w:line="300" w:lineRule="exact"/>
        <w:ind w:left="17"/>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0"/>
          <w:kern w:val="0"/>
          <w:sz w:val="24"/>
          <w:szCs w:val="24"/>
          <w:lang w:eastAsia="en-US"/>
        </w:rPr>
        <w:t>传</w:t>
      </w:r>
      <w:r>
        <w:rPr>
          <w:rFonts w:hint="eastAsia" w:ascii="宋体" w:hAnsi="宋体" w:eastAsia="宋体" w:cs="宋体"/>
          <w:snapToGrid w:val="0"/>
          <w:color w:val="000000"/>
          <w:spacing w:val="5"/>
          <w:kern w:val="0"/>
          <w:sz w:val="24"/>
          <w:szCs w:val="24"/>
          <w:lang w:eastAsia="en-US"/>
        </w:rPr>
        <w:t xml:space="preserve">    </w:t>
      </w:r>
      <w:r>
        <w:rPr>
          <w:rFonts w:hint="eastAsia" w:ascii="宋体" w:hAnsi="宋体" w:eastAsia="宋体" w:cs="宋体"/>
          <w:snapToGrid w:val="0"/>
          <w:color w:val="000000"/>
          <w:spacing w:val="-10"/>
          <w:kern w:val="0"/>
          <w:sz w:val="24"/>
          <w:szCs w:val="24"/>
          <w:lang w:eastAsia="en-US"/>
        </w:rPr>
        <w:t>真</w:t>
      </w:r>
      <w:r>
        <w:rPr>
          <w:rFonts w:hint="eastAsia" w:ascii="宋体" w:hAnsi="宋体" w:eastAsia="宋体" w:cs="宋体"/>
          <w:snapToGrid w:val="0"/>
          <w:color w:val="000000"/>
          <w:spacing w:val="-83"/>
          <w:kern w:val="0"/>
          <w:sz w:val="24"/>
          <w:szCs w:val="24"/>
          <w:lang w:eastAsia="en-US"/>
        </w:rPr>
        <w:t xml:space="preserve"> </w:t>
      </w:r>
      <w:r>
        <w:rPr>
          <w:rFonts w:hint="eastAsia" w:ascii="宋体" w:hAnsi="宋体" w:eastAsia="宋体" w:cs="宋体"/>
          <w:snapToGrid w:val="0"/>
          <w:color w:val="000000"/>
          <w:spacing w:val="-10"/>
          <w:kern w:val="0"/>
          <w:sz w:val="24"/>
          <w:szCs w:val="24"/>
          <w:lang w:eastAsia="en-US"/>
        </w:rPr>
        <w:t xml:space="preserve">：                    </w:t>
      </w:r>
      <w:r>
        <w:rPr>
          <w:rFonts w:hint="eastAsia" w:ascii="宋体" w:hAnsi="宋体" w:eastAsia="宋体" w:cs="宋体"/>
          <w:snapToGrid w:val="0"/>
          <w:color w:val="000000"/>
          <w:spacing w:val="-11"/>
          <w:kern w:val="0"/>
          <w:sz w:val="24"/>
          <w:szCs w:val="24"/>
          <w:lang w:eastAsia="en-US"/>
        </w:rPr>
        <w:t xml:space="preserve">                  </w:t>
      </w:r>
      <w:r>
        <w:rPr>
          <w:rFonts w:hint="eastAsia" w:ascii="宋体" w:hAnsi="宋体" w:eastAsia="宋体" w:cs="宋体"/>
          <w:snapToGrid w:val="0"/>
          <w:color w:val="000000"/>
          <w:spacing w:val="-11"/>
          <w:kern w:val="0"/>
          <w:sz w:val="24"/>
          <w:szCs w:val="24"/>
          <w:lang w:val="en-US" w:eastAsia="zh-CN"/>
        </w:rPr>
        <w:t xml:space="preserve">  </w:t>
      </w:r>
      <w:r>
        <w:rPr>
          <w:rFonts w:hint="eastAsia" w:ascii="宋体" w:hAnsi="宋体" w:eastAsia="宋体" w:cs="宋体"/>
          <w:snapToGrid w:val="0"/>
          <w:color w:val="000000"/>
          <w:spacing w:val="-11"/>
          <w:kern w:val="0"/>
          <w:sz w:val="24"/>
          <w:szCs w:val="24"/>
          <w:lang w:eastAsia="en-US"/>
        </w:rPr>
        <w:t>传</w:t>
      </w:r>
      <w:r>
        <w:rPr>
          <w:rFonts w:hint="eastAsia" w:ascii="宋体" w:hAnsi="宋体" w:eastAsia="宋体" w:cs="宋体"/>
          <w:snapToGrid w:val="0"/>
          <w:color w:val="000000"/>
          <w:spacing w:val="6"/>
          <w:kern w:val="0"/>
          <w:sz w:val="24"/>
          <w:szCs w:val="24"/>
          <w:lang w:eastAsia="en-US"/>
        </w:rPr>
        <w:t xml:space="preserve">    </w:t>
      </w:r>
      <w:r>
        <w:rPr>
          <w:rFonts w:hint="eastAsia" w:ascii="宋体" w:hAnsi="宋体" w:eastAsia="宋体" w:cs="宋体"/>
          <w:snapToGrid w:val="0"/>
          <w:color w:val="000000"/>
          <w:spacing w:val="-11"/>
          <w:kern w:val="0"/>
          <w:sz w:val="24"/>
          <w:szCs w:val="24"/>
          <w:lang w:eastAsia="en-US"/>
        </w:rPr>
        <w:t>真：</w:t>
      </w:r>
    </w:p>
    <w:p w14:paraId="456742EC">
      <w:pPr>
        <w:keepNext w:val="0"/>
        <w:keepLines w:val="0"/>
        <w:pageBreakBefore w:val="0"/>
        <w:widowControl/>
        <w:kinsoku w:val="0"/>
        <w:wordWrap/>
        <w:overflowPunct/>
        <w:topLinePunct w:val="0"/>
        <w:autoSpaceDE w:val="0"/>
        <w:autoSpaceDN w:val="0"/>
        <w:bidi w:val="0"/>
        <w:adjustRightInd w:val="0"/>
        <w:snapToGrid w:val="0"/>
        <w:spacing w:line="300" w:lineRule="exact"/>
        <w:jc w:val="left"/>
        <w:textAlignment w:val="baseline"/>
        <w:rPr>
          <w:rFonts w:hint="eastAsia" w:ascii="宋体" w:hAnsi="宋体" w:eastAsia="宋体" w:cs="宋体"/>
          <w:snapToGrid w:val="0"/>
          <w:color w:val="000000"/>
          <w:kern w:val="0"/>
          <w:sz w:val="24"/>
          <w:szCs w:val="24"/>
          <w:lang w:val="en-US" w:eastAsia="en-US" w:bidi="ar-SA"/>
        </w:rPr>
      </w:pPr>
    </w:p>
    <w:p w14:paraId="001D13DE">
      <w:pPr>
        <w:keepNext w:val="0"/>
        <w:keepLines w:val="0"/>
        <w:pageBreakBefore w:val="0"/>
        <w:widowControl/>
        <w:kinsoku w:val="0"/>
        <w:wordWrap/>
        <w:overflowPunct/>
        <w:topLinePunct w:val="0"/>
        <w:autoSpaceDE w:val="0"/>
        <w:autoSpaceDN w:val="0"/>
        <w:bidi w:val="0"/>
        <w:adjustRightInd w:val="0"/>
        <w:snapToGrid w:val="0"/>
        <w:spacing w:before="79" w:line="300" w:lineRule="exact"/>
        <w:ind w:left="1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开户开户银行：</w:t>
      </w:r>
      <w:r>
        <w:rPr>
          <w:rFonts w:hint="eastAsia" w:ascii="宋体" w:hAnsi="宋体" w:eastAsia="宋体" w:cs="宋体"/>
          <w:snapToGrid w:val="0"/>
          <w:color w:val="000000"/>
          <w:spacing w:val="2"/>
          <w:kern w:val="0"/>
          <w:sz w:val="24"/>
          <w:szCs w:val="24"/>
          <w:lang w:eastAsia="en-US"/>
        </w:rPr>
        <w:t xml:space="preserve">                            </w:t>
      </w:r>
      <w:r>
        <w:rPr>
          <w:rFonts w:hint="eastAsia" w:ascii="宋体" w:hAnsi="宋体" w:eastAsia="宋体" w:cs="宋体"/>
          <w:snapToGrid w:val="0"/>
          <w:color w:val="000000"/>
          <w:spacing w:val="-3"/>
          <w:kern w:val="0"/>
          <w:sz w:val="24"/>
          <w:szCs w:val="24"/>
          <w:lang w:eastAsia="en-US"/>
        </w:rPr>
        <w:t>开户单位：</w:t>
      </w:r>
    </w:p>
    <w:p w14:paraId="2A43D83D">
      <w:pPr>
        <w:keepNext w:val="0"/>
        <w:keepLines w:val="0"/>
        <w:pageBreakBefore w:val="0"/>
        <w:widowControl/>
        <w:kinsoku w:val="0"/>
        <w:wordWrap/>
        <w:overflowPunct/>
        <w:topLinePunct w:val="0"/>
        <w:autoSpaceDE w:val="0"/>
        <w:autoSpaceDN w:val="0"/>
        <w:bidi w:val="0"/>
        <w:adjustRightInd w:val="0"/>
        <w:snapToGrid w:val="0"/>
        <w:spacing w:before="90" w:line="300" w:lineRule="exact"/>
        <w:jc w:val="left"/>
        <w:textAlignment w:val="baseline"/>
        <w:rPr>
          <w:rFonts w:hint="eastAsia" w:ascii="宋体" w:hAnsi="宋体" w:eastAsia="宋体" w:cs="宋体"/>
          <w:snapToGrid w:val="0"/>
          <w:color w:val="000000"/>
          <w:spacing w:val="-3"/>
          <w:kern w:val="0"/>
          <w:sz w:val="24"/>
          <w:szCs w:val="24"/>
          <w:lang w:eastAsia="en-US"/>
        </w:rPr>
      </w:pPr>
    </w:p>
    <w:p w14:paraId="11F99345">
      <w:pPr>
        <w:keepNext w:val="0"/>
        <w:keepLines w:val="0"/>
        <w:pageBreakBefore w:val="0"/>
        <w:widowControl/>
        <w:kinsoku w:val="0"/>
        <w:wordWrap/>
        <w:overflowPunct/>
        <w:topLinePunct w:val="0"/>
        <w:autoSpaceDE w:val="0"/>
        <w:autoSpaceDN w:val="0"/>
        <w:bidi w:val="0"/>
        <w:adjustRightInd w:val="0"/>
        <w:snapToGrid w:val="0"/>
        <w:spacing w:before="90" w:line="300" w:lineRule="exact"/>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银行银行帐号：</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spacing w:val="-3"/>
          <w:kern w:val="0"/>
          <w:sz w:val="24"/>
          <w:szCs w:val="24"/>
          <w:lang w:eastAsia="en-US"/>
        </w:rPr>
        <w:t>银行帐号：</w:t>
      </w:r>
    </w:p>
    <w:p w14:paraId="4BE938EC">
      <w:pPr>
        <w:keepNext w:val="0"/>
        <w:keepLines w:val="0"/>
        <w:pageBreakBefore w:val="0"/>
        <w:widowControl/>
        <w:kinsoku w:val="0"/>
        <w:wordWrap/>
        <w:overflowPunct/>
        <w:topLinePunct w:val="0"/>
        <w:autoSpaceDE w:val="0"/>
        <w:autoSpaceDN w:val="0"/>
        <w:bidi w:val="0"/>
        <w:adjustRightInd w:val="0"/>
        <w:snapToGrid w:val="0"/>
        <w:spacing w:line="300" w:lineRule="exact"/>
        <w:jc w:val="left"/>
        <w:textAlignment w:val="baseline"/>
        <w:rPr>
          <w:rFonts w:hint="eastAsia" w:ascii="宋体" w:hAnsi="宋体" w:eastAsia="宋体" w:cs="宋体"/>
          <w:snapToGrid w:val="0"/>
          <w:color w:val="000000"/>
          <w:kern w:val="0"/>
          <w:sz w:val="24"/>
          <w:szCs w:val="24"/>
          <w:lang w:val="en-US" w:eastAsia="en-US" w:bidi="ar-SA"/>
        </w:rPr>
      </w:pPr>
    </w:p>
    <w:p w14:paraId="24BEFBCD">
      <w:pPr>
        <w:keepNext w:val="0"/>
        <w:keepLines w:val="0"/>
        <w:pageBreakBefore w:val="0"/>
        <w:widowControl/>
        <w:kinsoku w:val="0"/>
        <w:wordWrap/>
        <w:overflowPunct/>
        <w:topLinePunct w:val="0"/>
        <w:autoSpaceDE w:val="0"/>
        <w:autoSpaceDN w:val="0"/>
        <w:bidi w:val="0"/>
        <w:adjustRightInd w:val="0"/>
        <w:snapToGrid w:val="0"/>
        <w:spacing w:before="78" w:line="300" w:lineRule="exact"/>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5"/>
          <w:kern w:val="0"/>
          <w:sz w:val="24"/>
          <w:szCs w:val="24"/>
          <w:lang w:eastAsia="en-US"/>
        </w:rPr>
        <w:t>签约地点：</w:t>
      </w:r>
      <w:r>
        <w:rPr>
          <w:rFonts w:hint="eastAsia" w:ascii="宋体" w:hAnsi="宋体" w:eastAsia="宋体" w:cs="宋体"/>
          <w:snapToGrid w:val="0"/>
          <w:color w:val="000000"/>
          <w:spacing w:val="1"/>
          <w:kern w:val="0"/>
          <w:sz w:val="24"/>
          <w:szCs w:val="24"/>
          <w:lang w:eastAsia="en-US"/>
        </w:rPr>
        <w:t xml:space="preserve">                          </w:t>
      </w: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kern w:val="0"/>
          <w:sz w:val="24"/>
          <w:szCs w:val="24"/>
          <w:lang w:val="en-US" w:eastAsia="zh-CN"/>
        </w:rPr>
        <w:t xml:space="preserve"> </w:t>
      </w:r>
      <w:r>
        <w:rPr>
          <w:rFonts w:hint="eastAsia" w:ascii="宋体" w:hAnsi="宋体" w:eastAsia="宋体" w:cs="宋体"/>
          <w:snapToGrid w:val="0"/>
          <w:color w:val="000000"/>
          <w:spacing w:val="-5"/>
          <w:kern w:val="0"/>
          <w:sz w:val="24"/>
          <w:szCs w:val="24"/>
          <w:lang w:eastAsia="en-US"/>
        </w:rPr>
        <w:t>签约地点：</w:t>
      </w:r>
    </w:p>
    <w:p w14:paraId="6D9BD3D0">
      <w:pPr>
        <w:keepNext w:val="0"/>
        <w:keepLines w:val="0"/>
        <w:pageBreakBefore w:val="0"/>
        <w:widowControl/>
        <w:kinsoku w:val="0"/>
        <w:wordWrap/>
        <w:overflowPunct/>
        <w:topLinePunct w:val="0"/>
        <w:autoSpaceDE w:val="0"/>
        <w:autoSpaceDN w:val="0"/>
        <w:bidi w:val="0"/>
        <w:adjustRightInd w:val="0"/>
        <w:snapToGrid w:val="0"/>
        <w:spacing w:line="300" w:lineRule="exact"/>
        <w:jc w:val="left"/>
        <w:textAlignment w:val="baseline"/>
        <w:rPr>
          <w:rFonts w:hint="eastAsia" w:ascii="宋体" w:hAnsi="宋体" w:eastAsia="宋体" w:cs="宋体"/>
          <w:snapToGrid w:val="0"/>
          <w:color w:val="000000"/>
          <w:kern w:val="0"/>
          <w:sz w:val="24"/>
          <w:szCs w:val="24"/>
          <w:lang w:val="en-US" w:eastAsia="en-US" w:bidi="ar-SA"/>
        </w:rPr>
      </w:pPr>
    </w:p>
    <w:p w14:paraId="6FE5FEB4">
      <w:pPr>
        <w:keepNext w:val="0"/>
        <w:keepLines w:val="0"/>
        <w:pageBreakBefore w:val="0"/>
        <w:widowControl/>
        <w:kinsoku w:val="0"/>
        <w:wordWrap/>
        <w:overflowPunct/>
        <w:topLinePunct w:val="0"/>
        <w:autoSpaceDE w:val="0"/>
        <w:autoSpaceDN w:val="0"/>
        <w:bidi w:val="0"/>
        <w:adjustRightInd w:val="0"/>
        <w:snapToGrid w:val="0"/>
        <w:spacing w:before="78" w:line="300" w:lineRule="exact"/>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6"/>
          <w:kern w:val="0"/>
          <w:sz w:val="24"/>
          <w:szCs w:val="24"/>
          <w:lang w:eastAsia="en-US"/>
        </w:rPr>
        <w:t>签约时间：</w:t>
      </w:r>
      <w:r>
        <w:rPr>
          <w:rFonts w:hint="eastAsia" w:ascii="宋体" w:hAnsi="宋体" w:eastAsia="宋体" w:cs="宋体"/>
          <w:snapToGrid w:val="0"/>
          <w:color w:val="000000"/>
          <w:spacing w:val="-6"/>
          <w:kern w:val="0"/>
          <w:sz w:val="24"/>
          <w:szCs w:val="24"/>
          <w:lang w:val="en-US" w:eastAsia="zh-CN"/>
        </w:rPr>
        <w:t xml:space="preserve">    </w:t>
      </w:r>
      <w:r>
        <w:rPr>
          <w:rFonts w:hint="eastAsia" w:ascii="宋体" w:hAnsi="宋体" w:eastAsia="宋体" w:cs="宋体"/>
          <w:snapToGrid w:val="0"/>
          <w:color w:val="000000"/>
          <w:spacing w:val="-6"/>
          <w:kern w:val="0"/>
          <w:sz w:val="24"/>
          <w:szCs w:val="24"/>
          <w:lang w:eastAsia="en-US"/>
        </w:rPr>
        <w:t>年  月</w:t>
      </w:r>
      <w:r>
        <w:rPr>
          <w:rFonts w:hint="eastAsia" w:ascii="宋体" w:hAnsi="宋体" w:eastAsia="宋体" w:cs="宋体"/>
          <w:snapToGrid w:val="0"/>
          <w:color w:val="000000"/>
          <w:spacing w:val="33"/>
          <w:kern w:val="0"/>
          <w:sz w:val="24"/>
          <w:szCs w:val="24"/>
          <w:lang w:eastAsia="en-US"/>
        </w:rPr>
        <w:t xml:space="preserve">  </w:t>
      </w:r>
      <w:r>
        <w:rPr>
          <w:rFonts w:hint="eastAsia" w:ascii="宋体" w:hAnsi="宋体" w:eastAsia="宋体" w:cs="宋体"/>
          <w:snapToGrid w:val="0"/>
          <w:color w:val="000000"/>
          <w:spacing w:val="-6"/>
          <w:kern w:val="0"/>
          <w:sz w:val="24"/>
          <w:szCs w:val="24"/>
          <w:lang w:eastAsia="en-US"/>
        </w:rPr>
        <w:t xml:space="preserve">日     </w:t>
      </w:r>
      <w:r>
        <w:rPr>
          <w:rFonts w:hint="eastAsia" w:ascii="宋体" w:hAnsi="宋体" w:eastAsia="宋体" w:cs="宋体"/>
          <w:snapToGrid w:val="0"/>
          <w:color w:val="000000"/>
          <w:spacing w:val="-7"/>
          <w:kern w:val="0"/>
          <w:sz w:val="24"/>
          <w:szCs w:val="24"/>
          <w:lang w:eastAsia="en-US"/>
        </w:rPr>
        <w:t xml:space="preserve">              </w:t>
      </w:r>
      <w:r>
        <w:rPr>
          <w:rFonts w:hint="eastAsia" w:ascii="宋体" w:hAnsi="宋体" w:eastAsia="宋体" w:cs="宋体"/>
          <w:snapToGrid w:val="0"/>
          <w:color w:val="000000"/>
          <w:spacing w:val="-7"/>
          <w:kern w:val="0"/>
          <w:sz w:val="24"/>
          <w:szCs w:val="24"/>
          <w:lang w:val="en-US" w:eastAsia="zh-CN"/>
        </w:rPr>
        <w:t xml:space="preserve">  </w:t>
      </w:r>
      <w:r>
        <w:rPr>
          <w:rFonts w:hint="eastAsia" w:ascii="宋体" w:hAnsi="宋体" w:eastAsia="宋体" w:cs="宋体"/>
          <w:snapToGrid w:val="0"/>
          <w:color w:val="000000"/>
          <w:spacing w:val="-7"/>
          <w:kern w:val="0"/>
          <w:sz w:val="24"/>
          <w:szCs w:val="24"/>
          <w:lang w:eastAsia="en-US"/>
        </w:rPr>
        <w:t>签约时间：</w:t>
      </w:r>
      <w:r>
        <w:rPr>
          <w:rFonts w:hint="eastAsia" w:ascii="宋体" w:hAnsi="宋体" w:eastAsia="宋体" w:cs="宋体"/>
          <w:snapToGrid w:val="0"/>
          <w:color w:val="000000"/>
          <w:spacing w:val="-7"/>
          <w:kern w:val="0"/>
          <w:sz w:val="24"/>
          <w:szCs w:val="24"/>
          <w:lang w:val="en-US" w:eastAsia="zh-CN"/>
        </w:rPr>
        <w:t xml:space="preserve">    </w:t>
      </w:r>
      <w:r>
        <w:rPr>
          <w:rFonts w:hint="eastAsia" w:ascii="宋体" w:hAnsi="宋体" w:eastAsia="宋体" w:cs="宋体"/>
          <w:snapToGrid w:val="0"/>
          <w:color w:val="000000"/>
          <w:spacing w:val="-39"/>
          <w:kern w:val="0"/>
          <w:sz w:val="24"/>
          <w:szCs w:val="24"/>
          <w:lang w:eastAsia="en-US"/>
        </w:rPr>
        <w:t xml:space="preserve"> </w:t>
      </w:r>
      <w:r>
        <w:rPr>
          <w:rFonts w:hint="eastAsia" w:ascii="宋体" w:hAnsi="宋体" w:eastAsia="宋体" w:cs="宋体"/>
          <w:snapToGrid w:val="0"/>
          <w:color w:val="000000"/>
          <w:spacing w:val="-7"/>
          <w:kern w:val="0"/>
          <w:sz w:val="24"/>
          <w:szCs w:val="24"/>
          <w:lang w:eastAsia="en-US"/>
        </w:rPr>
        <w:t>年</w:t>
      </w:r>
      <w:r>
        <w:rPr>
          <w:rFonts w:hint="eastAsia" w:ascii="宋体" w:hAnsi="宋体" w:eastAsia="宋体" w:cs="宋体"/>
          <w:snapToGrid w:val="0"/>
          <w:color w:val="000000"/>
          <w:spacing w:val="13"/>
          <w:kern w:val="0"/>
          <w:sz w:val="24"/>
          <w:szCs w:val="24"/>
          <w:lang w:eastAsia="en-US"/>
        </w:rPr>
        <w:t xml:space="preserve">  </w:t>
      </w:r>
      <w:r>
        <w:rPr>
          <w:rFonts w:hint="eastAsia" w:ascii="宋体" w:hAnsi="宋体" w:eastAsia="宋体" w:cs="宋体"/>
          <w:snapToGrid w:val="0"/>
          <w:color w:val="000000"/>
          <w:spacing w:val="-7"/>
          <w:kern w:val="0"/>
          <w:sz w:val="24"/>
          <w:szCs w:val="24"/>
          <w:lang w:eastAsia="en-US"/>
        </w:rPr>
        <w:t>月   日</w:t>
      </w:r>
    </w:p>
    <w:p w14:paraId="32ACFB64">
      <w:pPr>
        <w:keepNext w:val="0"/>
        <w:keepLines w:val="0"/>
        <w:pageBreakBefore w:val="0"/>
        <w:widowControl/>
        <w:kinsoku w:val="0"/>
        <w:wordWrap/>
        <w:overflowPunct/>
        <w:topLinePunct w:val="0"/>
        <w:autoSpaceDE w:val="0"/>
        <w:autoSpaceDN w:val="0"/>
        <w:bidi w:val="0"/>
        <w:adjustRightInd w:val="0"/>
        <w:snapToGrid w:val="0"/>
        <w:spacing w:line="300" w:lineRule="exact"/>
        <w:jc w:val="left"/>
        <w:textAlignment w:val="baseline"/>
        <w:rPr>
          <w:rFonts w:hint="eastAsia" w:ascii="宋体" w:hAnsi="宋体" w:eastAsia="宋体" w:cs="宋体"/>
          <w:snapToGrid w:val="0"/>
          <w:color w:val="000000"/>
          <w:kern w:val="0"/>
          <w:sz w:val="24"/>
          <w:szCs w:val="24"/>
          <w:lang w:val="en-US" w:eastAsia="en-US" w:bidi="ar-SA"/>
        </w:rPr>
      </w:pPr>
    </w:p>
    <w:p w14:paraId="1A6ED925">
      <w:pPr>
        <w:keepNext w:val="0"/>
        <w:keepLines w:val="0"/>
        <w:pageBreakBefore w:val="0"/>
        <w:widowControl/>
        <w:kinsoku w:val="0"/>
        <w:wordWrap/>
        <w:overflowPunct/>
        <w:topLinePunct w:val="0"/>
        <w:autoSpaceDE w:val="0"/>
        <w:autoSpaceDN w:val="0"/>
        <w:bidi w:val="0"/>
        <w:adjustRightInd w:val="0"/>
        <w:snapToGrid w:val="0"/>
        <w:spacing w:before="78" w:line="300" w:lineRule="exact"/>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丙方</w:t>
      </w:r>
      <w:r>
        <w:rPr>
          <w:rFonts w:hint="eastAsia" w:ascii="宋体" w:hAnsi="宋体" w:eastAsia="宋体" w:cs="宋体"/>
          <w:snapToGrid w:val="0"/>
          <w:color w:val="000000"/>
          <w:spacing w:val="-17"/>
          <w:kern w:val="0"/>
          <w:sz w:val="24"/>
          <w:szCs w:val="24"/>
          <w:lang w:eastAsia="en-US"/>
        </w:rPr>
        <w:t>：</w:t>
      </w:r>
      <w:r>
        <w:rPr>
          <w:rFonts w:hint="eastAsia" w:ascii="宋体" w:hAnsi="宋体" w:eastAsia="宋体" w:cs="宋体"/>
          <w:snapToGrid w:val="0"/>
          <w:color w:val="000000"/>
          <w:spacing w:val="41"/>
          <w:kern w:val="0"/>
          <w:sz w:val="24"/>
          <w:szCs w:val="24"/>
          <w:lang w:eastAsia="en-US"/>
        </w:rPr>
        <w:t xml:space="preserve">  </w:t>
      </w:r>
      <w:r>
        <w:rPr>
          <w:rFonts w:hint="eastAsia" w:ascii="宋体" w:hAnsi="宋体" w:eastAsia="宋体" w:cs="宋体"/>
          <w:snapToGrid w:val="0"/>
          <w:color w:val="000000"/>
          <w:spacing w:val="-17"/>
          <w:kern w:val="0"/>
          <w:sz w:val="24"/>
          <w:szCs w:val="24"/>
          <w:lang w:eastAsia="en-US"/>
        </w:rPr>
        <w:t>（</w:t>
      </w:r>
      <w:r>
        <w:rPr>
          <w:rFonts w:hint="eastAsia" w:ascii="宋体" w:hAnsi="宋体" w:eastAsia="宋体" w:cs="宋体"/>
          <w:snapToGrid w:val="0"/>
          <w:color w:val="000000"/>
          <w:spacing w:val="1"/>
          <w:kern w:val="0"/>
          <w:sz w:val="24"/>
          <w:szCs w:val="24"/>
          <w:lang w:eastAsia="en-US"/>
        </w:rPr>
        <w:t>盖章）</w:t>
      </w:r>
    </w:p>
    <w:p w14:paraId="7129FAFE">
      <w:pPr>
        <w:keepNext w:val="0"/>
        <w:keepLines w:val="0"/>
        <w:pageBreakBefore w:val="0"/>
        <w:widowControl/>
        <w:kinsoku w:val="0"/>
        <w:wordWrap/>
        <w:overflowPunct/>
        <w:topLinePunct w:val="0"/>
        <w:autoSpaceDE w:val="0"/>
        <w:autoSpaceDN w:val="0"/>
        <w:bidi w:val="0"/>
        <w:adjustRightInd w:val="0"/>
        <w:snapToGrid w:val="0"/>
        <w:spacing w:line="300" w:lineRule="exact"/>
        <w:jc w:val="left"/>
        <w:textAlignment w:val="baseline"/>
        <w:rPr>
          <w:rFonts w:hint="eastAsia" w:ascii="宋体" w:hAnsi="宋体" w:eastAsia="宋体" w:cs="宋体"/>
          <w:snapToGrid w:val="0"/>
          <w:color w:val="000000"/>
          <w:kern w:val="0"/>
          <w:sz w:val="24"/>
          <w:szCs w:val="24"/>
          <w:lang w:val="en-US" w:eastAsia="en-US" w:bidi="ar-SA"/>
        </w:rPr>
      </w:pPr>
    </w:p>
    <w:p w14:paraId="78A3C55B">
      <w:pPr>
        <w:keepNext w:val="0"/>
        <w:keepLines w:val="0"/>
        <w:pageBreakBefore w:val="0"/>
        <w:widowControl/>
        <w:kinsoku w:val="0"/>
        <w:wordWrap/>
        <w:overflowPunct/>
        <w:topLinePunct w:val="0"/>
        <w:autoSpaceDE w:val="0"/>
        <w:autoSpaceDN w:val="0"/>
        <w:bidi w:val="0"/>
        <w:adjustRightInd w:val="0"/>
        <w:snapToGrid w:val="0"/>
        <w:spacing w:before="79" w:line="300" w:lineRule="exact"/>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法定代表人或委托代理人</w:t>
      </w:r>
      <w:r>
        <w:rPr>
          <w:rFonts w:hint="eastAsia" w:ascii="宋体" w:hAnsi="宋体" w:eastAsia="宋体" w:cs="宋体"/>
          <w:snapToGrid w:val="0"/>
          <w:color w:val="000000"/>
          <w:spacing w:val="-13"/>
          <w:kern w:val="0"/>
          <w:sz w:val="24"/>
          <w:szCs w:val="24"/>
          <w:lang w:eastAsia="en-US"/>
        </w:rPr>
        <w:t>：（</w:t>
      </w:r>
      <w:r>
        <w:rPr>
          <w:rFonts w:hint="eastAsia" w:ascii="宋体" w:hAnsi="宋体" w:eastAsia="宋体" w:cs="宋体"/>
          <w:snapToGrid w:val="0"/>
          <w:color w:val="000000"/>
          <w:kern w:val="0"/>
          <w:sz w:val="24"/>
          <w:szCs w:val="24"/>
          <w:lang w:eastAsia="en-US"/>
        </w:rPr>
        <w:t>签字或盖章）</w:t>
      </w:r>
    </w:p>
    <w:p w14:paraId="381BA735">
      <w:pPr>
        <w:keepNext w:val="0"/>
        <w:keepLines w:val="0"/>
        <w:pageBreakBefore w:val="0"/>
        <w:widowControl/>
        <w:kinsoku w:val="0"/>
        <w:wordWrap/>
        <w:overflowPunct/>
        <w:topLinePunct w:val="0"/>
        <w:autoSpaceDE w:val="0"/>
        <w:autoSpaceDN w:val="0"/>
        <w:bidi w:val="0"/>
        <w:adjustRightInd w:val="0"/>
        <w:snapToGrid w:val="0"/>
        <w:spacing w:line="300" w:lineRule="exact"/>
        <w:jc w:val="left"/>
        <w:textAlignment w:val="baseline"/>
        <w:rPr>
          <w:rFonts w:hint="eastAsia" w:ascii="宋体" w:hAnsi="宋体" w:eastAsia="宋体" w:cs="宋体"/>
          <w:snapToGrid w:val="0"/>
          <w:color w:val="000000"/>
          <w:kern w:val="0"/>
          <w:sz w:val="24"/>
          <w:szCs w:val="24"/>
          <w:lang w:val="en-US" w:eastAsia="en-US" w:bidi="ar-SA"/>
        </w:rPr>
      </w:pPr>
    </w:p>
    <w:p w14:paraId="5CB6B05F">
      <w:pPr>
        <w:keepNext w:val="0"/>
        <w:keepLines w:val="0"/>
        <w:pageBreakBefore w:val="0"/>
        <w:widowControl/>
        <w:kinsoku w:val="0"/>
        <w:wordWrap/>
        <w:overflowPunct/>
        <w:topLinePunct w:val="0"/>
        <w:autoSpaceDE w:val="0"/>
        <w:autoSpaceDN w:val="0"/>
        <w:bidi w:val="0"/>
        <w:adjustRightInd w:val="0"/>
        <w:snapToGrid w:val="0"/>
        <w:spacing w:before="78" w:line="300" w:lineRule="exact"/>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地</w:t>
      </w:r>
      <w:r>
        <w:rPr>
          <w:rFonts w:hint="eastAsia" w:ascii="宋体" w:hAnsi="宋体" w:eastAsia="宋体" w:cs="宋体"/>
          <w:snapToGrid w:val="0"/>
          <w:color w:val="000000"/>
          <w:spacing w:val="5"/>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址:</w:t>
      </w:r>
    </w:p>
    <w:p w14:paraId="1324FAF9">
      <w:pPr>
        <w:keepNext w:val="0"/>
        <w:keepLines w:val="0"/>
        <w:pageBreakBefore w:val="0"/>
        <w:widowControl/>
        <w:kinsoku w:val="0"/>
        <w:wordWrap/>
        <w:overflowPunct/>
        <w:topLinePunct w:val="0"/>
        <w:autoSpaceDE w:val="0"/>
        <w:autoSpaceDN w:val="0"/>
        <w:bidi w:val="0"/>
        <w:adjustRightInd w:val="0"/>
        <w:snapToGrid w:val="0"/>
        <w:spacing w:line="300" w:lineRule="exact"/>
        <w:jc w:val="left"/>
        <w:textAlignment w:val="baseline"/>
        <w:rPr>
          <w:rFonts w:hint="eastAsia" w:ascii="宋体" w:hAnsi="宋体" w:eastAsia="宋体" w:cs="宋体"/>
          <w:snapToGrid w:val="0"/>
          <w:color w:val="000000"/>
          <w:kern w:val="0"/>
          <w:sz w:val="24"/>
          <w:szCs w:val="24"/>
          <w:lang w:val="en-US" w:eastAsia="en-US" w:bidi="ar-SA"/>
        </w:rPr>
      </w:pPr>
    </w:p>
    <w:p w14:paraId="2AABA360">
      <w:pPr>
        <w:keepNext w:val="0"/>
        <w:keepLines w:val="0"/>
        <w:pageBreakBefore w:val="0"/>
        <w:widowControl/>
        <w:kinsoku w:val="0"/>
        <w:wordWrap/>
        <w:overflowPunct/>
        <w:topLinePunct w:val="0"/>
        <w:autoSpaceDE w:val="0"/>
        <w:autoSpaceDN w:val="0"/>
        <w:bidi w:val="0"/>
        <w:adjustRightInd w:val="0"/>
        <w:snapToGrid w:val="0"/>
        <w:spacing w:before="78" w:line="300" w:lineRule="exact"/>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7"/>
          <w:kern w:val="0"/>
          <w:sz w:val="24"/>
          <w:szCs w:val="24"/>
          <w:lang w:eastAsia="en-US"/>
        </w:rPr>
        <w:t>邮政编码：</w:t>
      </w:r>
    </w:p>
    <w:p w14:paraId="22CA027B">
      <w:pPr>
        <w:keepNext w:val="0"/>
        <w:keepLines w:val="0"/>
        <w:pageBreakBefore w:val="0"/>
        <w:widowControl/>
        <w:kinsoku w:val="0"/>
        <w:wordWrap/>
        <w:overflowPunct/>
        <w:topLinePunct w:val="0"/>
        <w:autoSpaceDE w:val="0"/>
        <w:autoSpaceDN w:val="0"/>
        <w:bidi w:val="0"/>
        <w:adjustRightInd w:val="0"/>
        <w:snapToGrid w:val="0"/>
        <w:spacing w:line="300" w:lineRule="exact"/>
        <w:jc w:val="left"/>
        <w:textAlignment w:val="baseline"/>
        <w:rPr>
          <w:rFonts w:hint="eastAsia" w:ascii="宋体" w:hAnsi="宋体" w:eastAsia="宋体" w:cs="宋体"/>
          <w:snapToGrid w:val="0"/>
          <w:color w:val="000000"/>
          <w:kern w:val="0"/>
          <w:sz w:val="24"/>
          <w:szCs w:val="24"/>
          <w:lang w:val="en-US" w:eastAsia="en-US" w:bidi="ar-SA"/>
        </w:rPr>
      </w:pPr>
    </w:p>
    <w:p w14:paraId="5725CDCD">
      <w:pPr>
        <w:keepNext w:val="0"/>
        <w:keepLines w:val="0"/>
        <w:pageBreakBefore w:val="0"/>
        <w:widowControl/>
        <w:kinsoku w:val="0"/>
        <w:wordWrap/>
        <w:overflowPunct/>
        <w:topLinePunct w:val="0"/>
        <w:autoSpaceDE w:val="0"/>
        <w:autoSpaceDN w:val="0"/>
        <w:bidi w:val="0"/>
        <w:adjustRightInd w:val="0"/>
        <w:snapToGrid w:val="0"/>
        <w:spacing w:before="79" w:line="300" w:lineRule="exact"/>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0"/>
          <w:kern w:val="0"/>
          <w:sz w:val="24"/>
          <w:szCs w:val="24"/>
          <w:lang w:eastAsia="en-US"/>
        </w:rPr>
        <w:t>电</w:t>
      </w:r>
      <w:r>
        <w:rPr>
          <w:rFonts w:hint="eastAsia" w:ascii="宋体" w:hAnsi="宋体" w:eastAsia="宋体" w:cs="宋体"/>
          <w:snapToGrid w:val="0"/>
          <w:color w:val="000000"/>
          <w:spacing w:val="5"/>
          <w:kern w:val="0"/>
          <w:sz w:val="24"/>
          <w:szCs w:val="24"/>
          <w:lang w:eastAsia="en-US"/>
        </w:rPr>
        <w:t xml:space="preserve">   </w:t>
      </w:r>
      <w:r>
        <w:rPr>
          <w:rFonts w:hint="eastAsia" w:ascii="宋体" w:hAnsi="宋体" w:eastAsia="宋体" w:cs="宋体"/>
          <w:snapToGrid w:val="0"/>
          <w:color w:val="000000"/>
          <w:spacing w:val="-20"/>
          <w:kern w:val="0"/>
          <w:sz w:val="24"/>
          <w:szCs w:val="24"/>
          <w:lang w:eastAsia="en-US"/>
        </w:rPr>
        <w:t>话：</w:t>
      </w:r>
    </w:p>
    <w:p w14:paraId="3EDFFADB">
      <w:pPr>
        <w:keepNext w:val="0"/>
        <w:keepLines w:val="0"/>
        <w:pageBreakBefore w:val="0"/>
        <w:widowControl/>
        <w:kinsoku w:val="0"/>
        <w:wordWrap/>
        <w:overflowPunct/>
        <w:topLinePunct w:val="0"/>
        <w:autoSpaceDE w:val="0"/>
        <w:autoSpaceDN w:val="0"/>
        <w:bidi w:val="0"/>
        <w:adjustRightInd w:val="0"/>
        <w:snapToGrid w:val="0"/>
        <w:spacing w:line="300" w:lineRule="exact"/>
        <w:jc w:val="left"/>
        <w:textAlignment w:val="baseline"/>
        <w:rPr>
          <w:rFonts w:hint="eastAsia" w:ascii="宋体" w:hAnsi="宋体" w:eastAsia="宋体" w:cs="宋体"/>
          <w:snapToGrid w:val="0"/>
          <w:color w:val="000000"/>
          <w:kern w:val="0"/>
          <w:sz w:val="24"/>
          <w:szCs w:val="24"/>
          <w:lang w:val="en-US" w:eastAsia="en-US" w:bidi="ar-SA"/>
        </w:rPr>
      </w:pPr>
    </w:p>
    <w:p w14:paraId="47A2823A">
      <w:pPr>
        <w:keepNext w:val="0"/>
        <w:keepLines w:val="0"/>
        <w:pageBreakBefore w:val="0"/>
        <w:widowControl/>
        <w:kinsoku w:val="0"/>
        <w:wordWrap/>
        <w:overflowPunct/>
        <w:topLinePunct w:val="0"/>
        <w:autoSpaceDE w:val="0"/>
        <w:autoSpaceDN w:val="0"/>
        <w:bidi w:val="0"/>
        <w:adjustRightInd w:val="0"/>
        <w:snapToGrid w:val="0"/>
        <w:spacing w:before="78" w:line="300" w:lineRule="exact"/>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5"/>
          <w:kern w:val="0"/>
          <w:sz w:val="24"/>
          <w:szCs w:val="24"/>
          <w:lang w:eastAsia="en-US"/>
        </w:rPr>
        <w:t>传</w:t>
      </w:r>
      <w:r>
        <w:rPr>
          <w:rFonts w:hint="eastAsia" w:ascii="宋体" w:hAnsi="宋体" w:eastAsia="宋体" w:cs="宋体"/>
          <w:snapToGrid w:val="0"/>
          <w:color w:val="000000"/>
          <w:spacing w:val="6"/>
          <w:kern w:val="0"/>
          <w:sz w:val="24"/>
          <w:szCs w:val="24"/>
          <w:lang w:eastAsia="en-US"/>
        </w:rPr>
        <w:t xml:space="preserve">    </w:t>
      </w:r>
      <w:r>
        <w:rPr>
          <w:rFonts w:hint="eastAsia" w:ascii="宋体" w:hAnsi="宋体" w:eastAsia="宋体" w:cs="宋体"/>
          <w:snapToGrid w:val="0"/>
          <w:color w:val="000000"/>
          <w:spacing w:val="-15"/>
          <w:kern w:val="0"/>
          <w:sz w:val="24"/>
          <w:szCs w:val="24"/>
          <w:lang w:eastAsia="en-US"/>
        </w:rPr>
        <w:t>真：</w:t>
      </w:r>
    </w:p>
    <w:p w14:paraId="46A686DF">
      <w:pPr>
        <w:keepNext w:val="0"/>
        <w:keepLines w:val="0"/>
        <w:pageBreakBefore w:val="0"/>
        <w:widowControl/>
        <w:kinsoku w:val="0"/>
        <w:wordWrap/>
        <w:overflowPunct/>
        <w:topLinePunct w:val="0"/>
        <w:autoSpaceDE w:val="0"/>
        <w:autoSpaceDN w:val="0"/>
        <w:bidi w:val="0"/>
        <w:adjustRightInd w:val="0"/>
        <w:snapToGrid w:val="0"/>
        <w:spacing w:line="300" w:lineRule="exact"/>
        <w:jc w:val="left"/>
        <w:textAlignment w:val="baseline"/>
        <w:rPr>
          <w:rFonts w:hint="eastAsia" w:ascii="宋体" w:hAnsi="宋体" w:eastAsia="宋体" w:cs="宋体"/>
          <w:snapToGrid w:val="0"/>
          <w:color w:val="000000"/>
          <w:kern w:val="0"/>
          <w:sz w:val="24"/>
          <w:szCs w:val="24"/>
          <w:lang w:val="en-US" w:eastAsia="en-US" w:bidi="ar-SA"/>
        </w:rPr>
      </w:pPr>
    </w:p>
    <w:p w14:paraId="02F1752A">
      <w:pPr>
        <w:keepNext w:val="0"/>
        <w:keepLines w:val="0"/>
        <w:pageBreakBefore w:val="0"/>
        <w:widowControl/>
        <w:kinsoku w:val="0"/>
        <w:wordWrap/>
        <w:overflowPunct/>
        <w:topLinePunct w:val="0"/>
        <w:autoSpaceDE w:val="0"/>
        <w:autoSpaceDN w:val="0"/>
        <w:bidi w:val="0"/>
        <w:adjustRightInd w:val="0"/>
        <w:snapToGrid w:val="0"/>
        <w:spacing w:before="78" w:line="300" w:lineRule="exact"/>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开户开户银行：</w:t>
      </w:r>
    </w:p>
    <w:p w14:paraId="725553E3">
      <w:pPr>
        <w:keepNext w:val="0"/>
        <w:keepLines w:val="0"/>
        <w:pageBreakBefore w:val="0"/>
        <w:widowControl/>
        <w:kinsoku w:val="0"/>
        <w:wordWrap/>
        <w:overflowPunct/>
        <w:topLinePunct w:val="0"/>
        <w:autoSpaceDE w:val="0"/>
        <w:autoSpaceDN w:val="0"/>
        <w:bidi w:val="0"/>
        <w:adjustRightInd w:val="0"/>
        <w:snapToGrid w:val="0"/>
        <w:spacing w:line="300" w:lineRule="exact"/>
        <w:jc w:val="left"/>
        <w:textAlignment w:val="baseline"/>
        <w:rPr>
          <w:rFonts w:hint="eastAsia" w:ascii="宋体" w:hAnsi="宋体" w:eastAsia="宋体" w:cs="宋体"/>
          <w:snapToGrid w:val="0"/>
          <w:color w:val="000000"/>
          <w:kern w:val="0"/>
          <w:sz w:val="24"/>
          <w:szCs w:val="24"/>
          <w:lang w:val="en-US" w:eastAsia="en-US" w:bidi="ar-SA"/>
        </w:rPr>
      </w:pPr>
    </w:p>
    <w:p w14:paraId="7D5A2A9B">
      <w:pPr>
        <w:keepNext w:val="0"/>
        <w:keepLines w:val="0"/>
        <w:pageBreakBefore w:val="0"/>
        <w:widowControl/>
        <w:kinsoku w:val="0"/>
        <w:wordWrap/>
        <w:overflowPunct/>
        <w:topLinePunct w:val="0"/>
        <w:autoSpaceDE w:val="0"/>
        <w:autoSpaceDN w:val="0"/>
        <w:bidi w:val="0"/>
        <w:adjustRightInd w:val="0"/>
        <w:snapToGrid w:val="0"/>
        <w:spacing w:before="79" w:line="300" w:lineRule="exact"/>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3"/>
          <w:kern w:val="0"/>
          <w:sz w:val="24"/>
          <w:szCs w:val="24"/>
          <w:lang w:eastAsia="en-US"/>
        </w:rPr>
        <w:t>银行银行帐号：</w:t>
      </w:r>
    </w:p>
    <w:p w14:paraId="63AE5F27">
      <w:pPr>
        <w:keepNext w:val="0"/>
        <w:keepLines w:val="0"/>
        <w:pageBreakBefore w:val="0"/>
        <w:widowControl/>
        <w:kinsoku w:val="0"/>
        <w:wordWrap/>
        <w:overflowPunct/>
        <w:topLinePunct w:val="0"/>
        <w:autoSpaceDE w:val="0"/>
        <w:autoSpaceDN w:val="0"/>
        <w:bidi w:val="0"/>
        <w:adjustRightInd w:val="0"/>
        <w:snapToGrid w:val="0"/>
        <w:spacing w:line="300" w:lineRule="exact"/>
        <w:jc w:val="left"/>
        <w:textAlignment w:val="baseline"/>
        <w:rPr>
          <w:rFonts w:hint="eastAsia" w:ascii="宋体" w:hAnsi="宋体" w:eastAsia="宋体" w:cs="宋体"/>
          <w:snapToGrid w:val="0"/>
          <w:color w:val="000000"/>
          <w:kern w:val="0"/>
          <w:sz w:val="24"/>
          <w:szCs w:val="24"/>
          <w:lang w:val="en-US" w:eastAsia="en-US" w:bidi="ar-SA"/>
        </w:rPr>
      </w:pPr>
    </w:p>
    <w:p w14:paraId="16D074BC">
      <w:pPr>
        <w:keepNext w:val="0"/>
        <w:keepLines w:val="0"/>
        <w:pageBreakBefore w:val="0"/>
        <w:widowControl/>
        <w:kinsoku w:val="0"/>
        <w:wordWrap/>
        <w:overflowPunct/>
        <w:topLinePunct w:val="0"/>
        <w:autoSpaceDE w:val="0"/>
        <w:autoSpaceDN w:val="0"/>
        <w:bidi w:val="0"/>
        <w:adjustRightInd w:val="0"/>
        <w:snapToGrid w:val="0"/>
        <w:spacing w:before="78" w:line="300" w:lineRule="exact"/>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5"/>
          <w:kern w:val="0"/>
          <w:sz w:val="24"/>
          <w:szCs w:val="24"/>
          <w:lang w:eastAsia="en-US"/>
        </w:rPr>
        <w:t>签约地点：</w:t>
      </w:r>
    </w:p>
    <w:p w14:paraId="524A34EB">
      <w:pPr>
        <w:keepNext w:val="0"/>
        <w:keepLines w:val="0"/>
        <w:pageBreakBefore w:val="0"/>
        <w:widowControl/>
        <w:kinsoku w:val="0"/>
        <w:wordWrap/>
        <w:overflowPunct/>
        <w:topLinePunct w:val="0"/>
        <w:autoSpaceDE w:val="0"/>
        <w:autoSpaceDN w:val="0"/>
        <w:bidi w:val="0"/>
        <w:adjustRightInd w:val="0"/>
        <w:snapToGrid w:val="0"/>
        <w:spacing w:line="300" w:lineRule="exact"/>
        <w:jc w:val="left"/>
        <w:textAlignment w:val="baseline"/>
        <w:rPr>
          <w:rFonts w:hint="eastAsia" w:ascii="宋体" w:hAnsi="宋体" w:eastAsia="宋体" w:cs="宋体"/>
          <w:snapToGrid w:val="0"/>
          <w:color w:val="000000"/>
          <w:kern w:val="0"/>
          <w:sz w:val="24"/>
          <w:szCs w:val="24"/>
          <w:lang w:val="en-US" w:eastAsia="en-US" w:bidi="ar-SA"/>
        </w:rPr>
      </w:pPr>
    </w:p>
    <w:p w14:paraId="39A0604B">
      <w:pPr>
        <w:keepNext w:val="0"/>
        <w:keepLines w:val="0"/>
        <w:pageBreakBefore w:val="0"/>
        <w:widowControl/>
        <w:kinsoku w:val="0"/>
        <w:wordWrap/>
        <w:overflowPunct/>
        <w:topLinePunct w:val="0"/>
        <w:autoSpaceDE w:val="0"/>
        <w:autoSpaceDN w:val="0"/>
        <w:bidi w:val="0"/>
        <w:adjustRightInd w:val="0"/>
        <w:snapToGrid w:val="0"/>
        <w:spacing w:before="79" w:line="300" w:lineRule="exact"/>
        <w:jc w:val="left"/>
        <w:textAlignment w:val="baseline"/>
      </w:pPr>
      <w:r>
        <w:rPr>
          <w:rFonts w:hint="eastAsia" w:ascii="宋体" w:hAnsi="宋体" w:eastAsia="宋体" w:cs="宋体"/>
          <w:snapToGrid w:val="0"/>
          <w:color w:val="000000"/>
          <w:spacing w:val="-6"/>
          <w:kern w:val="0"/>
          <w:sz w:val="24"/>
          <w:szCs w:val="24"/>
          <w:lang w:eastAsia="en-US"/>
        </w:rPr>
        <w:t>签约时间：</w:t>
      </w:r>
      <w:r>
        <w:rPr>
          <w:rFonts w:hint="eastAsia" w:ascii="宋体" w:hAnsi="宋体" w:eastAsia="宋体" w:cs="宋体"/>
          <w:snapToGrid w:val="0"/>
          <w:color w:val="000000"/>
          <w:spacing w:val="-6"/>
          <w:kern w:val="0"/>
          <w:sz w:val="24"/>
          <w:szCs w:val="24"/>
          <w:lang w:val="en-US" w:eastAsia="zh-CN"/>
        </w:rPr>
        <w:t xml:space="preserve">    </w:t>
      </w:r>
      <w:r>
        <w:rPr>
          <w:rFonts w:hint="eastAsia" w:ascii="宋体" w:hAnsi="宋体" w:eastAsia="宋体" w:cs="宋体"/>
          <w:snapToGrid w:val="0"/>
          <w:color w:val="000000"/>
          <w:spacing w:val="-38"/>
          <w:kern w:val="0"/>
          <w:sz w:val="24"/>
          <w:szCs w:val="24"/>
          <w:lang w:eastAsia="en-US"/>
        </w:rPr>
        <w:t xml:space="preserve"> </w:t>
      </w:r>
      <w:r>
        <w:rPr>
          <w:rFonts w:hint="eastAsia" w:ascii="宋体" w:hAnsi="宋体" w:eastAsia="宋体" w:cs="宋体"/>
          <w:snapToGrid w:val="0"/>
          <w:color w:val="000000"/>
          <w:spacing w:val="-6"/>
          <w:kern w:val="0"/>
          <w:sz w:val="24"/>
          <w:szCs w:val="24"/>
          <w:lang w:eastAsia="en-US"/>
        </w:rPr>
        <w:t>年</w:t>
      </w:r>
      <w:r>
        <w:rPr>
          <w:rFonts w:hint="eastAsia" w:ascii="宋体" w:hAnsi="宋体" w:eastAsia="宋体" w:cs="宋体"/>
          <w:snapToGrid w:val="0"/>
          <w:color w:val="000000"/>
          <w:spacing w:val="13"/>
          <w:kern w:val="0"/>
          <w:sz w:val="24"/>
          <w:szCs w:val="24"/>
          <w:lang w:eastAsia="en-US"/>
        </w:rPr>
        <w:t xml:space="preserve">  </w:t>
      </w:r>
      <w:r>
        <w:rPr>
          <w:rFonts w:hint="eastAsia" w:ascii="宋体" w:hAnsi="宋体" w:eastAsia="宋体" w:cs="宋体"/>
          <w:snapToGrid w:val="0"/>
          <w:color w:val="000000"/>
          <w:spacing w:val="-6"/>
          <w:kern w:val="0"/>
          <w:sz w:val="24"/>
          <w:szCs w:val="24"/>
          <w:lang w:eastAsia="en-US"/>
        </w:rPr>
        <w:t>月</w:t>
      </w:r>
      <w:r>
        <w:rPr>
          <w:rFonts w:hint="eastAsia" w:ascii="宋体" w:hAnsi="宋体" w:eastAsia="宋体" w:cs="宋体"/>
          <w:snapToGrid w:val="0"/>
          <w:color w:val="000000"/>
          <w:spacing w:val="33"/>
          <w:kern w:val="0"/>
          <w:sz w:val="24"/>
          <w:szCs w:val="24"/>
          <w:lang w:eastAsia="en-US"/>
        </w:rPr>
        <w:t xml:space="preserve">  </w:t>
      </w:r>
      <w:r>
        <w:rPr>
          <w:rFonts w:hint="eastAsia" w:ascii="宋体" w:hAnsi="宋体" w:eastAsia="宋体" w:cs="宋体"/>
          <w:snapToGrid w:val="0"/>
          <w:color w:val="000000"/>
          <w:spacing w:val="-6"/>
          <w:kern w:val="0"/>
          <w:sz w:val="24"/>
          <w:szCs w:val="24"/>
          <w:lang w:eastAsia="en-US"/>
        </w:rPr>
        <w:t>日</w:t>
      </w:r>
      <w: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9826E3"/>
    <w:rsid w:val="389826E3"/>
    <w:rsid w:val="4BAA3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99"/>
    <w:pPr>
      <w:jc w:val="left"/>
    </w:pPr>
    <w:rPr>
      <w:rFonts w:ascii="Copperplate Gothic Bold" w:hAnsi="Copperplate Gothic Bold"/>
      <w:sz w:val="2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5202</Words>
  <Characters>5479</Characters>
  <Lines>0</Lines>
  <Paragraphs>0</Paragraphs>
  <TotalTime>0</TotalTime>
  <ScaleCrop>false</ScaleCrop>
  <LinksUpToDate>false</LinksUpToDate>
  <CharactersWithSpaces>6176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2025-03-19T07:13:00Z</dcterms:created>
  <dc:creator>囔囔</dc:creator>
  <cp:lastModifiedBy>囔囔</cp:lastModifiedBy>
  <dcterms:modified xsi:type="dcterms:W3CDTF">2025-03-19T09:14:44Z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0842B06BF06E4210A3D1D8A21830BB4A_11</vt:lpwstr>
  </property>
  <property fmtid="{D5CDD505-2E9C-101B-9397-08002B2CF9AE}" pid="4" name="KSOTemplateDocerSaveRecord">
    <vt:lpwstr>eyJoZGlkIjoiY2MxYjZhOWQ3Y2U1MGIzZGExNDBlOWU5ZTQ0YzlmNTgiLCJ1c2VySWQiOiIyMDcxMjY4MTAifQ==</vt:lpwstr>
  </property>
</Properties>
</file>