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采购项目编号</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11029"/>
            <w:bookmarkStart w:id="1" w:name="_Toc731"/>
            <w:bookmarkStart w:id="2" w:name="_Toc30936"/>
            <w:bookmarkStart w:id="3" w:name="_Toc8098"/>
            <w:bookmarkStart w:id="4" w:name="_Toc12862"/>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1846"/>
            <w:bookmarkStart w:id="6" w:name="_Toc18138"/>
            <w:bookmarkStart w:id="7" w:name="_Toc14606"/>
            <w:bookmarkStart w:id="8" w:name="_Toc10937"/>
            <w:bookmarkStart w:id="9" w:name="_Toc1284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30052"/>
            <w:bookmarkStart w:id="11" w:name="_Toc10792"/>
            <w:bookmarkStart w:id="12" w:name="_Toc11018"/>
            <w:bookmarkStart w:id="13" w:name="_Toc24749"/>
            <w:bookmarkStart w:id="14" w:name="_Toc32341"/>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18279"/>
            <w:bookmarkStart w:id="16" w:name="_Toc2505"/>
            <w:bookmarkStart w:id="17" w:name="_Toc23775"/>
            <w:bookmarkStart w:id="18" w:name="_Toc31993"/>
            <w:bookmarkStart w:id="19" w:name="_Toc30994"/>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0736"/>
            <w:bookmarkStart w:id="21" w:name="_Toc19146"/>
            <w:bookmarkStart w:id="22" w:name="_Toc28515"/>
            <w:bookmarkStart w:id="23" w:name="_Toc8038"/>
            <w:bookmarkStart w:id="24" w:name="_Toc16809"/>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13868"/>
            <w:bookmarkStart w:id="26" w:name="_Toc12530"/>
            <w:bookmarkStart w:id="27" w:name="_Toc21245"/>
            <w:bookmarkStart w:id="28" w:name="_Toc8453"/>
            <w:bookmarkStart w:id="29" w:name="_Toc938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13771"/>
            <w:bookmarkStart w:id="31" w:name="_Toc25464"/>
            <w:bookmarkStart w:id="32" w:name="_Toc31770"/>
            <w:bookmarkStart w:id="33" w:name="_Toc26700"/>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3068"/>
            <w:bookmarkStart w:id="36" w:name="_Toc18214"/>
            <w:bookmarkStart w:id="37" w:name="_Toc8363"/>
            <w:bookmarkStart w:id="38" w:name="_Toc1099"/>
            <w:bookmarkStart w:id="39" w:name="_Toc12281"/>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0167"/>
            <w:bookmarkStart w:id="41" w:name="_Toc32252"/>
            <w:bookmarkStart w:id="42" w:name="_Toc23208"/>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91"/>
            <w:bookmarkStart w:id="46" w:name="_Toc29310"/>
            <w:bookmarkStart w:id="47" w:name="_Toc19124"/>
            <w:bookmarkStart w:id="48" w:name="_Toc21829"/>
            <w:bookmarkStart w:id="49" w:name="_Toc32106"/>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4152"/>
            <w:bookmarkStart w:id="51" w:name="_Toc25331"/>
            <w:bookmarkStart w:id="52" w:name="_Toc14595"/>
            <w:bookmarkStart w:id="53" w:name="_Toc2960"/>
            <w:bookmarkStart w:id="54" w:name="_Toc17082"/>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28580"/>
            <w:bookmarkStart w:id="56" w:name="_Toc29773"/>
            <w:bookmarkStart w:id="57" w:name="_Toc13206"/>
            <w:bookmarkStart w:id="58" w:name="_Toc7999"/>
            <w:bookmarkStart w:id="59" w:name="_Toc10954"/>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合同签订后，达到付款条件起30日内，支付合同总金额的100.00%</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64F71D9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3862B6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9CC0DF8">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3、安装完成，乙方进行自测并形成自测报告，出现的问题限期整改。自检最终通过后，乙方提出验收申请，甲方组织相关人员进行最终验收。</w:t>
      </w:r>
    </w:p>
    <w:p w14:paraId="643F7D6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62A836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派专人对学校提供售后服务，并每月定期对所提供的</w:t>
      </w:r>
      <w:bookmarkStart w:id="67" w:name="_GoBack"/>
      <w:r>
        <w:rPr>
          <w:rFonts w:hint="eastAsia" w:asciiTheme="minorEastAsia" w:hAnsiTheme="minorEastAsia" w:eastAsiaTheme="minorEastAsia" w:cstheme="minorEastAsia"/>
          <w:sz w:val="24"/>
          <w:szCs w:val="24"/>
          <w:highlight w:val="none"/>
        </w:rPr>
        <w:t>软硬件</w:t>
      </w:r>
      <w:bookmarkEnd w:id="67"/>
      <w:r>
        <w:rPr>
          <w:rFonts w:hint="eastAsia" w:asciiTheme="minorEastAsia" w:hAnsiTheme="minorEastAsia" w:eastAsiaTheme="minorEastAsia" w:cstheme="minorEastAsia"/>
          <w:sz w:val="24"/>
          <w:szCs w:val="24"/>
          <w:highlight w:val="none"/>
        </w:rPr>
        <w:t xml:space="preserve">设备、材料等进行巡检，做好巡检记录；                  </w:t>
      </w:r>
    </w:p>
    <w:p w14:paraId="6F8CF8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7C7F1F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ACFEC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0BEC1A2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12AC288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0C837AF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23FE89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64DB92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300C557A"/>
    <w:rsid w:val="30F304E8"/>
    <w:rsid w:val="35800FB6"/>
    <w:rsid w:val="3A856D10"/>
    <w:rsid w:val="3F286E52"/>
    <w:rsid w:val="3F4D5267"/>
    <w:rsid w:val="47F6293F"/>
    <w:rsid w:val="4DC61A36"/>
    <w:rsid w:val="529C2335"/>
    <w:rsid w:val="5CB62246"/>
    <w:rsid w:val="5ED54C05"/>
    <w:rsid w:val="65B31A18"/>
    <w:rsid w:val="66CD6B09"/>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3303</Words>
  <Characters>3327</Characters>
  <Lines>0</Lines>
  <Paragraphs>0</Paragraphs>
  <TotalTime>4</TotalTime>
  <ScaleCrop>false</ScaleCrop>
  <LinksUpToDate>false</LinksUpToDate>
  <CharactersWithSpaces>3683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2024-07-17T06:38:59Z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3006C60F7B3E4FC185664B3083845DA4_11</vt:lpwstr>
  </property>
</Properties>
</file>