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档案数字化建设项目二期</w:t>
      </w:r>
    </w:p>
    <w:p>
      <w:pPr>
        <w:pStyle w:val="null3"/>
        <w:jc w:val="center"/>
        <w:outlineLvl w:val="2"/>
      </w:pPr>
      <w:r>
        <w:rPr>
          <w:sz w:val="28"/>
          <w:b/>
        </w:rPr>
        <w:t>采购项目编号：</w:t>
      </w:r>
      <w:r>
        <w:rPr>
          <w:sz w:val="28"/>
          <w:b/>
        </w:rPr>
        <w:t>LZBE2024-1514（XDZ2024-240-N-163）</w:t>
      </w:r>
      <w:r>
        <w:br/>
      </w:r>
      <w:r>
        <w:br/>
      </w:r>
      <w:r>
        <w:br/>
      </w:r>
    </w:p>
    <w:p>
      <w:pPr>
        <w:pStyle w:val="null3"/>
        <w:jc w:val="center"/>
        <w:outlineLvl w:val="2"/>
      </w:pPr>
      <w:r>
        <w:rPr>
          <w:sz w:val="28"/>
          <w:b/>
        </w:rPr>
        <w:t>西安高新技术产业开发区社会事业服务局</w:t>
      </w:r>
    </w:p>
    <w:p>
      <w:pPr>
        <w:pStyle w:val="null3"/>
        <w:jc w:val="center"/>
        <w:outlineLvl w:val="2"/>
      </w:pPr>
      <w:r>
        <w:rPr>
          <w:sz w:val="28"/>
          <w:b/>
        </w:rPr>
        <w:t>龙寰项目管理咨询有限公司</w:t>
      </w:r>
      <w:r>
        <w:rPr>
          <w:sz w:val="28"/>
          <w:b/>
        </w:rPr>
        <w:t>共同编制</w:t>
      </w:r>
    </w:p>
    <w:p>
      <w:pPr>
        <w:pStyle w:val="null3"/>
        <w:jc w:val="center"/>
        <w:outlineLvl w:val="2"/>
      </w:pPr>
      <w:r>
        <w:rPr>
          <w:sz w:val="28"/>
          <w:b/>
        </w:rPr>
        <w:t>2024年09月29日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龙寰项目管理咨询有限公司</w:t>
      </w:r>
      <w:r>
        <w:rPr/>
        <w:t>（以下简称“代理机构”）受</w:t>
      </w:r>
      <w:r>
        <w:rPr/>
        <w:t>西安高新技术产业开发区社会事业服务局</w:t>
      </w:r>
      <w:r>
        <w:rPr/>
        <w:t>委托，拟对</w:t>
      </w:r>
      <w:r>
        <w:rPr/>
        <w:t>档案数字化建设项目二期</w:t>
      </w:r>
      <w:r>
        <w:rPr/>
        <w:t>采用竞争性磋商采购方式进行采购，兹邀请供应商参加本项目的竞争性磋商。</w:t>
      </w:r>
    </w:p>
    <w:p>
      <w:pPr>
        <w:pStyle w:val="null3"/>
        <w:outlineLvl w:val="2"/>
      </w:pPr>
      <w:r>
        <w:rPr>
          <w:sz w:val="28"/>
          <w:b/>
        </w:rPr>
        <w:t>一、项目编号：</w:t>
      </w:r>
      <w:r>
        <w:rPr>
          <w:sz w:val="28"/>
          <w:b/>
        </w:rPr>
        <w:t>LZBE2024-1514（XDZ2024-240-N-163）</w:t>
      </w:r>
    </w:p>
    <w:p>
      <w:pPr>
        <w:pStyle w:val="null3"/>
        <w:outlineLvl w:val="2"/>
      </w:pPr>
      <w:r>
        <w:rPr>
          <w:sz w:val="28"/>
          <w:b/>
        </w:rPr>
        <w:t>二、项目名称：</w:t>
      </w:r>
      <w:r>
        <w:rPr>
          <w:sz w:val="28"/>
          <w:b/>
        </w:rPr>
        <w:t>档案数字化建设项目二期</w:t>
      </w:r>
    </w:p>
    <w:p>
      <w:pPr>
        <w:pStyle w:val="null3"/>
        <w:outlineLvl w:val="2"/>
      </w:pPr>
      <w:r>
        <w:rPr>
          <w:sz w:val="28"/>
          <w:b/>
        </w:rPr>
        <w:t>三、磋商项目简介</w:t>
      </w:r>
    </w:p>
    <w:p>
      <w:pPr>
        <w:pStyle w:val="null3"/>
        <w:ind w:firstLine="480"/>
      </w:pPr>
      <w:r>
        <w:rPr/>
        <w:t>档案数字化建设</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采购包1（档案数字化建设项目二期）：属于专门面向中小企业采购。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t>3、财务状况报告：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t>6、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西安高新技术产业开发区社会事业服务局</w:t>
      </w:r>
    </w:p>
    <w:p>
      <w:pPr>
        <w:pStyle w:val="null3"/>
      </w:pPr>
      <w:r>
        <w:rPr/>
        <w:t xml:space="preserve"> 地址： </w:t>
      </w:r>
      <w:r>
        <w:rPr/>
        <w:t>高新区锦业路1号都市之门A座</w:t>
      </w:r>
    </w:p>
    <w:p>
      <w:pPr>
        <w:pStyle w:val="null3"/>
      </w:pPr>
      <w:r>
        <w:rPr/>
        <w:t xml:space="preserve"> 邮编： </w:t>
      </w:r>
      <w:r>
        <w:rPr/>
        <w:t>/</w:t>
      </w:r>
    </w:p>
    <w:p>
      <w:pPr>
        <w:pStyle w:val="null3"/>
      </w:pPr>
      <w:r>
        <w:rPr/>
        <w:t xml:space="preserve"> 联系人： </w:t>
      </w:r>
      <w:r>
        <w:rPr/>
        <w:t>李老师</w:t>
      </w:r>
    </w:p>
    <w:p>
      <w:pPr>
        <w:pStyle w:val="null3"/>
      </w:pPr>
      <w:r>
        <w:rPr/>
        <w:t xml:space="preserve"> 联系电话： </w:t>
      </w:r>
      <w:r>
        <w:rPr/>
        <w:t>88312115</w:t>
      </w:r>
    </w:p>
    <w:p>
      <w:pPr>
        <w:pStyle w:val="null3"/>
        <w:outlineLvl w:val="3"/>
      </w:pPr>
      <w:r>
        <w:rPr>
          <w:sz w:val="24"/>
          <w:b/>
        </w:rPr>
        <w:t>代理机构：</w:t>
      </w:r>
      <w:r>
        <w:rPr>
          <w:sz w:val="24"/>
          <w:b/>
        </w:rPr>
        <w:t>龙寰项目管理咨询有限公司</w:t>
      </w:r>
    </w:p>
    <w:p>
      <w:pPr>
        <w:pStyle w:val="null3"/>
      </w:pPr>
      <w:r>
        <w:rPr/>
        <w:t xml:space="preserve"> 地址： </w:t>
      </w:r>
      <w:r>
        <w:rPr/>
        <w:t>陕西省西安市高新区太白南路181号A座</w:t>
      </w:r>
    </w:p>
    <w:p>
      <w:pPr>
        <w:pStyle w:val="null3"/>
      </w:pPr>
      <w:r>
        <w:rPr/>
        <w:t xml:space="preserve"> 邮编： </w:t>
      </w:r>
      <w:r>
        <w:rPr/>
        <w:t>/</w:t>
      </w:r>
    </w:p>
    <w:p>
      <w:pPr>
        <w:pStyle w:val="null3"/>
      </w:pPr>
      <w:r>
        <w:rPr/>
        <w:t xml:space="preserve"> 联系人： </w:t>
      </w:r>
      <w:r>
        <w:rPr/>
        <w:t>王浩</w:t>
      </w:r>
    </w:p>
    <w:p>
      <w:pPr>
        <w:pStyle w:val="null3"/>
      </w:pPr>
      <w:r>
        <w:rPr/>
        <w:t xml:space="preserve"> 联系电话： </w:t>
      </w:r>
      <w:r>
        <w:rPr/>
        <w:t>029-88228899-653</w:t>
      </w:r>
    </w:p>
    <w:p>
      <w:pPr>
        <w:pStyle w:val="null3"/>
        <w:outlineLvl w:val="3"/>
      </w:pPr>
      <w:r>
        <w:rPr>
          <w:sz w:val="24"/>
          <w:b/>
        </w:rPr>
        <w:t>采购监督机构：</w:t>
      </w:r>
      <w:r>
        <w:rPr>
          <w:sz w:val="24"/>
          <w:b/>
        </w:rPr>
        <w:t>西安市高新技术开发区政府采购管理股</w:t>
      </w:r>
    </w:p>
    <w:p>
      <w:pPr>
        <w:pStyle w:val="null3"/>
        <w:ind w:firstLine="480"/>
      </w:pPr>
      <w:r>
        <w:rPr/>
        <w:t>联系人：</w:t>
      </w:r>
      <w:r>
        <w:rPr/>
        <w:t>丁丽</w:t>
      </w:r>
    </w:p>
    <w:p>
      <w:pPr>
        <w:pStyle w:val="null3"/>
        <w:ind w:firstLine="480"/>
      </w:pPr>
      <w:r>
        <w:rPr/>
        <w:t>联系电话：</w:t>
      </w:r>
      <w:r>
        <w:rPr/>
        <w:t>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采购包1：1,282,000.00元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收取。注：1、成交单位在领取成交通知书之前，须向代理机构支付招标代理服务费。2、、招标代理服务费以转账或现金形式缴纳至以下账户： 开户名称：龙寰项目管理咨询有限公司，开户银行：平安银行西安高新路支行，账 号：30201278015458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西安高新技术产业开发区社会事业服务局</w:t>
      </w:r>
      <w:r>
        <w:rPr/>
        <w:t>和</w:t>
      </w:r>
      <w:r>
        <w:rPr/>
        <w:t>龙寰项目管理咨询有限公司</w:t>
      </w:r>
      <w:r>
        <w:rPr/>
        <w:t>享有。对磋商文件中供应商参加本次政府采购活动应当具备的条件，磋商项目技术、服务、商务及其他要求，评审细则及标准由</w:t>
      </w:r>
      <w:r>
        <w:rPr/>
        <w:t>西安高新技术产业开发区社会事业服务局</w:t>
      </w:r>
      <w:r>
        <w:rPr/>
        <w:t>负责解释。除上述磋商文件内容，其他内容由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西安高新技术产业开发区社会事业服务局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满足项目最低需要</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联系人：王浩</w:t>
      </w:r>
    </w:p>
    <w:p>
      <w:pPr>
        <w:pStyle w:val="null3"/>
      </w:pPr>
      <w:r>
        <w:rPr/>
        <w:t>联系电话：029-88228899-653</w:t>
      </w:r>
    </w:p>
    <w:p>
      <w:pPr>
        <w:pStyle w:val="null3"/>
      </w:pPr>
      <w:r>
        <w:rPr/>
        <w:t>地址：陕西省西安市高新区太白南路181号A座A区501室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档案数字化建设</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1,282,000.00</w:t>
      </w:r>
    </w:p>
    <w:p>
      <w:pPr>
        <w:pStyle w:val="null3"/>
      </w:pPr>
      <w:r>
        <w:rPr/>
        <w:t>采购包最高限价（元）: 1,282,000.00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档案数字化建设</w:t>
            </w:r>
          </w:p>
        </w:tc>
        <w:tc>
          <w:tcPr>
            <w:tcW w:type="dxa" w:w="831"/>
          </w:tcPr>
          <w:p>
            <w:pPr>
              <w:pStyle w:val="null3"/>
              <w:jc w:val="right"/>
            </w:pPr>
            <w:r>
              <w:rPr/>
              <w:t>1.00</w:t>
            </w:r>
          </w:p>
        </w:tc>
        <w:tc>
          <w:tcPr>
            <w:tcW w:type="dxa" w:w="831"/>
          </w:tcPr>
          <w:p>
            <w:pPr>
              <w:pStyle w:val="null3"/>
              <w:jc w:val="right"/>
            </w:pPr>
            <w:r>
              <w:rPr/>
              <w:t>1,282,000.00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标的名称：档案数字化建设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2"/>
              <w:jc w:val="left"/>
            </w:pPr>
            <w:r>
              <w:rPr>
                <w:rFonts w:ascii="宋体" w:hAnsi="宋体" w:cs="宋体" w:eastAsia="宋体"/>
                <w:sz w:val="28"/>
                <w:b/>
              </w:rPr>
              <w:t>一、项目概况：</w:t>
            </w:r>
          </w:p>
          <w:p>
            <w:pPr>
              <w:pStyle w:val="null3"/>
              <w:ind w:firstLine="420"/>
              <w:jc w:val="left"/>
            </w:pPr>
            <w:r>
              <w:rPr>
                <w:rFonts w:ascii="宋体" w:hAnsi="宋体" w:cs="宋体" w:eastAsia="宋体"/>
                <w:sz w:val="21"/>
              </w:rPr>
              <w:t>本项目服务内容共分为</w:t>
            </w:r>
            <w:r>
              <w:rPr>
                <w:rFonts w:ascii="宋体" w:hAnsi="宋体" w:cs="宋体" w:eastAsia="宋体"/>
                <w:sz w:val="21"/>
              </w:rPr>
              <w:t>2</w:t>
            </w:r>
            <w:r>
              <w:rPr>
                <w:rFonts w:ascii="宋体" w:hAnsi="宋体" w:cs="宋体" w:eastAsia="宋体"/>
                <w:sz w:val="21"/>
              </w:rPr>
              <w:t>部分，具体如下：</w:t>
            </w:r>
          </w:p>
          <w:p>
            <w:pPr>
              <w:pStyle w:val="null3"/>
              <w:ind w:firstLine="420"/>
              <w:jc w:val="left"/>
            </w:pPr>
            <w:r>
              <w:rPr>
                <w:rFonts w:ascii="宋体" w:hAnsi="宋体" w:cs="宋体" w:eastAsia="宋体"/>
                <w:sz w:val="21"/>
              </w:rPr>
              <w:t>（一）</w:t>
            </w:r>
            <w:r>
              <w:rPr>
                <w:rFonts w:ascii="宋体" w:hAnsi="宋体" w:cs="宋体" w:eastAsia="宋体"/>
                <w:sz w:val="21"/>
              </w:rPr>
              <w:t>新建</w:t>
            </w:r>
            <w:r>
              <w:rPr>
                <w:rFonts w:ascii="宋体" w:hAnsi="宋体" w:cs="宋体" w:eastAsia="宋体"/>
                <w:sz w:val="21"/>
              </w:rPr>
              <w:t>流动人员人事档案管理系统</w:t>
            </w:r>
          </w:p>
          <w:p>
            <w:pPr>
              <w:pStyle w:val="null3"/>
              <w:ind w:firstLine="420"/>
              <w:jc w:val="left"/>
            </w:pPr>
            <w:r>
              <w:rPr>
                <w:rFonts w:ascii="宋体" w:hAnsi="宋体" w:cs="宋体" w:eastAsia="宋体"/>
                <w:sz w:val="21"/>
              </w:rPr>
              <w:t>（二）档案数字化（影像化）</w:t>
            </w:r>
          </w:p>
          <w:p>
            <w:pPr>
              <w:pStyle w:val="null3"/>
              <w:ind w:firstLine="562"/>
              <w:jc w:val="left"/>
            </w:pPr>
            <w:r>
              <w:rPr>
                <w:rFonts w:ascii="宋体" w:hAnsi="宋体" w:cs="宋体" w:eastAsia="宋体"/>
                <w:sz w:val="28"/>
                <w:b/>
              </w:rPr>
              <w:t>二、项目建设整体要求</w:t>
            </w:r>
          </w:p>
          <w:p>
            <w:pPr>
              <w:pStyle w:val="null3"/>
              <w:ind w:firstLine="420"/>
              <w:jc w:val="left"/>
            </w:pPr>
            <w:r>
              <w:rPr>
                <w:rFonts w:ascii="宋体" w:hAnsi="宋体" w:cs="宋体" w:eastAsia="宋体"/>
                <w:sz w:val="21"/>
              </w:rPr>
              <w:t>整个项目建设须遵循以下法律法规、政策及标准规范：</w:t>
            </w:r>
          </w:p>
          <w:p>
            <w:pPr>
              <w:pStyle w:val="null3"/>
              <w:numPr>
                <w:ilvl w:val="0"/>
                <w:numId w:val="1"/>
              </w:numPr>
              <w:jc w:val="left"/>
            </w:pPr>
            <w:r>
              <w:rPr>
                <w:rFonts w:ascii="宋体" w:hAnsi="宋体" w:cs="宋体" w:eastAsia="宋体"/>
                <w:sz w:val="21"/>
              </w:rPr>
              <w:t>《中华人民共和国档案法》</w:t>
            </w:r>
          </w:p>
          <w:p>
            <w:pPr>
              <w:pStyle w:val="null3"/>
              <w:numPr>
                <w:ilvl w:val="0"/>
                <w:numId w:val="1"/>
              </w:numPr>
              <w:jc w:val="left"/>
            </w:pPr>
            <w:r>
              <w:rPr>
                <w:rFonts w:ascii="宋体" w:hAnsi="宋体" w:cs="宋体" w:eastAsia="宋体"/>
                <w:sz w:val="21"/>
              </w:rPr>
              <w:t>《中华人民共和国保守国家秘密法》</w:t>
            </w:r>
          </w:p>
          <w:p>
            <w:pPr>
              <w:pStyle w:val="null3"/>
              <w:numPr>
                <w:ilvl w:val="0"/>
                <w:numId w:val="1"/>
              </w:numPr>
              <w:jc w:val="left"/>
            </w:pPr>
            <w:r>
              <w:rPr>
                <w:rFonts w:ascii="宋体" w:hAnsi="宋体" w:cs="宋体" w:eastAsia="宋体"/>
                <w:sz w:val="21"/>
              </w:rPr>
              <w:t>《陕西省档案局陕西省国家保密局进一步加强档案数字化保密管理的通知》</w:t>
            </w:r>
          </w:p>
          <w:p>
            <w:pPr>
              <w:pStyle w:val="null3"/>
              <w:numPr>
                <w:ilvl w:val="0"/>
                <w:numId w:val="1"/>
              </w:numPr>
              <w:jc w:val="left"/>
            </w:pPr>
            <w:r>
              <w:rPr>
                <w:rFonts w:ascii="宋体" w:hAnsi="宋体" w:cs="宋体" w:eastAsia="宋体"/>
                <w:sz w:val="21"/>
              </w:rPr>
              <w:t>《干部档案工作条例》</w:t>
            </w:r>
          </w:p>
          <w:p>
            <w:pPr>
              <w:pStyle w:val="null3"/>
              <w:numPr>
                <w:ilvl w:val="0"/>
                <w:numId w:val="1"/>
              </w:numPr>
              <w:jc w:val="left"/>
            </w:pPr>
            <w:r>
              <w:rPr>
                <w:rFonts w:ascii="宋体" w:hAnsi="宋体" w:cs="宋体" w:eastAsia="宋体"/>
                <w:sz w:val="21"/>
              </w:rPr>
              <w:t>《干部档案整理工作细则》</w:t>
            </w:r>
          </w:p>
          <w:p>
            <w:pPr>
              <w:pStyle w:val="null3"/>
              <w:numPr>
                <w:ilvl w:val="0"/>
                <w:numId w:val="1"/>
              </w:numPr>
              <w:jc w:val="left"/>
            </w:pPr>
            <w:r>
              <w:rPr>
                <w:rFonts w:ascii="宋体" w:hAnsi="宋体" w:cs="宋体" w:eastAsia="宋体"/>
                <w:sz w:val="21"/>
              </w:rPr>
              <w:t>《干部和档案材料收集归档案规定》</w:t>
            </w:r>
          </w:p>
          <w:p>
            <w:pPr>
              <w:pStyle w:val="null3"/>
              <w:numPr>
                <w:ilvl w:val="0"/>
                <w:numId w:val="1"/>
              </w:numPr>
              <w:jc w:val="left"/>
            </w:pPr>
            <w:r>
              <w:rPr>
                <w:rFonts w:ascii="宋体" w:hAnsi="宋体" w:cs="宋体" w:eastAsia="宋体"/>
                <w:sz w:val="21"/>
              </w:rPr>
              <w:t>《关于做好文件改版涉及干部人事档案有关工作的通知</w:t>
            </w:r>
          </w:p>
          <w:p>
            <w:pPr>
              <w:pStyle w:val="null3"/>
              <w:numPr>
                <w:ilvl w:val="0"/>
                <w:numId w:val="1"/>
              </w:numPr>
              <w:jc w:val="left"/>
            </w:pPr>
            <w:r>
              <w:rPr>
                <w:rFonts w:ascii="宋体" w:hAnsi="宋体" w:cs="宋体" w:eastAsia="宋体"/>
                <w:sz w:val="21"/>
              </w:rPr>
              <w:t>《流动人员人事档案管理暂行规定》</w:t>
            </w:r>
          </w:p>
          <w:p>
            <w:pPr>
              <w:pStyle w:val="null3"/>
              <w:numPr>
                <w:ilvl w:val="0"/>
                <w:numId w:val="1"/>
              </w:numPr>
              <w:jc w:val="left"/>
            </w:pPr>
            <w:r>
              <w:rPr>
                <w:rFonts w:ascii="宋体" w:hAnsi="宋体" w:cs="宋体" w:eastAsia="宋体"/>
                <w:sz w:val="21"/>
              </w:rPr>
              <w:t>《人力资源社会保障部办公厅关于加快推进流动人员人事档案信息化建设的指导意见》</w:t>
            </w:r>
          </w:p>
          <w:p>
            <w:pPr>
              <w:pStyle w:val="null3"/>
              <w:numPr>
                <w:ilvl w:val="0"/>
                <w:numId w:val="1"/>
              </w:numPr>
              <w:jc w:val="left"/>
            </w:pPr>
            <w:r>
              <w:rPr>
                <w:rFonts w:ascii="宋体" w:hAnsi="宋体" w:cs="宋体" w:eastAsia="宋体"/>
                <w:sz w:val="21"/>
              </w:rPr>
              <w:t>《档案数字化外包安全管理规范》</w:t>
            </w:r>
          </w:p>
          <w:p>
            <w:pPr>
              <w:pStyle w:val="null3"/>
              <w:numPr>
                <w:ilvl w:val="0"/>
                <w:numId w:val="1"/>
              </w:numPr>
              <w:jc w:val="left"/>
            </w:pPr>
            <w:r>
              <w:rPr>
                <w:rFonts w:ascii="宋体" w:hAnsi="宋体" w:cs="宋体" w:eastAsia="宋体"/>
                <w:sz w:val="21"/>
              </w:rPr>
              <w:t>《流动人员人事档案管理服务规范》</w:t>
            </w:r>
          </w:p>
          <w:p>
            <w:pPr>
              <w:pStyle w:val="null3"/>
              <w:numPr>
                <w:ilvl w:val="0"/>
                <w:numId w:val="1"/>
              </w:numPr>
              <w:jc w:val="left"/>
            </w:pPr>
            <w:r>
              <w:rPr>
                <w:rFonts w:ascii="宋体" w:hAnsi="宋体" w:cs="宋体" w:eastAsia="宋体"/>
                <w:sz w:val="21"/>
              </w:rPr>
              <w:t>《中华人民共和国保守国家秘密法实施办法》</w:t>
            </w:r>
          </w:p>
          <w:p>
            <w:pPr>
              <w:pStyle w:val="null3"/>
              <w:numPr>
                <w:ilvl w:val="0"/>
                <w:numId w:val="1"/>
              </w:numPr>
              <w:jc w:val="left"/>
            </w:pPr>
            <w:r>
              <w:rPr>
                <w:rFonts w:ascii="宋体" w:hAnsi="宋体" w:cs="宋体" w:eastAsia="宋体"/>
                <w:sz w:val="21"/>
              </w:rPr>
              <w:t>《关于严禁用涉密计算机上国际互联网的通知》</w:t>
            </w:r>
          </w:p>
          <w:p>
            <w:pPr>
              <w:pStyle w:val="null3"/>
              <w:numPr>
                <w:ilvl w:val="0"/>
                <w:numId w:val="1"/>
              </w:numPr>
              <w:jc w:val="left"/>
            </w:pPr>
            <w:r>
              <w:rPr>
                <w:rFonts w:ascii="宋体" w:hAnsi="宋体" w:cs="宋体" w:eastAsia="宋体"/>
                <w:sz w:val="21"/>
              </w:rPr>
              <w:t>《计算机病毒防治管理办法》</w:t>
            </w:r>
          </w:p>
          <w:p>
            <w:pPr>
              <w:pStyle w:val="null3"/>
              <w:numPr>
                <w:ilvl w:val="0"/>
                <w:numId w:val="1"/>
              </w:numPr>
              <w:jc w:val="left"/>
            </w:pPr>
            <w:r>
              <w:rPr>
                <w:rFonts w:ascii="宋体" w:hAnsi="宋体" w:cs="宋体" w:eastAsia="宋体"/>
                <w:sz w:val="21"/>
              </w:rPr>
              <w:t>《计算机信息系统保密管理暂行规定》</w:t>
            </w:r>
          </w:p>
          <w:p>
            <w:pPr>
              <w:pStyle w:val="null3"/>
              <w:numPr>
                <w:ilvl w:val="0"/>
                <w:numId w:val="1"/>
              </w:numPr>
              <w:jc w:val="left"/>
            </w:pPr>
            <w:r>
              <w:rPr>
                <w:rFonts w:ascii="宋体" w:hAnsi="宋体" w:cs="宋体" w:eastAsia="宋体"/>
                <w:sz w:val="21"/>
              </w:rPr>
              <w:t>GB/T 22239-2008 信息系统安全等级保护基本要</w:t>
            </w:r>
          </w:p>
          <w:p>
            <w:pPr>
              <w:pStyle w:val="null3"/>
              <w:numPr>
                <w:ilvl w:val="0"/>
                <w:numId w:val="1"/>
              </w:numPr>
              <w:jc w:val="left"/>
            </w:pPr>
            <w:r>
              <w:rPr>
                <w:rFonts w:ascii="宋体" w:hAnsi="宋体" w:cs="宋体" w:eastAsia="宋体"/>
                <w:sz w:val="21"/>
              </w:rPr>
              <w:t>DA/T1-2000 中华人民共和国档案行业标准档案工作基本术语</w:t>
            </w:r>
          </w:p>
          <w:p>
            <w:pPr>
              <w:pStyle w:val="null3"/>
              <w:numPr>
                <w:ilvl w:val="0"/>
                <w:numId w:val="1"/>
              </w:numPr>
              <w:jc w:val="left"/>
            </w:pPr>
            <w:r>
              <w:rPr>
                <w:rFonts w:ascii="宋体" w:hAnsi="宋体" w:cs="宋体" w:eastAsia="宋体"/>
                <w:sz w:val="21"/>
              </w:rPr>
              <w:t>DA/T31-2017 纸质档案数字化规范</w:t>
            </w:r>
          </w:p>
          <w:p>
            <w:pPr>
              <w:pStyle w:val="null3"/>
              <w:numPr>
                <w:ilvl w:val="0"/>
                <w:numId w:val="1"/>
              </w:numPr>
              <w:jc w:val="left"/>
            </w:pPr>
            <w:r>
              <w:rPr>
                <w:rFonts w:ascii="宋体" w:hAnsi="宋体" w:cs="宋体" w:eastAsia="宋体"/>
                <w:sz w:val="21"/>
              </w:rPr>
              <w:t>DA/T18 档案著录规则</w:t>
            </w:r>
          </w:p>
          <w:p>
            <w:pPr>
              <w:pStyle w:val="null3"/>
              <w:numPr>
                <w:ilvl w:val="0"/>
                <w:numId w:val="1"/>
              </w:numPr>
              <w:jc w:val="left"/>
            </w:pPr>
            <w:r>
              <w:rPr>
                <w:rFonts w:ascii="宋体" w:hAnsi="宋体" w:cs="宋体" w:eastAsia="宋体"/>
                <w:sz w:val="21"/>
              </w:rPr>
              <w:t>DA/T22-2000 归档文件整理规则（2015年以及之前年度的文件按照此标准整理）</w:t>
            </w:r>
          </w:p>
          <w:p>
            <w:pPr>
              <w:pStyle w:val="null3"/>
              <w:numPr>
                <w:ilvl w:val="0"/>
                <w:numId w:val="1"/>
              </w:numPr>
              <w:jc w:val="left"/>
            </w:pPr>
            <w:r>
              <w:rPr>
                <w:rFonts w:ascii="宋体" w:hAnsi="宋体" w:cs="宋体" w:eastAsia="宋体"/>
                <w:sz w:val="21"/>
              </w:rPr>
              <w:t>DA/T22-2015 归档文件整理规则（从2016年开始的文件按照此标准整理）</w:t>
            </w:r>
          </w:p>
          <w:p>
            <w:pPr>
              <w:pStyle w:val="null3"/>
              <w:numPr>
                <w:ilvl w:val="0"/>
                <w:numId w:val="1"/>
              </w:numPr>
              <w:jc w:val="left"/>
            </w:pPr>
            <w:r>
              <w:rPr>
                <w:rFonts w:ascii="宋体" w:hAnsi="宋体" w:cs="宋体" w:eastAsia="宋体"/>
                <w:sz w:val="21"/>
              </w:rPr>
              <w:t>GB/T 2260-2002 中华人民共和国行政区代码</w:t>
            </w:r>
          </w:p>
          <w:p>
            <w:pPr>
              <w:pStyle w:val="null3"/>
              <w:numPr>
                <w:ilvl w:val="0"/>
                <w:numId w:val="1"/>
              </w:numPr>
              <w:jc w:val="left"/>
            </w:pPr>
            <w:r>
              <w:rPr>
                <w:rFonts w:ascii="宋体" w:hAnsi="宋体" w:cs="宋体" w:eastAsia="宋体"/>
                <w:sz w:val="21"/>
              </w:rPr>
              <w:t>GB/T4754-2002 国民经济行业分类</w:t>
            </w:r>
          </w:p>
          <w:p>
            <w:pPr>
              <w:pStyle w:val="null3"/>
              <w:numPr>
                <w:ilvl w:val="0"/>
                <w:numId w:val="1"/>
              </w:numPr>
              <w:jc w:val="left"/>
            </w:pPr>
            <w:r>
              <w:rPr>
                <w:rFonts w:ascii="宋体" w:hAnsi="宋体" w:cs="宋体" w:eastAsia="宋体"/>
                <w:sz w:val="21"/>
              </w:rPr>
              <w:t>GB 1174-1997 全国组织机构代码编制规则</w:t>
            </w:r>
          </w:p>
          <w:p>
            <w:pPr>
              <w:pStyle w:val="null3"/>
              <w:numPr>
                <w:ilvl w:val="0"/>
                <w:numId w:val="1"/>
              </w:numPr>
              <w:jc w:val="left"/>
            </w:pPr>
            <w:r>
              <w:rPr>
                <w:rFonts w:ascii="宋体" w:hAnsi="宋体" w:cs="宋体" w:eastAsia="宋体"/>
                <w:sz w:val="21"/>
              </w:rPr>
              <w:t>GB/T 112402 经济类型分类与代码</w:t>
            </w:r>
          </w:p>
          <w:p>
            <w:pPr>
              <w:pStyle w:val="null3"/>
              <w:numPr>
                <w:ilvl w:val="0"/>
                <w:numId w:val="1"/>
              </w:numPr>
              <w:jc w:val="left"/>
            </w:pPr>
            <w:r>
              <w:rPr>
                <w:rFonts w:ascii="宋体" w:hAnsi="宋体" w:cs="宋体" w:eastAsia="宋体"/>
                <w:sz w:val="21"/>
              </w:rPr>
              <w:t>GB 11643-1999 公民身份证号码</w:t>
            </w:r>
          </w:p>
          <w:p>
            <w:pPr>
              <w:pStyle w:val="null3"/>
              <w:ind w:firstLine="420"/>
              <w:jc w:val="left"/>
            </w:pPr>
            <w:r>
              <w:rPr>
                <w:rFonts w:ascii="宋体" w:hAnsi="宋体" w:cs="宋体" w:eastAsia="宋体"/>
                <w:sz w:val="21"/>
              </w:rPr>
              <w:t>2</w:t>
            </w:r>
            <w:r>
              <w:rPr>
                <w:rFonts w:ascii="宋体" w:hAnsi="宋体" w:cs="宋体" w:eastAsia="宋体"/>
                <w:sz w:val="21"/>
              </w:rPr>
              <w:t>7</w:t>
            </w:r>
            <w:r>
              <w:rPr>
                <w:rFonts w:ascii="宋体" w:hAnsi="宋体" w:cs="宋体" w:eastAsia="宋体"/>
                <w:sz w:val="21"/>
              </w:rPr>
              <w:t>.GB/T4658 学历代码</w:t>
            </w:r>
          </w:p>
          <w:p>
            <w:pPr>
              <w:pStyle w:val="null3"/>
              <w:ind w:firstLine="420"/>
              <w:jc w:val="left"/>
            </w:pPr>
            <w:r>
              <w:rPr>
                <w:rFonts w:ascii="宋体" w:hAnsi="宋体" w:cs="宋体" w:eastAsia="宋体"/>
                <w:sz w:val="21"/>
              </w:rPr>
              <w:t>2</w:t>
            </w:r>
            <w:r>
              <w:rPr>
                <w:rFonts w:ascii="宋体" w:hAnsi="宋体" w:cs="宋体" w:eastAsia="宋体"/>
                <w:sz w:val="21"/>
              </w:rPr>
              <w:t>8</w:t>
            </w:r>
            <w:r>
              <w:rPr>
                <w:rFonts w:ascii="宋体" w:hAnsi="宋体" w:cs="宋体" w:eastAsia="宋体"/>
                <w:sz w:val="21"/>
              </w:rPr>
              <w:t>. GB/T8561 专业技术职称代码</w:t>
            </w:r>
          </w:p>
          <w:p>
            <w:pPr>
              <w:pStyle w:val="null3"/>
              <w:ind w:firstLine="420"/>
              <w:jc w:val="left"/>
            </w:pPr>
            <w:r>
              <w:rPr>
                <w:rFonts w:ascii="宋体" w:hAnsi="宋体" w:cs="宋体" w:eastAsia="宋体"/>
                <w:sz w:val="21"/>
              </w:rPr>
              <w:t>2</w:t>
            </w:r>
            <w:r>
              <w:rPr>
                <w:rFonts w:ascii="宋体" w:hAnsi="宋体" w:cs="宋体" w:eastAsia="宋体"/>
                <w:sz w:val="21"/>
              </w:rPr>
              <w:t>9</w:t>
            </w:r>
            <w:r>
              <w:rPr>
                <w:rFonts w:ascii="宋体" w:hAnsi="宋体" w:cs="宋体" w:eastAsia="宋体"/>
                <w:sz w:val="21"/>
              </w:rPr>
              <w:t>. GB/T 19253-2003 信息技术 数据元值的格式表示法</w:t>
            </w:r>
          </w:p>
          <w:p>
            <w:pPr>
              <w:pStyle w:val="null3"/>
              <w:ind w:firstLine="420"/>
              <w:jc w:val="left"/>
            </w:pPr>
            <w:r>
              <w:rPr>
                <w:rFonts w:ascii="宋体" w:hAnsi="宋体" w:cs="宋体" w:eastAsia="宋体"/>
                <w:sz w:val="21"/>
              </w:rPr>
              <w:t>30</w:t>
            </w:r>
            <w:r>
              <w:rPr>
                <w:rFonts w:ascii="宋体" w:hAnsi="宋体" w:cs="宋体" w:eastAsia="宋体"/>
                <w:sz w:val="21"/>
              </w:rPr>
              <w:t>. GB/T 17235.1-1998 信息技术连续色调静态图像的数字压缩及编码第1部分:要求和指南</w:t>
            </w:r>
          </w:p>
          <w:p>
            <w:pPr>
              <w:pStyle w:val="null3"/>
              <w:ind w:firstLine="420"/>
              <w:jc w:val="left"/>
            </w:pPr>
            <w:r>
              <w:rPr>
                <w:rFonts w:ascii="宋体" w:hAnsi="宋体" w:cs="宋体" w:eastAsia="宋体"/>
                <w:sz w:val="21"/>
              </w:rPr>
              <w:t>3</w:t>
            </w:r>
            <w:r>
              <w:rPr>
                <w:rFonts w:ascii="宋体" w:hAnsi="宋体" w:cs="宋体" w:eastAsia="宋体"/>
                <w:sz w:val="21"/>
              </w:rPr>
              <w:t>1</w:t>
            </w:r>
            <w:r>
              <w:rPr>
                <w:rFonts w:ascii="宋体" w:hAnsi="宋体" w:cs="宋体" w:eastAsia="宋体"/>
                <w:sz w:val="21"/>
              </w:rPr>
              <w:t>. GB/T 17235.2-1998信息技术连续色调静态图像的数字压缩及编码第2部分:一致性测试</w:t>
            </w:r>
          </w:p>
          <w:p>
            <w:pPr>
              <w:pStyle w:val="null3"/>
              <w:ind w:firstLine="562"/>
              <w:jc w:val="left"/>
            </w:pPr>
            <w:r>
              <w:rPr>
                <w:rFonts w:ascii="宋体" w:hAnsi="宋体" w:cs="宋体" w:eastAsia="宋体"/>
                <w:sz w:val="28"/>
                <w:b/>
              </w:rPr>
              <w:t>三、服务内容及具体要求</w:t>
            </w:r>
          </w:p>
          <w:p>
            <w:pPr>
              <w:pStyle w:val="null3"/>
              <w:ind w:firstLine="420"/>
              <w:jc w:val="left"/>
            </w:pPr>
            <w:r>
              <w:rPr>
                <w:rFonts w:ascii="宋体" w:hAnsi="宋体" w:cs="宋体" w:eastAsia="宋体"/>
                <w:sz w:val="21"/>
              </w:rPr>
              <w:t>（一）</w:t>
            </w:r>
            <w:r>
              <w:rPr>
                <w:rFonts w:ascii="宋体" w:hAnsi="宋体" w:cs="宋体" w:eastAsia="宋体"/>
                <w:sz w:val="21"/>
              </w:rPr>
              <w:t>新建</w:t>
            </w:r>
            <w:r>
              <w:rPr>
                <w:rFonts w:ascii="宋体" w:hAnsi="宋体" w:cs="宋体" w:eastAsia="宋体"/>
                <w:sz w:val="21"/>
              </w:rPr>
              <w:t>流动人员人事档案管理系统</w:t>
            </w:r>
          </w:p>
          <w:p>
            <w:pPr>
              <w:pStyle w:val="null3"/>
              <w:ind w:firstLine="420"/>
              <w:jc w:val="left"/>
            </w:pPr>
            <w:r>
              <w:rPr>
                <w:rFonts w:ascii="宋体" w:hAnsi="宋体" w:cs="宋体" w:eastAsia="宋体"/>
                <w:sz w:val="21"/>
              </w:rPr>
              <w:t>流动人员人事档案管理系统内容包括：新建流动人员人事档案管理系统，进行软件的部署安装及调试，系统接口开发及测试等内容。系统应具备的功能模块，包括电子档案影像存储及浏览、档案利用、应用管理、系统管理、接口管理、数据统计等。实现人事档案的存储情况、流转情况记录，对影像化的资料进行分类存储，并按人员信息及类别查找调取影像化档案，对办理业务情况及现存档案情况进行统计，以及对接西安市人才共享平台系统及高新社保掌厅。具体要求如下：</w:t>
            </w:r>
          </w:p>
          <w:p>
            <w:pPr>
              <w:pStyle w:val="null3"/>
              <w:ind w:firstLine="420"/>
              <w:jc w:val="left"/>
            </w:pPr>
            <w:r>
              <w:rPr>
                <w:rFonts w:ascii="宋体" w:hAnsi="宋体" w:cs="宋体" w:eastAsia="宋体"/>
                <w:sz w:val="21"/>
              </w:rPr>
              <w:t>1.</w:t>
            </w:r>
            <w:r>
              <w:rPr>
                <w:rFonts w:ascii="宋体" w:hAnsi="宋体" w:cs="宋体" w:eastAsia="宋体"/>
                <w:sz w:val="21"/>
              </w:rPr>
              <w:t>影像化资料的存储：新建系统应实现已完成影像化资料的存储功能。</w:t>
            </w:r>
          </w:p>
          <w:p>
            <w:pPr>
              <w:pStyle w:val="null3"/>
              <w:ind w:firstLine="420"/>
              <w:jc w:val="left"/>
            </w:pPr>
            <w:r>
              <w:rPr>
                <w:rFonts w:ascii="宋体" w:hAnsi="宋体" w:cs="宋体" w:eastAsia="宋体"/>
                <w:sz w:val="21"/>
              </w:rPr>
              <w:t>2.</w:t>
            </w:r>
            <w:r>
              <w:rPr>
                <w:rFonts w:ascii="宋体" w:hAnsi="宋体" w:cs="宋体" w:eastAsia="宋体"/>
                <w:sz w:val="21"/>
              </w:rPr>
              <w:t>电子阅档功能：针对已经数字化加工并成功挂接后的电子档案，为查阅档案单位在</w:t>
            </w:r>
            <w:r>
              <w:rPr>
                <w:rFonts w:ascii="宋体" w:hAnsi="宋体" w:cs="宋体" w:eastAsia="宋体"/>
                <w:sz w:val="21"/>
              </w:rPr>
              <w:t>“公共服务窗口”提供更为方便快捷的“自助”电子查阅服务。功能模块包括电子调阅审批登记、调阅人员信息录入、调阅内容审批、调阅内容授权、临时查阅权限管理、日志记录等子功能。</w:t>
            </w:r>
          </w:p>
          <w:p>
            <w:pPr>
              <w:pStyle w:val="null3"/>
              <w:ind w:firstLine="420"/>
              <w:jc w:val="left"/>
            </w:pPr>
            <w:r>
              <w:rPr>
                <w:rFonts w:ascii="宋体" w:hAnsi="宋体" w:cs="宋体" w:eastAsia="宋体"/>
                <w:sz w:val="21"/>
              </w:rPr>
              <w:t>3</w:t>
            </w:r>
            <w:r>
              <w:rPr>
                <w:rFonts w:ascii="宋体" w:hAnsi="宋体" w:cs="宋体" w:eastAsia="宋体"/>
                <w:sz w:val="21"/>
              </w:rPr>
              <w:t>.电子影像打印：充分利用档案数字化成果，通过档案管理系统实现窗口终端直接打印电子影像，提高工作效率的同时也保护了档案原件。</w:t>
            </w:r>
          </w:p>
          <w:p>
            <w:pPr>
              <w:pStyle w:val="null3"/>
              <w:ind w:firstLine="420"/>
              <w:jc w:val="left"/>
            </w:pPr>
            <w:r>
              <w:rPr>
                <w:rFonts w:ascii="宋体" w:hAnsi="宋体" w:cs="宋体" w:eastAsia="宋体"/>
                <w:sz w:val="21"/>
              </w:rPr>
              <w:t>4</w:t>
            </w:r>
            <w:r>
              <w:rPr>
                <w:rFonts w:ascii="宋体" w:hAnsi="宋体" w:cs="宋体" w:eastAsia="宋体"/>
                <w:sz w:val="21"/>
              </w:rPr>
              <w:t>.联通西安市人才共享平台系统：实现两个系统的联通及数据对接，使西安市人才服务共享平台系统经办的业务信息写入新建的系统。通过西安市人才共享平台系统，可以调取查阅存储在新建系统的影像化档案资料。</w:t>
            </w:r>
          </w:p>
          <w:p>
            <w:pPr>
              <w:pStyle w:val="null3"/>
              <w:ind w:firstLine="420"/>
              <w:jc w:val="left"/>
            </w:pPr>
            <w:r>
              <w:rPr>
                <w:rFonts w:ascii="宋体" w:hAnsi="宋体" w:cs="宋体" w:eastAsia="宋体"/>
                <w:sz w:val="21"/>
              </w:rPr>
              <w:t>5</w:t>
            </w:r>
            <w:r>
              <w:rPr>
                <w:rFonts w:ascii="宋体" w:hAnsi="宋体" w:cs="宋体" w:eastAsia="宋体"/>
                <w:sz w:val="21"/>
              </w:rPr>
              <w:t>.与“高新掌厅”的数据对接，实现档案业务“掌上办”，通过高新掌厅，可以调取查阅存储在新建系统的影像化档案资料。</w:t>
            </w:r>
          </w:p>
          <w:p>
            <w:pPr>
              <w:pStyle w:val="null3"/>
              <w:ind w:firstLine="420"/>
              <w:jc w:val="left"/>
            </w:pPr>
            <w:r>
              <w:rPr>
                <w:rFonts w:ascii="宋体" w:hAnsi="宋体" w:cs="宋体" w:eastAsia="宋体"/>
                <w:sz w:val="21"/>
                <w:color w:val="993300"/>
              </w:rPr>
              <w:t>（二）</w:t>
            </w:r>
            <w:r>
              <w:rPr>
                <w:rFonts w:ascii="宋体" w:hAnsi="宋体" w:cs="宋体" w:eastAsia="宋体"/>
                <w:sz w:val="21"/>
                <w:color w:val="993300"/>
              </w:rPr>
              <w:t>档案数字化（影像化）</w:t>
            </w:r>
          </w:p>
          <w:p>
            <w:pPr>
              <w:pStyle w:val="null3"/>
              <w:ind w:firstLine="420"/>
              <w:jc w:val="left"/>
            </w:pPr>
            <w:r>
              <w:rPr>
                <w:rFonts w:ascii="宋体" w:hAnsi="宋体" w:cs="宋体" w:eastAsia="宋体"/>
                <w:sz w:val="21"/>
              </w:rPr>
              <w:t>档案数字化（影像化）</w:t>
            </w:r>
            <w:r>
              <w:rPr>
                <w:rFonts w:ascii="宋体" w:hAnsi="宋体" w:cs="宋体" w:eastAsia="宋体"/>
                <w:sz w:val="21"/>
              </w:rPr>
              <w:t>内容包括了</w:t>
            </w:r>
            <w:r>
              <w:rPr>
                <w:rFonts w:ascii="宋体" w:hAnsi="宋体" w:cs="宋体" w:eastAsia="宋体"/>
                <w:sz w:val="21"/>
                <w:b/>
              </w:rPr>
              <w:t>实体档案标准化整理</w:t>
            </w:r>
            <w:r>
              <w:rPr>
                <w:rFonts w:ascii="宋体" w:hAnsi="宋体" w:cs="宋体" w:eastAsia="宋体"/>
                <w:sz w:val="21"/>
              </w:rPr>
              <w:t>，</w:t>
            </w:r>
            <w:r>
              <w:rPr>
                <w:rFonts w:ascii="宋体" w:hAnsi="宋体" w:cs="宋体" w:eastAsia="宋体"/>
                <w:sz w:val="21"/>
                <w:b/>
              </w:rPr>
              <w:t>人事档案基础信息采集归集</w:t>
            </w:r>
            <w:r>
              <w:rPr>
                <w:rFonts w:ascii="宋体" w:hAnsi="宋体" w:cs="宋体" w:eastAsia="宋体"/>
                <w:sz w:val="21"/>
              </w:rPr>
              <w:t>，</w:t>
            </w:r>
            <w:r>
              <w:rPr>
                <w:rFonts w:ascii="宋体" w:hAnsi="宋体" w:cs="宋体" w:eastAsia="宋体"/>
                <w:sz w:val="21"/>
                <w:b/>
              </w:rPr>
              <w:t>档案数字化</w:t>
            </w:r>
            <w:r>
              <w:rPr>
                <w:rFonts w:ascii="宋体" w:hAnsi="宋体" w:cs="宋体" w:eastAsia="宋体"/>
                <w:sz w:val="21"/>
                <w:b/>
              </w:rPr>
              <w:t>处理</w:t>
            </w:r>
            <w:r>
              <w:rPr>
                <w:rFonts w:ascii="宋体" w:hAnsi="宋体" w:cs="宋体" w:eastAsia="宋体"/>
                <w:sz w:val="21"/>
              </w:rPr>
              <w:t>，以及对接西安市人才共享平台系统，实现两个系统的联通及数据对接，使西安市人才服务共享平台系统经办的业务信息写入新建的系统，具体内容及要求如下：</w:t>
            </w:r>
          </w:p>
          <w:p>
            <w:pPr>
              <w:pStyle w:val="null3"/>
              <w:ind w:firstLine="422"/>
              <w:jc w:val="left"/>
            </w:pPr>
            <w:r>
              <w:rPr>
                <w:rFonts w:ascii="宋体" w:hAnsi="宋体" w:cs="宋体" w:eastAsia="宋体"/>
                <w:sz w:val="21"/>
                <w:b/>
              </w:rPr>
              <w:t>1.</w:t>
            </w:r>
            <w:r>
              <w:rPr>
                <w:rFonts w:ascii="宋体" w:hAnsi="宋体" w:cs="宋体" w:eastAsia="宋体"/>
                <w:sz w:val="21"/>
                <w:b/>
              </w:rPr>
              <w:t>实体档案标准化整理</w:t>
            </w:r>
            <w:r>
              <w:rPr>
                <w:rFonts w:ascii="宋体" w:hAnsi="宋体" w:cs="宋体" w:eastAsia="宋体"/>
                <w:sz w:val="21"/>
              </w:rPr>
              <w:t>：档案整理应遵守相关标准规范，并根据</w:t>
            </w:r>
            <w:r>
              <w:rPr>
                <w:rFonts w:ascii="宋体" w:hAnsi="宋体" w:cs="宋体" w:eastAsia="宋体"/>
                <w:sz w:val="21"/>
              </w:rPr>
              <w:t>采购人</w:t>
            </w:r>
            <w:r>
              <w:rPr>
                <w:rFonts w:ascii="宋体" w:hAnsi="宋体" w:cs="宋体" w:eastAsia="宋体"/>
                <w:sz w:val="21"/>
              </w:rPr>
              <w:t>档案管理业务部门要求，对档案进行分类、整理、排序，拆除档案的装订线，去掉夹杂在档案中的残余纸、曲别针、大头针、订书针等物品，编制页码，打印卷内目录和备考表等工作，同时形成散页材料，提高档案数字化加工效率和正确率，具体要求如下：</w:t>
            </w:r>
          </w:p>
          <w:p>
            <w:pPr>
              <w:pStyle w:val="null3"/>
              <w:ind w:firstLine="420"/>
              <w:jc w:val="left"/>
            </w:pPr>
            <w:r>
              <w:rPr>
                <w:rFonts w:ascii="宋体" w:hAnsi="宋体" w:cs="宋体" w:eastAsia="宋体"/>
                <w:sz w:val="21"/>
              </w:rPr>
              <w:t>（</w:t>
            </w:r>
            <w:r>
              <w:rPr>
                <w:rFonts w:ascii="宋体" w:hAnsi="宋体" w:cs="宋体" w:eastAsia="宋体"/>
                <w:sz w:val="21"/>
              </w:rPr>
              <w:t>1）档案进出库交接必须严格执行档案进出库管理制度。</w:t>
            </w:r>
            <w:r>
              <w:rPr>
                <w:rFonts w:ascii="宋体" w:hAnsi="宋体" w:cs="宋体" w:eastAsia="宋体"/>
                <w:sz w:val="21"/>
              </w:rPr>
              <w:t>供应商</w:t>
            </w:r>
            <w:r>
              <w:rPr>
                <w:rFonts w:ascii="宋体" w:hAnsi="宋体" w:cs="宋体" w:eastAsia="宋体"/>
                <w:sz w:val="21"/>
              </w:rPr>
              <w:t>必须在加工场所设立临时档案库房，建立管理制度，指定专人（组长）管理档案实体，并建立《档案借调</w:t>
            </w:r>
            <w:r>
              <w:rPr>
                <w:rFonts w:ascii="宋体" w:hAnsi="宋体" w:cs="宋体" w:eastAsia="宋体"/>
                <w:sz w:val="21"/>
              </w:rPr>
              <w:t>\归还申请表》、《档案交接登记表》等工作流程单，做好调档交接等各环节的登记工作。</w:t>
            </w:r>
          </w:p>
          <w:p>
            <w:pPr>
              <w:pStyle w:val="null3"/>
              <w:ind w:firstLine="420"/>
              <w:jc w:val="left"/>
            </w:pPr>
            <w:r>
              <w:rPr>
                <w:rFonts w:ascii="宋体" w:hAnsi="宋体" w:cs="宋体" w:eastAsia="宋体"/>
                <w:sz w:val="21"/>
                <w:color w:val="993300"/>
              </w:rPr>
              <w:t>（</w:t>
            </w:r>
            <w:r>
              <w:rPr>
                <w:rFonts w:ascii="宋体" w:hAnsi="宋体" w:cs="宋体" w:eastAsia="宋体"/>
                <w:sz w:val="21"/>
                <w:color w:val="993300"/>
              </w:rPr>
              <w:t>2）启钉（拆线）、拆分，保证纸张的平整、抚平边角，对特殊页（如双面有页码，需做合页）做出标识提醒扫描人员注意，对不符合规格的档案材料,在不影响材料完整和不损伤字迹的情况下，酌情进行包边、加边、剪裁、裱糊或折叠。</w:t>
            </w:r>
          </w:p>
          <w:p>
            <w:pPr>
              <w:pStyle w:val="null3"/>
              <w:ind w:firstLine="420"/>
              <w:jc w:val="left"/>
            </w:pPr>
            <w:r>
              <w:rPr>
                <w:rFonts w:ascii="宋体" w:hAnsi="宋体" w:cs="宋体" w:eastAsia="宋体"/>
                <w:sz w:val="21"/>
                <w:color w:val="993300"/>
              </w:rPr>
              <w:t>（</w:t>
            </w:r>
            <w:r>
              <w:rPr>
                <w:rFonts w:ascii="宋体" w:hAnsi="宋体" w:cs="宋体" w:eastAsia="宋体"/>
                <w:sz w:val="21"/>
                <w:color w:val="993300"/>
              </w:rPr>
              <w:t>3）检查案卷的完整性，是否有缺页、漏页、错编现象。拆卷时应注意保护档案不受损害。同时检查案卷封面上的档案号、姓名、条码标签等是否完整，是否与档案文件一致,卷内文件份数与实际是否相符，案卷内情况与原目录是否一致,对不一致处应建立勘误表进行登记造册，统一移交</w:t>
            </w:r>
            <w:r>
              <w:rPr>
                <w:rFonts w:ascii="宋体" w:hAnsi="宋体" w:cs="宋体" w:eastAsia="宋体"/>
                <w:sz w:val="21"/>
                <w:color w:val="993300"/>
              </w:rPr>
              <w:t>采购人</w:t>
            </w:r>
            <w:r>
              <w:rPr>
                <w:rFonts w:ascii="宋体" w:hAnsi="宋体" w:cs="宋体" w:eastAsia="宋体"/>
                <w:sz w:val="21"/>
                <w:color w:val="993300"/>
              </w:rPr>
              <w:t>。</w:t>
            </w:r>
          </w:p>
          <w:p>
            <w:pPr>
              <w:pStyle w:val="null3"/>
              <w:ind w:firstLine="420"/>
              <w:jc w:val="left"/>
            </w:pPr>
            <w:r>
              <w:rPr>
                <w:rFonts w:ascii="宋体" w:hAnsi="宋体" w:cs="宋体" w:eastAsia="宋体"/>
                <w:sz w:val="21"/>
                <w:color w:val="993300"/>
              </w:rPr>
              <w:t>（</w:t>
            </w:r>
            <w:r>
              <w:rPr>
                <w:rFonts w:ascii="宋体" w:hAnsi="宋体" w:cs="宋体" w:eastAsia="宋体"/>
                <w:sz w:val="21"/>
                <w:color w:val="993300"/>
              </w:rPr>
              <w:t>4）按照规定的人事档案分类规则对档案进行鉴别、分类，并编制填写类别号、页码。类别号编在右上角；页码按照图书编码法编制，从材料实际内容开始编，扉页不编，双面有字双面编，只有单面字一面编，在右下角编写。根据档案材料的类别和排列顺序对档案进行著录，并印制目录纸。如材料分类存在分歧，必须与</w:t>
            </w:r>
            <w:r>
              <w:rPr>
                <w:rFonts w:ascii="宋体" w:hAnsi="宋体" w:cs="宋体" w:eastAsia="宋体"/>
                <w:sz w:val="21"/>
                <w:color w:val="993300"/>
              </w:rPr>
              <w:t>采购人</w:t>
            </w:r>
            <w:r>
              <w:rPr>
                <w:rFonts w:ascii="宋体" w:hAnsi="宋体" w:cs="宋体" w:eastAsia="宋体"/>
                <w:sz w:val="21"/>
                <w:color w:val="993300"/>
              </w:rPr>
              <w:t>沟通确定。</w:t>
            </w:r>
          </w:p>
          <w:p>
            <w:pPr>
              <w:pStyle w:val="null3"/>
              <w:ind w:firstLine="420"/>
              <w:jc w:val="left"/>
            </w:pPr>
            <w:r>
              <w:rPr>
                <w:rFonts w:ascii="宋体" w:hAnsi="宋体" w:cs="宋体" w:eastAsia="宋体"/>
                <w:sz w:val="21"/>
                <w:color w:val="993300"/>
              </w:rPr>
              <w:t>档案分类规则如下：</w:t>
            </w:r>
          </w:p>
          <w:p>
            <w:pPr>
              <w:pStyle w:val="null3"/>
              <w:ind w:firstLine="422"/>
              <w:jc w:val="center"/>
            </w:pPr>
            <w:r>
              <w:rPr>
                <w:rFonts w:ascii="宋体" w:hAnsi="宋体" w:cs="宋体" w:eastAsia="宋体"/>
                <w:sz w:val="21"/>
                <w:b/>
              </w:rPr>
              <w:t>档案材料分类表</w:t>
            </w:r>
          </w:p>
          <w:tbl>
            <w:tblPr>
              <w:tblBorders>
                <w:top w:val="none" w:color="000000" w:sz="4"/>
                <w:left w:val="none" w:color="000000" w:sz="4"/>
                <w:bottom w:val="none" w:color="000000" w:sz="4"/>
                <w:right w:val="none" w:color="000000" w:sz="4"/>
                <w:insideH w:val="none"/>
                <w:insideV w:val="none"/>
              </w:tblBorders>
            </w:tblPr>
            <w:tblGrid>
              <w:gridCol w:w="1537"/>
              <w:gridCol w:w="508"/>
              <w:gridCol w:w="508"/>
            </w:tblGrid>
            <w:tr>
              <w:tc>
                <w:tcPr>
                  <w:tcW w:type="dxa" w:w="1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分类名称</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类号</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类号代码</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履历材料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一</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自传材料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二</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鉴定、考核、考察材料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三</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学历学位、职称、学术、培训等材料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四</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学历学位材料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4-1</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职业（任职）资格和评（聘）专业技术职务（职称）材料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4-2</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科研学术材料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4-3</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培训材料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4-4</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政审材料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五</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党团材料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六</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奖励材料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七</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处分材料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八</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工资、任免、出国、会议等材料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九</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工资材料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9-1</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任免材料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9-2</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出国（境）材料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9-3</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参加会议的代表登记表等材料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9-4</w:t>
                  </w:r>
                </w:p>
              </w:tc>
            </w:tr>
            <w:tr>
              <w:tc>
                <w:tcPr>
                  <w:tcW w:type="dxa" w:w="1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其他供组织上参考材料</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r>
          </w:tbl>
          <w:p>
            <w:pPr>
              <w:pStyle w:val="null3"/>
              <w:ind w:firstLine="420"/>
              <w:jc w:val="both"/>
            </w:pPr>
            <w:r>
              <w:rPr>
                <w:rFonts w:ascii="宋体" w:hAnsi="宋体" w:cs="宋体" w:eastAsia="宋体"/>
                <w:sz w:val="21"/>
              </w:rPr>
              <w:t>（</w:t>
            </w:r>
            <w:r>
              <w:rPr>
                <w:rFonts w:ascii="宋体" w:hAnsi="宋体" w:cs="宋体" w:eastAsia="宋体"/>
                <w:sz w:val="21"/>
              </w:rPr>
              <w:t>5）装订。拆除整理含装订物的档案应按档案保管的要求重新装订。在恢复装订时，按照档案原有的装订方向进行，不可更换装订位置（如改右装订为左装订）；遵循“两对齐”要求，即装订线一侧边缘对齐，档案内页以边缘对齐；装订需采购专业装订线进行装订，不可使用金属或塑料装订物，如原始档案中发现金属或塑料装订物的应予以剔除；按照档案材料分类排列，不得漏页、错页、不得压字，装订牢固、不得掉页，做到安全、准确、无遗漏。同时，要制作案卷备考表，在备考表上要详细记录案卷内出现的漏号、缺号、重号、重页、空白页等增删改情况，要求用黑色档案专用水笔进行书写，字体要求工整、清洁、不准出现涂改的现象。</w:t>
            </w:r>
          </w:p>
          <w:p>
            <w:pPr>
              <w:pStyle w:val="null3"/>
              <w:ind w:firstLine="420"/>
              <w:jc w:val="both"/>
            </w:pPr>
            <w:r>
              <w:rPr>
                <w:rFonts w:ascii="宋体" w:hAnsi="宋体" w:cs="宋体" w:eastAsia="宋体"/>
                <w:sz w:val="21"/>
              </w:rPr>
              <w:t>（</w:t>
            </w:r>
            <w:r>
              <w:rPr>
                <w:rFonts w:ascii="宋体" w:hAnsi="宋体" w:cs="宋体" w:eastAsia="宋体"/>
                <w:sz w:val="21"/>
              </w:rPr>
              <w:t>6）装卷。装订好的档案需按照采购方档案管理部门要求进行装卷。档案袋封面上填写、粘贴相应内容和标签。档案袋必须结实牢固、便于书写文字和粘贴档案标识标签、便于上架摆放和实物盘点。相关规格、样式及材质要求如下：</w:t>
            </w:r>
          </w:p>
          <w:p>
            <w:pPr>
              <w:pStyle w:val="null3"/>
              <w:ind w:firstLine="420"/>
              <w:jc w:val="both"/>
            </w:pPr>
            <w:r>
              <w:rPr>
                <w:rFonts w:ascii="宋体" w:hAnsi="宋体" w:cs="宋体" w:eastAsia="宋体"/>
                <w:sz w:val="21"/>
              </w:rPr>
              <w:t>①人事档案袋样式要求</w:t>
            </w:r>
            <w:r>
              <w:rPr>
                <w:rFonts w:ascii="宋体" w:hAnsi="宋体" w:cs="宋体" w:eastAsia="宋体"/>
                <w:sz w:val="21"/>
              </w:rPr>
              <w:t>：人事档案袋大小规格分为</w:t>
            </w:r>
            <w:r>
              <w:rPr>
                <w:rFonts w:ascii="宋体" w:hAnsi="宋体" w:cs="宋体" w:eastAsia="宋体"/>
                <w:sz w:val="21"/>
              </w:rPr>
              <w:t>310×230×35mm；材质：无酸纸。</w:t>
            </w:r>
          </w:p>
          <w:p>
            <w:pPr>
              <w:pStyle w:val="null3"/>
              <w:ind w:firstLine="420"/>
              <w:jc w:val="both"/>
            </w:pPr>
            <w:r>
              <w:rPr>
                <w:rFonts w:ascii="宋体" w:hAnsi="宋体" w:cs="宋体" w:eastAsia="宋体"/>
                <w:sz w:val="21"/>
              </w:rPr>
              <w:t>②散料袋样式要求：材质：透明塑料  单位：mm</w:t>
            </w:r>
          </w:p>
          <w:p>
            <w:pPr>
              <w:pStyle w:val="null3"/>
              <w:ind w:firstLine="420"/>
              <w:jc w:val="both"/>
            </w:pPr>
            <w:r>
              <w:rPr>
                <w:rFonts w:ascii="宋体" w:hAnsi="宋体" w:cs="宋体" w:eastAsia="宋体"/>
                <w:sz w:val="21"/>
              </w:rPr>
              <w:t>③目录纸码样式要求：</w:t>
            </w:r>
          </w:p>
          <w:p>
            <w:pPr>
              <w:pStyle w:val="null3"/>
              <w:ind w:firstLine="420"/>
              <w:jc w:val="both"/>
            </w:pPr>
            <w:r>
              <w:rPr>
                <w:rFonts w:ascii="宋体" w:hAnsi="宋体" w:cs="宋体" w:eastAsia="宋体"/>
                <w:sz w:val="21"/>
              </w:rPr>
              <w:t>抬头：方正小标宋</w:t>
            </w:r>
            <w:r>
              <w:rPr>
                <w:rFonts w:ascii="宋体" w:hAnsi="宋体" w:cs="宋体" w:eastAsia="宋体"/>
                <w:sz w:val="21"/>
              </w:rPr>
              <w:t>_GBK，18#字体</w:t>
            </w:r>
          </w:p>
          <w:p>
            <w:pPr>
              <w:pStyle w:val="null3"/>
              <w:ind w:firstLine="420"/>
              <w:jc w:val="both"/>
            </w:pPr>
            <w:r>
              <w:rPr>
                <w:rFonts w:ascii="宋体" w:hAnsi="宋体" w:cs="宋体" w:eastAsia="宋体"/>
                <w:sz w:val="21"/>
              </w:rPr>
              <w:t>条码正文的档案号：</w:t>
            </w:r>
            <w:r>
              <w:rPr>
                <w:rFonts w:ascii="宋体" w:hAnsi="宋体" w:cs="宋体" w:eastAsia="宋体"/>
                <w:sz w:val="21"/>
              </w:rPr>
              <w:t>RC50000000052014Y010142030：创艺简标宋，8#字体</w:t>
            </w:r>
          </w:p>
          <w:p>
            <w:pPr>
              <w:pStyle w:val="null3"/>
              <w:ind w:firstLine="420"/>
              <w:jc w:val="both"/>
            </w:pPr>
            <w:r>
              <w:rPr>
                <w:rFonts w:ascii="宋体" w:hAnsi="宋体" w:cs="宋体" w:eastAsia="宋体"/>
                <w:sz w:val="21"/>
              </w:rPr>
              <w:t>表头：黑体，</w:t>
            </w:r>
            <w:r>
              <w:rPr>
                <w:rFonts w:ascii="宋体" w:hAnsi="宋体" w:cs="宋体" w:eastAsia="宋体"/>
                <w:sz w:val="21"/>
              </w:rPr>
              <w:t>12#字体</w:t>
            </w:r>
          </w:p>
          <w:p>
            <w:pPr>
              <w:pStyle w:val="null3"/>
              <w:ind w:firstLine="420"/>
              <w:jc w:val="both"/>
            </w:pPr>
            <w:r>
              <w:rPr>
                <w:rFonts w:ascii="宋体" w:hAnsi="宋体" w:cs="宋体" w:eastAsia="宋体"/>
                <w:sz w:val="21"/>
              </w:rPr>
              <w:t>大类标题：黑体，</w:t>
            </w:r>
            <w:r>
              <w:rPr>
                <w:rFonts w:ascii="宋体" w:hAnsi="宋体" w:cs="宋体" w:eastAsia="宋体"/>
                <w:sz w:val="21"/>
              </w:rPr>
              <w:t>12#字体</w:t>
            </w:r>
          </w:p>
          <w:p>
            <w:pPr>
              <w:pStyle w:val="null3"/>
              <w:ind w:firstLine="420"/>
              <w:jc w:val="both"/>
            </w:pPr>
            <w:r>
              <w:rPr>
                <w:rFonts w:ascii="宋体" w:hAnsi="宋体" w:cs="宋体" w:eastAsia="宋体"/>
                <w:sz w:val="21"/>
              </w:rPr>
              <w:t>小类标题：华文楷体，</w:t>
            </w:r>
            <w:r>
              <w:rPr>
                <w:rFonts w:ascii="宋体" w:hAnsi="宋体" w:cs="宋体" w:eastAsia="宋体"/>
                <w:sz w:val="21"/>
              </w:rPr>
              <w:t>12#字体</w:t>
            </w:r>
          </w:p>
          <w:p>
            <w:pPr>
              <w:pStyle w:val="null3"/>
              <w:ind w:firstLine="420"/>
              <w:jc w:val="both"/>
            </w:pPr>
            <w:r>
              <w:rPr>
                <w:rFonts w:ascii="宋体" w:hAnsi="宋体" w:cs="宋体" w:eastAsia="宋体"/>
                <w:sz w:val="21"/>
              </w:rPr>
              <w:t>材料序号：</w:t>
            </w:r>
            <w:r>
              <w:rPr>
                <w:rFonts w:ascii="宋体" w:hAnsi="宋体" w:cs="宋体" w:eastAsia="宋体"/>
                <w:sz w:val="21"/>
              </w:rPr>
              <w:t>Times New Roman，12#字体</w:t>
            </w:r>
          </w:p>
          <w:p>
            <w:pPr>
              <w:pStyle w:val="null3"/>
              <w:ind w:firstLine="420"/>
              <w:jc w:val="both"/>
            </w:pPr>
            <w:r>
              <w:rPr>
                <w:rFonts w:ascii="宋体" w:hAnsi="宋体" w:cs="宋体" w:eastAsia="宋体"/>
                <w:sz w:val="21"/>
              </w:rPr>
              <w:t>材料形成时间：</w:t>
            </w:r>
            <w:r>
              <w:rPr>
                <w:rFonts w:ascii="宋体" w:hAnsi="宋体" w:cs="宋体" w:eastAsia="宋体"/>
                <w:sz w:val="21"/>
              </w:rPr>
              <w:t>Times New Roman，12#字体</w:t>
            </w:r>
          </w:p>
          <w:p>
            <w:pPr>
              <w:pStyle w:val="null3"/>
              <w:ind w:firstLine="420"/>
              <w:jc w:val="both"/>
            </w:pPr>
            <w:r>
              <w:rPr>
                <w:rFonts w:ascii="宋体" w:hAnsi="宋体" w:cs="宋体" w:eastAsia="宋体"/>
                <w:sz w:val="21"/>
              </w:rPr>
              <w:t>材料页数：</w:t>
            </w:r>
            <w:r>
              <w:rPr>
                <w:rFonts w:ascii="宋体" w:hAnsi="宋体" w:cs="宋体" w:eastAsia="宋体"/>
                <w:sz w:val="21"/>
              </w:rPr>
              <w:t>Times New Roman，12#字体</w:t>
            </w:r>
          </w:p>
          <w:p>
            <w:pPr>
              <w:pStyle w:val="null3"/>
              <w:ind w:firstLine="420"/>
              <w:jc w:val="both"/>
            </w:pPr>
            <w:r>
              <w:rPr>
                <w:rFonts w:ascii="宋体" w:hAnsi="宋体" w:cs="宋体" w:eastAsia="宋体"/>
                <w:sz w:val="21"/>
              </w:rPr>
              <w:t>材料题名：方正仿宋</w:t>
            </w:r>
            <w:r>
              <w:rPr>
                <w:rFonts w:ascii="宋体" w:hAnsi="宋体" w:cs="宋体" w:eastAsia="宋体"/>
                <w:sz w:val="21"/>
              </w:rPr>
              <w:t>_GBK，12#字体</w:t>
            </w:r>
          </w:p>
          <w:p>
            <w:pPr>
              <w:pStyle w:val="null3"/>
              <w:ind w:firstLine="420"/>
              <w:jc w:val="both"/>
            </w:pPr>
            <w:r>
              <w:rPr>
                <w:rFonts w:ascii="宋体" w:hAnsi="宋体" w:cs="宋体" w:eastAsia="宋体"/>
                <w:sz w:val="21"/>
              </w:rPr>
              <w:t>每个类别（包括大小类）要在内容后面空</w:t>
            </w:r>
            <w:r>
              <w:rPr>
                <w:rFonts w:ascii="宋体" w:hAnsi="宋体" w:cs="宋体" w:eastAsia="宋体"/>
                <w:sz w:val="21"/>
              </w:rPr>
              <w:t>5行。</w:t>
            </w:r>
          </w:p>
          <w:p>
            <w:pPr>
              <w:pStyle w:val="null3"/>
              <w:jc w:val="both"/>
            </w:pPr>
            <w:r>
              <w:rPr>
                <w:rFonts w:ascii="宋体" w:hAnsi="宋体" w:cs="宋体" w:eastAsia="宋体"/>
                <w:sz w:val="21"/>
              </w:rPr>
              <w:t>④人事档案装订要求：</w:t>
            </w:r>
          </w:p>
          <w:p>
            <w:pPr>
              <w:pStyle w:val="null3"/>
              <w:ind w:firstLine="420"/>
              <w:jc w:val="both"/>
            </w:pPr>
            <w:r>
              <w:rPr>
                <w:rFonts w:ascii="宋体" w:hAnsi="宋体" w:cs="宋体" w:eastAsia="宋体"/>
                <w:sz w:val="21"/>
              </w:rPr>
              <w:t>人事档案材料和目录采用国际标准</w:t>
            </w:r>
            <w:r>
              <w:rPr>
                <w:rFonts w:ascii="宋体" w:hAnsi="宋体" w:cs="宋体" w:eastAsia="宋体"/>
                <w:sz w:val="21"/>
              </w:rPr>
              <w:t>A4纸型（297×210mm）。材料左边应留有25mm的装订边。A4纸型的人事档案材料和目录按照靠左下对齐的方式打3孔装订，中间孔距上、下孔（从孔中心算起）83mm，下孔距材料底边54mm，孔中心距左边沿12mm，孔直径为5mm。</w:t>
            </w:r>
          </w:p>
          <w:p>
            <w:pPr>
              <w:pStyle w:val="null3"/>
              <w:ind w:firstLine="420"/>
              <w:jc w:val="both"/>
            </w:pPr>
            <w:r>
              <w:rPr>
                <w:rFonts w:ascii="宋体" w:hAnsi="宋体" w:cs="宋体" w:eastAsia="宋体"/>
                <w:sz w:val="21"/>
              </w:rPr>
              <w:t>A4纸型档案材料打孔样式         A4纸型档案材料装订边样式</w:t>
            </w:r>
          </w:p>
          <w:p>
            <w:pPr>
              <w:pStyle w:val="null3"/>
              <w:ind w:firstLine="420"/>
              <w:jc w:val="both"/>
            </w:pPr>
            <w:r>
              <w:rPr>
                <w:rFonts w:ascii="宋体" w:hAnsi="宋体" w:cs="宋体" w:eastAsia="宋体"/>
                <w:sz w:val="21"/>
              </w:rPr>
              <w:t>单位：</w:t>
            </w:r>
            <w:r>
              <w:rPr>
                <w:rFonts w:ascii="宋体" w:hAnsi="宋体" w:cs="宋体" w:eastAsia="宋体"/>
                <w:sz w:val="21"/>
              </w:rPr>
              <w:t>mm                           单位：mm</w:t>
            </w:r>
          </w:p>
          <w:p>
            <w:pPr>
              <w:pStyle w:val="null3"/>
              <w:ind w:firstLine="640"/>
              <w:jc w:val="both"/>
            </w:pPr>
            <w:r>
              <w:rPr>
                <w:rFonts w:ascii="宋体" w:hAnsi="宋体" w:cs="宋体" w:eastAsia="宋体"/>
                <w:sz w:val="21"/>
              </w:rPr>
              <w:t>⑤位置条码样式要求：装订成卷的档案应打位置条码贴于档案袋正面右侧，如图：距档案袋顶端143m,底端87mm，条码长80mm,宽50mm档案袋贴标样式单位：mm</w:t>
            </w:r>
          </w:p>
          <w:p>
            <w:pPr>
              <w:pStyle w:val="null3"/>
              <w:ind w:firstLine="420"/>
              <w:jc w:val="both"/>
            </w:pPr>
            <w:r>
              <w:rPr>
                <w:rFonts w:ascii="宋体" w:hAnsi="宋体" w:cs="宋体" w:eastAsia="宋体"/>
                <w:sz w:val="21"/>
              </w:rPr>
              <w:t>（</w:t>
            </w:r>
            <w:r>
              <w:rPr>
                <w:rFonts w:ascii="宋体" w:hAnsi="宋体" w:cs="宋体" w:eastAsia="宋体"/>
                <w:sz w:val="21"/>
              </w:rPr>
              <w:t>7）制作档案数字化加工工作流程单，注明每卷档案的页数及其他的特殊情况。</w:t>
            </w:r>
          </w:p>
          <w:p>
            <w:pPr>
              <w:pStyle w:val="null3"/>
              <w:ind w:firstLine="422"/>
              <w:jc w:val="left"/>
            </w:pPr>
            <w:r>
              <w:rPr>
                <w:rFonts w:ascii="宋体" w:hAnsi="宋体" w:cs="宋体" w:eastAsia="宋体"/>
                <w:sz w:val="21"/>
                <w:b/>
              </w:rPr>
              <w:t>2.</w:t>
            </w:r>
            <w:r>
              <w:rPr>
                <w:rFonts w:ascii="宋体" w:hAnsi="宋体" w:cs="宋体" w:eastAsia="宋体"/>
                <w:sz w:val="21"/>
                <w:b/>
              </w:rPr>
              <w:t>人事档案基础信息采集归集</w:t>
            </w:r>
            <w:r>
              <w:rPr>
                <w:rFonts w:ascii="宋体" w:hAnsi="宋体" w:cs="宋体" w:eastAsia="宋体"/>
                <w:sz w:val="21"/>
              </w:rPr>
              <w:t>：采集范围及技术标准按《流动人员人事档案基础信息采集规范》（人社厅发〔</w:t>
            </w:r>
            <w:r>
              <w:rPr>
                <w:rFonts w:ascii="宋体" w:hAnsi="宋体" w:cs="宋体" w:eastAsia="宋体"/>
                <w:sz w:val="21"/>
              </w:rPr>
              <w:t>2018〕102号附件2）要求执行。具体采集内容如下：</w:t>
            </w:r>
          </w:p>
          <w:tbl>
            <w:tblPr>
              <w:tblBorders>
                <w:top w:val="none" w:color="000000" w:sz="4"/>
                <w:left w:val="none" w:color="000000" w:sz="4"/>
                <w:bottom w:val="none" w:color="000000" w:sz="4"/>
                <w:right w:val="none" w:color="000000" w:sz="4"/>
                <w:insideH w:val="none"/>
                <w:insideV w:val="none"/>
              </w:tblBorders>
            </w:tblPr>
            <w:tblGrid>
              <w:gridCol w:w="355"/>
              <w:gridCol w:w="463"/>
              <w:gridCol w:w="288"/>
              <w:gridCol w:w="198"/>
              <w:gridCol w:w="198"/>
              <w:gridCol w:w="198"/>
              <w:gridCol w:w="198"/>
              <w:gridCol w:w="198"/>
              <w:gridCol w:w="198"/>
              <w:gridCol w:w="261"/>
            </w:tblGrid>
            <w:tr>
              <w:tc>
                <w:tcPr>
                  <w:tcW w:type="dxa" w:w="2555"/>
                  <w:gridSpan w:val="10"/>
                  <w:tcBorders>
                    <w:top w:val="single" w:color="000000" w:sz="4"/>
                    <w:left w:val="single" w:color="000000" w:sz="4"/>
                    <w:bottom w:val="single" w:color="000000" w:sz="4"/>
                    <w:right w:val="single" w:color="000000" w:sz="4"/>
                  </w:tcBorders>
                  <w:shd w:fill="FFC000"/>
                  <w:tcMar>
                    <w:top w:type="dxa" w:w="0"/>
                    <w:left w:type="dxa" w:w="105"/>
                    <w:bottom w:type="dxa" w:w="0"/>
                    <w:right w:type="dxa" w:w="105"/>
                  </w:tcMar>
                  <w:vAlign w:val="top"/>
                </w:tcPr>
                <w:p>
                  <w:pPr>
                    <w:pStyle w:val="null3"/>
                    <w:jc w:val="center"/>
                  </w:pPr>
                  <w:r>
                    <w:rPr>
                      <w:rFonts w:ascii="宋体" w:hAnsi="宋体" w:cs="宋体" w:eastAsia="宋体"/>
                      <w:sz w:val="24"/>
                    </w:rPr>
                    <w:t>个人数据类</w:t>
                  </w:r>
                </w:p>
              </w:tc>
            </w:tr>
            <w:tr>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个人基本信息</w:t>
                  </w: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姓名</w:t>
                  </w:r>
                </w:p>
              </w:tc>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身份证</w:t>
                  </w:r>
                </w:p>
              </w:tc>
              <w:tc>
                <w:tcPr>
                  <w:tcW w:type="dxa" w:w="39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出生日期</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tcBorders>
                    <w:top w:val="none" w:color="000000" w:sz="4"/>
                    <w:left w:val="single" w:color="000000" w:sz="4"/>
                    <w:bottom w:val="single" w:color="000000" w:sz="4"/>
                    <w:right w:val="single" w:color="000000" w:sz="4"/>
                  </w:tcBorders>
                </w:tc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曾用名</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籍贯</w:t>
                  </w: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出生地</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tcBorders>
                    <w:top w:val="none" w:color="000000" w:sz="4"/>
                    <w:left w:val="single" w:color="000000" w:sz="4"/>
                    <w:bottom w:val="single" w:color="000000" w:sz="4"/>
                    <w:right w:val="single" w:color="000000" w:sz="4"/>
                  </w:tcBorders>
                </w:tc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健康状况</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政治面貌</w:t>
                  </w: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参加工作年月</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tcBorders>
                    <w:top w:val="none" w:color="000000" w:sz="4"/>
                    <w:left w:val="single" w:color="000000" w:sz="4"/>
                    <w:bottom w:val="single" w:color="000000" w:sz="4"/>
                    <w:right w:val="single" w:color="000000" w:sz="4"/>
                  </w:tcBorders>
                </w:tc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最高学位</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最高学历</w:t>
                  </w: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最高学历毕业日期</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tcBorders>
                    <w:top w:val="none" w:color="000000" w:sz="4"/>
                    <w:left w:val="single" w:color="000000" w:sz="4"/>
                    <w:bottom w:val="single" w:color="000000" w:sz="4"/>
                    <w:right w:val="single" w:color="000000" w:sz="4"/>
                  </w:tcBorders>
                </w:tc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最高学历毕业院校</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最高学历所学专业名称</w:t>
                  </w: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最高学历所学专业类别</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tcBorders>
                    <w:top w:val="none" w:color="000000" w:sz="4"/>
                    <w:left w:val="single" w:color="000000" w:sz="4"/>
                    <w:bottom w:val="single" w:color="000000" w:sz="4"/>
                    <w:right w:val="single" w:color="000000" w:sz="4"/>
                  </w:tcBorders>
                </w:tc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工作单位名称</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工作单位机构类型</w:t>
                  </w: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工作单位经济类型</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tcBorders>
                    <w:top w:val="none" w:color="000000" w:sz="4"/>
                    <w:left w:val="single" w:color="000000" w:sz="4"/>
                    <w:bottom w:val="single" w:color="000000" w:sz="4"/>
                    <w:right w:val="single" w:color="000000" w:sz="4"/>
                  </w:tcBorders>
                </w:tc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工作单位所属行业</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工作职位（岗位）类型</w:t>
                  </w: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工作地点行政区划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tcBorders>
                    <w:top w:val="none" w:color="000000" w:sz="4"/>
                    <w:left w:val="single" w:color="000000" w:sz="4"/>
                    <w:bottom w:val="single" w:color="000000" w:sz="4"/>
                    <w:right w:val="single" w:color="000000" w:sz="4"/>
                  </w:tcBorders>
                </w:tc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户籍地址</w:t>
                  </w:r>
                </w:p>
              </w:tc>
              <w:tc>
                <w:tcPr>
                  <w:tcW w:type="dxa" w:w="108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户籍行政区划</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tcBorders>
                    <w:top w:val="none" w:color="000000" w:sz="4"/>
                    <w:left w:val="single" w:color="000000" w:sz="4"/>
                    <w:bottom w:val="single" w:color="000000" w:sz="4"/>
                    <w:right w:val="single" w:color="000000" w:sz="4"/>
                  </w:tcBorders>
                </w:tc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现居住地址</w:t>
                  </w:r>
                </w:p>
              </w:tc>
              <w:tc>
                <w:tcPr>
                  <w:tcW w:type="dxa" w:w="108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邮编</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tcBorders>
                    <w:top w:val="none" w:color="000000" w:sz="4"/>
                    <w:left w:val="single" w:color="000000" w:sz="4"/>
                    <w:bottom w:val="single" w:color="000000" w:sz="4"/>
                    <w:right w:val="single" w:color="000000" w:sz="4"/>
                  </w:tcBorders>
                </w:tc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手机号码</w:t>
                  </w:r>
                </w:p>
              </w:tc>
              <w:tc>
                <w:tcPr>
                  <w:tcW w:type="dxa" w:w="68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电子邮箱</w:t>
                  </w:r>
                </w:p>
              </w:tc>
              <w:tc>
                <w:tcPr>
                  <w:tcW w:type="dxa" w:w="6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工作经历</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工作起始日期</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工作终止日期</w:t>
                  </w:r>
                </w:p>
              </w:tc>
              <w:tc>
                <w:tcPr>
                  <w:tcW w:type="dxa" w:w="10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tcBorders>
                    <w:top w:val="none" w:color="000000" w:sz="4"/>
                    <w:left w:val="single" w:color="000000" w:sz="4"/>
                    <w:bottom w:val="single" w:color="000000" w:sz="4"/>
                    <w:right w:val="single" w:color="000000" w:sz="4"/>
                  </w:tcBorders>
                </w:tc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所在工作单位名称</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从事工作或担任职务</w:t>
                  </w: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单位证明人</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专业技术与职业（工种）资格情况</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专业技术职务名称</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专业技术职务级别</w:t>
                  </w: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取得专技资格日期</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tcBorders>
                    <w:top w:val="none" w:color="000000" w:sz="4"/>
                    <w:left w:val="single" w:color="000000" w:sz="4"/>
                    <w:bottom w:val="single" w:color="000000" w:sz="4"/>
                    <w:right w:val="single" w:color="000000" w:sz="4"/>
                  </w:tcBorders>
                </w:tc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职业（工种）资格名称</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职业资格等级（技能人员等级）</w:t>
                  </w: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职业（工种）资格日期</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语言</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语种</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语种熟练程序</w:t>
                  </w:r>
                </w:p>
              </w:tc>
              <w:tc>
                <w:tcPr>
                  <w:tcW w:type="dxa" w:w="10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教育经历</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学习起始日期</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学习终止日期</w:t>
                  </w: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所在学校</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tcBorders>
                    <w:top w:val="none" w:color="000000" w:sz="4"/>
                    <w:left w:val="single" w:color="000000" w:sz="4"/>
                    <w:bottom w:val="single" w:color="000000" w:sz="4"/>
                    <w:right w:val="single" w:color="000000" w:sz="4"/>
                  </w:tcBorders>
                </w:tc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所学专业名称</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所获学位</w:t>
                  </w: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所获学历</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tcBorders>
                    <w:top w:val="none" w:color="000000" w:sz="4"/>
                    <w:left w:val="single" w:color="000000" w:sz="4"/>
                    <w:bottom w:val="single" w:color="000000" w:sz="4"/>
                    <w:right w:val="single" w:color="000000" w:sz="4"/>
                  </w:tcBorders>
                </w:tc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教育类别</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学习形式</w:t>
                  </w: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家庭情况</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家庭成员姓名</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与本人的关系</w:t>
                  </w: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家庭成员工作单位及职务</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奖惩情况</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奖励名称</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奖励批准日期</w:t>
                  </w: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奖励批准单位名称</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tcBorders>
                    <w:top w:val="none" w:color="000000" w:sz="4"/>
                    <w:left w:val="single" w:color="000000" w:sz="4"/>
                    <w:bottom w:val="single" w:color="000000" w:sz="4"/>
                    <w:right w:val="single" w:color="000000" w:sz="4"/>
                  </w:tcBorders>
                </w:tc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处分名称</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处分批准日期</w:t>
                  </w: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处分批准单位名称</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培训经历</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培训起始日期</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培训终止日期</w:t>
                  </w: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培训班名称</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5"/>
                  <w:vMerge/>
                  <w:tcBorders>
                    <w:top w:val="none" w:color="000000" w:sz="4"/>
                    <w:left w:val="single" w:color="000000" w:sz="4"/>
                    <w:bottom w:val="single" w:color="000000" w:sz="4"/>
                    <w:right w:val="single" w:color="000000" w:sz="4"/>
                  </w:tcBorders>
                </w:tc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培训主办单位名称</w:t>
                  </w:r>
                </w:p>
              </w:tc>
              <w:tc>
                <w:tcPr>
                  <w:tcW w:type="dxa" w:w="173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5"/>
                  <w:gridSpan w:val="10"/>
                  <w:tcBorders>
                    <w:top w:val="none" w:color="000000" w:sz="4"/>
                    <w:left w:val="single" w:color="000000" w:sz="4"/>
                    <w:bottom w:val="single" w:color="000000" w:sz="4"/>
                    <w:right w:val="single" w:color="000000" w:sz="4"/>
                  </w:tcBorders>
                  <w:shd w:fill="FFC000"/>
                  <w:tcMar>
                    <w:top w:type="dxa" w:w="0"/>
                    <w:left w:type="dxa" w:w="105"/>
                    <w:bottom w:type="dxa" w:w="0"/>
                    <w:right w:type="dxa" w:w="105"/>
                  </w:tcMar>
                  <w:vAlign w:val="top"/>
                </w:tcPr>
                <w:p>
                  <w:pPr>
                    <w:pStyle w:val="null3"/>
                    <w:jc w:val="center"/>
                  </w:pPr>
                  <w:r>
                    <w:rPr>
                      <w:rFonts w:ascii="宋体" w:hAnsi="宋体" w:cs="宋体" w:eastAsia="宋体"/>
                      <w:sz w:val="24"/>
                    </w:rPr>
                    <w:t>委托存档单位数据类</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委托存档单位名称</w:t>
                  </w: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委托存档单位组织机构代码</w:t>
                  </w:r>
                </w:p>
              </w:tc>
              <w:tc>
                <w:tcPr>
                  <w:tcW w:type="dxa" w:w="39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委托存档单位编号</w:t>
                  </w:r>
                </w:p>
              </w:tc>
              <w:tc>
                <w:tcPr>
                  <w:tcW w:type="dxa" w:w="45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委托存档单位机构类型</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委托存档单位所属行业</w:t>
                  </w:r>
                </w:p>
              </w:tc>
              <w:tc>
                <w:tcPr>
                  <w:tcW w:type="dxa" w:w="12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委托存档单位经济类型</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委托存档单位行政区划</w:t>
                  </w:r>
                </w:p>
              </w:tc>
              <w:tc>
                <w:tcPr>
                  <w:tcW w:type="dxa" w:w="12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5"/>
                  <w:gridSpan w:val="10"/>
                  <w:tcBorders>
                    <w:top w:val="none" w:color="000000" w:sz="4"/>
                    <w:left w:val="single" w:color="000000" w:sz="4"/>
                    <w:bottom w:val="single" w:color="000000" w:sz="4"/>
                    <w:right w:val="single" w:color="000000" w:sz="4"/>
                  </w:tcBorders>
                  <w:shd w:fill="FFC000"/>
                  <w:tcMar>
                    <w:top w:type="dxa" w:w="0"/>
                    <w:left w:type="dxa" w:w="105"/>
                    <w:bottom w:type="dxa" w:w="0"/>
                    <w:right w:type="dxa" w:w="105"/>
                  </w:tcMar>
                  <w:vAlign w:val="top"/>
                </w:tcPr>
                <w:p>
                  <w:pPr>
                    <w:pStyle w:val="null3"/>
                    <w:jc w:val="center"/>
                  </w:pPr>
                  <w:r>
                    <w:rPr>
                      <w:rFonts w:ascii="宋体" w:hAnsi="宋体" w:cs="宋体" w:eastAsia="宋体"/>
                      <w:sz w:val="24"/>
                    </w:rPr>
                    <w:t>档案接转数据</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存档编号</w:t>
                  </w:r>
                </w:p>
              </w:tc>
              <w:tc>
                <w:tcPr>
                  <w:tcW w:type="dxa" w:w="94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索引号</w:t>
                  </w:r>
                </w:p>
              </w:tc>
              <w:tc>
                <w:tcPr>
                  <w:tcW w:type="dxa" w:w="85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存档状态</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存档性质</w:t>
                  </w:r>
                </w:p>
              </w:tc>
              <w:tc>
                <w:tcPr>
                  <w:tcW w:type="dxa" w:w="85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现档案管理机构名称</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转入日期</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人员类别</w:t>
                  </w:r>
                </w:p>
              </w:tc>
              <w:tc>
                <w:tcPr>
                  <w:tcW w:type="dxa" w:w="85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原存档单位名称</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原存档单位行政区划</w:t>
                  </w:r>
                </w:p>
              </w:tc>
              <w:tc>
                <w:tcPr>
                  <w:tcW w:type="dxa" w:w="85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转出日期</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转出原因</w:t>
                  </w:r>
                </w:p>
              </w:tc>
              <w:tc>
                <w:tcPr>
                  <w:tcW w:type="dxa" w:w="85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转出单位名称</w:t>
                  </w:r>
                </w:p>
              </w:tc>
              <w:tc>
                <w:tcPr>
                  <w:tcW w:type="dxa" w:w="94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转往单位行政区划</w:t>
                  </w:r>
                </w:p>
              </w:tc>
              <w:tc>
                <w:tcPr>
                  <w:tcW w:type="dxa" w:w="85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rFonts w:ascii="宋体" w:hAnsi="宋体" w:cs="宋体" w:eastAsia="宋体"/>
                <w:sz w:val="21"/>
                <w:b/>
              </w:rPr>
              <w:t>3.</w:t>
            </w:r>
            <w:r>
              <w:rPr>
                <w:rFonts w:ascii="宋体" w:hAnsi="宋体" w:cs="宋体" w:eastAsia="宋体"/>
                <w:sz w:val="21"/>
                <w:b/>
              </w:rPr>
              <w:t>档案数字化</w:t>
            </w:r>
            <w:r>
              <w:rPr>
                <w:rFonts w:ascii="宋体" w:hAnsi="宋体" w:cs="宋体" w:eastAsia="宋体"/>
                <w:sz w:val="21"/>
                <w:b/>
              </w:rPr>
              <w:t>处理</w:t>
            </w:r>
            <w:r>
              <w:rPr>
                <w:rFonts w:ascii="宋体" w:hAnsi="宋体" w:cs="宋体" w:eastAsia="宋体"/>
                <w:sz w:val="21"/>
              </w:rPr>
              <w:t>：参照执行《干部人事档案数字化技术规范》（</w:t>
            </w:r>
            <w:r>
              <w:rPr>
                <w:rFonts w:ascii="宋体" w:hAnsi="宋体" w:cs="宋体" w:eastAsia="宋体"/>
                <w:sz w:val="21"/>
              </w:rPr>
              <w:t>GB/T33870—2017）</w:t>
            </w:r>
            <w:r>
              <w:rPr>
                <w:rFonts w:ascii="宋体" w:hAnsi="宋体" w:cs="宋体" w:eastAsia="宋体"/>
                <w:sz w:val="21"/>
              </w:rPr>
              <w:t>。</w:t>
            </w:r>
            <w:r>
              <w:rPr>
                <w:rFonts w:ascii="宋体" w:hAnsi="宋体" w:cs="宋体" w:eastAsia="宋体"/>
                <w:sz w:val="21"/>
              </w:rPr>
              <w:t>档案数字化工作要遵循以下总则：严格管理、明确责任，落实安全保密管理机制和质量管理机制，确保档案原件和数字化档案信息的安全，确保各环节工作符合质量要求，建立完整、规范的工作记录。具体工作包括数字化前处理、目录著录、档案扫描、图像处理、文件存储与备份、文件目录与全文的挂接、质量自检、档案装订，并确保扫描图像、挂接的质量，档案及其档案信息的安全。各工作环节要求如下：</w:t>
            </w:r>
          </w:p>
          <w:p>
            <w:pPr>
              <w:pStyle w:val="null3"/>
              <w:ind w:firstLine="420"/>
              <w:jc w:val="left"/>
            </w:pPr>
            <w:r>
              <w:rPr>
                <w:rFonts w:ascii="宋体" w:hAnsi="宋体" w:cs="宋体" w:eastAsia="宋体"/>
                <w:sz w:val="21"/>
              </w:rPr>
              <w:t>（</w:t>
            </w:r>
            <w:r>
              <w:rPr>
                <w:rFonts w:ascii="宋体" w:hAnsi="宋体" w:cs="宋体" w:eastAsia="宋体"/>
                <w:sz w:val="21"/>
              </w:rPr>
              <w:t>1）数字化前处理</w:t>
            </w:r>
          </w:p>
          <w:p>
            <w:pPr>
              <w:pStyle w:val="null3"/>
              <w:ind w:firstLine="420"/>
              <w:jc w:val="left"/>
            </w:pPr>
            <w:r>
              <w:rPr>
                <w:rFonts w:ascii="宋体" w:hAnsi="宋体" w:cs="宋体" w:eastAsia="宋体"/>
                <w:sz w:val="21"/>
              </w:rPr>
              <w:t>供应商</w:t>
            </w:r>
            <w:r>
              <w:rPr>
                <w:rFonts w:ascii="宋体" w:hAnsi="宋体" w:cs="宋体" w:eastAsia="宋体"/>
                <w:sz w:val="21"/>
              </w:rPr>
              <w:t>要在扫描前先检查案卷质量、确定扫描范围，以保证数字档案与实体档案的对应。应根据实际情况做好数字化前处理工作，以确保数字化加工质量。具体要求是：</w:t>
            </w:r>
          </w:p>
          <w:p>
            <w:pPr>
              <w:pStyle w:val="null3"/>
              <w:ind w:firstLine="420"/>
              <w:jc w:val="left"/>
            </w:pPr>
            <w:r>
              <w:rPr>
                <w:rFonts w:ascii="宋体" w:hAnsi="宋体" w:cs="宋体" w:eastAsia="宋体"/>
                <w:sz w:val="21"/>
              </w:rPr>
              <w:t>①</w:t>
            </w:r>
            <w:r>
              <w:rPr>
                <w:rFonts w:ascii="宋体" w:hAnsi="宋体" w:cs="宋体" w:eastAsia="宋体"/>
                <w:sz w:val="21"/>
              </w:rPr>
              <w:t>档案进出库交接必须严格执行档案进出库管理制度。</w:t>
            </w:r>
            <w:r>
              <w:rPr>
                <w:rFonts w:ascii="宋体" w:hAnsi="宋体" w:cs="宋体" w:eastAsia="宋体"/>
                <w:sz w:val="21"/>
              </w:rPr>
              <w:t>供应商</w:t>
            </w:r>
            <w:r>
              <w:rPr>
                <w:rFonts w:ascii="宋体" w:hAnsi="宋体" w:cs="宋体" w:eastAsia="宋体"/>
                <w:sz w:val="21"/>
              </w:rPr>
              <w:t>必须在加工场所设立临时档案库房，配置加锁的档案柜，并建立起严格的管理制度，指定专人（组长）管理档案实体，做好调档的交接登记工作，确保档案安全，万无一失。</w:t>
            </w:r>
          </w:p>
          <w:p>
            <w:pPr>
              <w:pStyle w:val="null3"/>
              <w:ind w:firstLine="420"/>
              <w:jc w:val="left"/>
            </w:pPr>
            <w:r>
              <w:rPr>
                <w:rFonts w:ascii="宋体" w:hAnsi="宋体" w:cs="宋体" w:eastAsia="宋体"/>
                <w:sz w:val="21"/>
              </w:rPr>
              <w:t>②</w:t>
            </w:r>
            <w:r>
              <w:rPr>
                <w:rFonts w:ascii="宋体" w:hAnsi="宋体" w:cs="宋体" w:eastAsia="宋体"/>
                <w:sz w:val="21"/>
              </w:rPr>
              <w:t>案卷封面：检查案卷封面上的档案号、姓名、条码标签等是否完整。</w:t>
            </w:r>
          </w:p>
          <w:p>
            <w:pPr>
              <w:pStyle w:val="null3"/>
              <w:ind w:firstLine="420"/>
              <w:jc w:val="left"/>
            </w:pPr>
            <w:r>
              <w:rPr>
                <w:rFonts w:ascii="宋体" w:hAnsi="宋体" w:cs="宋体" w:eastAsia="宋体"/>
                <w:sz w:val="21"/>
              </w:rPr>
              <w:t>③</w:t>
            </w:r>
            <w:r>
              <w:rPr>
                <w:rFonts w:ascii="宋体" w:hAnsi="宋体" w:cs="宋体" w:eastAsia="宋体"/>
                <w:sz w:val="21"/>
              </w:rPr>
              <w:t>卷内文件：检查卷内文件目录信息是否完整，卷内有无缺页、重页、倒页、破损、字迹褪变、模糊、折皱不平、装订压字等现象进行核查和修正。</w:t>
            </w:r>
          </w:p>
          <w:p>
            <w:pPr>
              <w:pStyle w:val="null3"/>
              <w:ind w:firstLine="420"/>
              <w:jc w:val="left"/>
            </w:pPr>
            <w:r>
              <w:rPr>
                <w:rFonts w:ascii="宋体" w:hAnsi="宋体" w:cs="宋体" w:eastAsia="宋体"/>
                <w:sz w:val="21"/>
              </w:rPr>
              <w:t>④</w:t>
            </w:r>
            <w:r>
              <w:rPr>
                <w:rFonts w:ascii="宋体" w:hAnsi="宋体" w:cs="宋体" w:eastAsia="宋体"/>
                <w:sz w:val="21"/>
              </w:rPr>
              <w:t>整理拆装：除遇到档案纸张质地脆弱，不适合反复拆装订的档案外，对与此次装订不一致，需拆卷重新整理装订，拆卷的材料必须严格管理，防止毁损丢失。在拆除案卷装订物时，必须注意保护档案不受损害。在完成扫描后，拆除过装订物的档案应按档案原有的装订孔进行重新装订。在恢复装订时，要保持档案的排列顺序不变，不得漏页、错页，不得压字，装订牢固、不掉页，做到安全、准确、无遗漏。恢复装订时，原则上不更换原卷皮、卷内目录和备考表。（对拆装须使用的工具及复原材料由中标单位提供，所提供的复原材料须符合档案的相关标准）</w:t>
            </w:r>
          </w:p>
          <w:p>
            <w:pPr>
              <w:pStyle w:val="null3"/>
              <w:ind w:firstLine="420"/>
              <w:jc w:val="left"/>
            </w:pPr>
            <w:r>
              <w:rPr>
                <w:rFonts w:ascii="宋体" w:hAnsi="宋体" w:cs="宋体" w:eastAsia="宋体"/>
                <w:sz w:val="21"/>
              </w:rPr>
              <w:t>⑤</w:t>
            </w:r>
            <w:r>
              <w:rPr>
                <w:rFonts w:ascii="宋体" w:hAnsi="宋体" w:cs="宋体" w:eastAsia="宋体"/>
                <w:sz w:val="21"/>
              </w:rPr>
              <w:t>页面修整：破损严重、无法直接进行扫描的档案，应先进行技术修复，折皱不平影响扫描质量的原件应先进行相应处理</w:t>
            </w:r>
            <w:r>
              <w:rPr>
                <w:rFonts w:ascii="宋体" w:hAnsi="宋体" w:cs="宋体" w:eastAsia="宋体"/>
                <w:sz w:val="21"/>
              </w:rPr>
              <w:t>(压平或熨平等)后再进行扫描，不能使用高速扫描仪的，要用平板扫描仪来扫描。</w:t>
            </w:r>
          </w:p>
          <w:p>
            <w:pPr>
              <w:pStyle w:val="null3"/>
              <w:ind w:firstLine="420"/>
              <w:jc w:val="left"/>
            </w:pPr>
            <w:r>
              <w:rPr>
                <w:rFonts w:ascii="宋体" w:hAnsi="宋体" w:cs="宋体" w:eastAsia="宋体"/>
                <w:sz w:val="21"/>
              </w:rPr>
              <w:t>（</w:t>
            </w:r>
            <w:r>
              <w:rPr>
                <w:rFonts w:ascii="宋体" w:hAnsi="宋体" w:cs="宋体" w:eastAsia="宋体"/>
                <w:sz w:val="21"/>
              </w:rPr>
              <w:t>2）目录著录</w:t>
            </w:r>
          </w:p>
          <w:p>
            <w:pPr>
              <w:pStyle w:val="null3"/>
              <w:ind w:firstLine="420"/>
              <w:jc w:val="left"/>
            </w:pPr>
            <w:r>
              <w:rPr>
                <w:rFonts w:ascii="宋体" w:hAnsi="宋体" w:cs="宋体" w:eastAsia="宋体"/>
                <w:sz w:val="21"/>
              </w:rPr>
              <w:t>应根据档案管理系统信息采集的内容和要求，正确的完成数据录入的工作。严格按照相关的行业标准与规范进行并导入现有档案管理系统中，条目与对应影像文件挂接正确率要求达到</w:t>
            </w:r>
            <w:r>
              <w:rPr>
                <w:rFonts w:ascii="宋体" w:hAnsi="宋体" w:cs="宋体" w:eastAsia="宋体"/>
                <w:sz w:val="21"/>
              </w:rPr>
              <w:t>100%。如发现录入信息存在有分歧的地方，必须与中心档案管理部门沟通确定。</w:t>
            </w:r>
          </w:p>
          <w:p>
            <w:pPr>
              <w:pStyle w:val="null3"/>
              <w:ind w:firstLine="420"/>
              <w:jc w:val="left"/>
            </w:pPr>
            <w:r>
              <w:rPr>
                <w:rFonts w:ascii="宋体" w:hAnsi="宋体" w:cs="宋体" w:eastAsia="宋体"/>
                <w:sz w:val="21"/>
              </w:rPr>
              <w:t>①</w:t>
            </w:r>
            <w:r>
              <w:rPr>
                <w:rFonts w:ascii="宋体" w:hAnsi="宋体" w:cs="宋体" w:eastAsia="宋体"/>
                <w:sz w:val="21"/>
              </w:rPr>
              <w:t>数据格式选择</w:t>
            </w:r>
          </w:p>
          <w:p>
            <w:pPr>
              <w:pStyle w:val="null3"/>
              <w:ind w:firstLine="420"/>
              <w:jc w:val="left"/>
            </w:pPr>
            <w:r>
              <w:rPr>
                <w:rFonts w:ascii="宋体" w:hAnsi="宋体" w:cs="宋体" w:eastAsia="宋体"/>
                <w:sz w:val="21"/>
              </w:rPr>
              <w:t>电子条目信息建库递交成果采用</w:t>
            </w:r>
            <w:r>
              <w:rPr>
                <w:rFonts w:ascii="宋体" w:hAnsi="宋体" w:cs="宋体" w:eastAsia="宋体"/>
                <w:sz w:val="21"/>
              </w:rPr>
              <w:t>Excel格式，符合国家档案局相关标准规范要求。</w:t>
            </w:r>
          </w:p>
          <w:p>
            <w:pPr>
              <w:pStyle w:val="null3"/>
              <w:ind w:firstLine="420"/>
              <w:jc w:val="left"/>
            </w:pPr>
            <w:r>
              <w:rPr>
                <w:rFonts w:ascii="宋体" w:hAnsi="宋体" w:cs="宋体" w:eastAsia="宋体"/>
                <w:sz w:val="21"/>
              </w:rPr>
              <w:t>②</w:t>
            </w:r>
            <w:r>
              <w:rPr>
                <w:rFonts w:ascii="宋体" w:hAnsi="宋体" w:cs="宋体" w:eastAsia="宋体"/>
                <w:sz w:val="21"/>
              </w:rPr>
              <w:t>档案著录</w:t>
            </w:r>
          </w:p>
          <w:p>
            <w:pPr>
              <w:pStyle w:val="null3"/>
              <w:ind w:firstLine="420"/>
              <w:jc w:val="left"/>
            </w:pPr>
            <w:r>
              <w:rPr>
                <w:rFonts w:ascii="宋体" w:hAnsi="宋体" w:cs="宋体" w:eastAsia="宋体"/>
                <w:sz w:val="21"/>
              </w:rPr>
              <w:t>按照《档案著录规则》</w:t>
            </w:r>
            <w:r>
              <w:rPr>
                <w:rFonts w:ascii="宋体" w:hAnsi="宋体" w:cs="宋体" w:eastAsia="宋体"/>
                <w:sz w:val="21"/>
              </w:rPr>
              <w:t>(DA/T18)的要求进行著录，建立档案级目录数据库。同时对数据库相应的目录进行修正，确保目录的准确率。</w:t>
            </w:r>
          </w:p>
          <w:p>
            <w:pPr>
              <w:pStyle w:val="null3"/>
              <w:ind w:firstLine="420"/>
              <w:jc w:val="left"/>
            </w:pPr>
            <w:r>
              <w:rPr>
                <w:rFonts w:ascii="宋体" w:hAnsi="宋体" w:cs="宋体" w:eastAsia="宋体"/>
                <w:sz w:val="21"/>
              </w:rPr>
              <w:t>（</w:t>
            </w:r>
            <w:r>
              <w:rPr>
                <w:rFonts w:ascii="宋体" w:hAnsi="宋体" w:cs="宋体" w:eastAsia="宋体"/>
                <w:sz w:val="21"/>
              </w:rPr>
              <w:t>3）档案扫描</w:t>
            </w:r>
          </w:p>
          <w:p>
            <w:pPr>
              <w:pStyle w:val="null3"/>
              <w:ind w:firstLine="420"/>
              <w:jc w:val="left"/>
            </w:pPr>
            <w:r>
              <w:rPr>
                <w:rFonts w:ascii="宋体" w:hAnsi="宋体" w:cs="宋体" w:eastAsia="宋体"/>
                <w:sz w:val="21"/>
              </w:rPr>
              <w:t>根据档案幅面的大小和纸张状况，选择相应扫描仪，扫描时应在《纸质档案扫描工作流程表》上认真登记扫描的文件级档号和扫描页数，具体要求如下：</w:t>
            </w:r>
          </w:p>
          <w:p>
            <w:pPr>
              <w:pStyle w:val="null3"/>
              <w:ind w:firstLine="420"/>
              <w:jc w:val="left"/>
            </w:pPr>
            <w:r>
              <w:rPr>
                <w:rFonts w:ascii="宋体" w:hAnsi="宋体" w:cs="宋体" w:eastAsia="宋体"/>
                <w:sz w:val="21"/>
              </w:rPr>
              <w:t>①</w:t>
            </w:r>
            <w:r>
              <w:rPr>
                <w:rFonts w:ascii="宋体" w:hAnsi="宋体" w:cs="宋体" w:eastAsia="宋体"/>
                <w:sz w:val="21"/>
              </w:rPr>
              <w:t>采用最为可靠的扫描设备和扫描方式完成档案扫描，避免纸张褶皱、撕裂、破损等情况的发生，要求不损坏档案原件，不漏扫；对于原件纸质较差的档案，不允许采用连续进纸方式扫描，只能单张扫描；</w:t>
            </w:r>
            <w:r>
              <w:rPr>
                <w:rFonts w:ascii="宋体" w:hAnsi="宋体" w:cs="宋体" w:eastAsia="宋体"/>
                <w:sz w:val="21"/>
              </w:rPr>
              <w:t>A3幅面及以下的档案资料需采用一次性成图的方式进行处理，大于A3幅面的资料原则上采用大幅面工程扫描仪一次性成图。</w:t>
            </w:r>
          </w:p>
          <w:p>
            <w:pPr>
              <w:pStyle w:val="null3"/>
              <w:ind w:firstLine="420"/>
              <w:jc w:val="left"/>
            </w:pPr>
            <w:r>
              <w:rPr>
                <w:rFonts w:ascii="宋体" w:hAnsi="宋体" w:cs="宋体" w:eastAsia="宋体"/>
                <w:sz w:val="21"/>
              </w:rPr>
              <w:t>②</w:t>
            </w:r>
            <w:r>
              <w:rPr>
                <w:rFonts w:ascii="宋体" w:hAnsi="宋体" w:cs="宋体" w:eastAsia="宋体"/>
                <w:sz w:val="21"/>
              </w:rPr>
              <w:t>如遇到档案纸张质地脆弱，不适合反复拆装订的档案，应采用不拆卷扫描设备和方式进行扫描。</w:t>
            </w:r>
          </w:p>
          <w:p>
            <w:pPr>
              <w:pStyle w:val="null3"/>
              <w:ind w:firstLine="420"/>
              <w:jc w:val="left"/>
            </w:pPr>
            <w:r>
              <w:rPr>
                <w:rFonts w:ascii="宋体" w:hAnsi="宋体" w:cs="宋体" w:eastAsia="宋体"/>
                <w:sz w:val="21"/>
              </w:rPr>
              <w:t>③</w:t>
            </w:r>
            <w:r>
              <w:rPr>
                <w:rFonts w:ascii="宋体" w:hAnsi="宋体" w:cs="宋体" w:eastAsia="宋体"/>
                <w:sz w:val="21"/>
              </w:rPr>
              <w:t>扫描色彩模式：使用彩色模式进行扫描，如非采购人要求，不能更改为灰度或黑白模式；</w:t>
            </w:r>
          </w:p>
          <w:p>
            <w:pPr>
              <w:pStyle w:val="null3"/>
              <w:ind w:firstLine="420"/>
              <w:jc w:val="left"/>
            </w:pPr>
            <w:r>
              <w:rPr>
                <w:rFonts w:ascii="宋体" w:hAnsi="宋体" w:cs="宋体" w:eastAsia="宋体"/>
                <w:sz w:val="21"/>
              </w:rPr>
              <w:t>④</w:t>
            </w:r>
            <w:r>
              <w:rPr>
                <w:rFonts w:ascii="宋体" w:hAnsi="宋体" w:cs="宋体" w:eastAsia="宋体"/>
                <w:sz w:val="21"/>
              </w:rPr>
              <w:t>兼顾影像质量和节约存储容量原则，采用</w:t>
            </w:r>
            <w:r>
              <w:rPr>
                <w:rFonts w:ascii="宋体" w:hAnsi="宋体" w:cs="宋体" w:eastAsia="宋体"/>
                <w:sz w:val="21"/>
              </w:rPr>
              <w:t>300dpi的分辨率进行扫描，扫描形成文件以JPEG格式存储，对于案卷中出现字迹较小、较密集等情况以及照片档案，可将分辨率提高到600dpi。</w:t>
            </w:r>
          </w:p>
          <w:p>
            <w:pPr>
              <w:pStyle w:val="null3"/>
              <w:ind w:firstLine="420"/>
              <w:jc w:val="left"/>
            </w:pPr>
            <w:r>
              <w:rPr>
                <w:rFonts w:ascii="宋体" w:hAnsi="宋体" w:cs="宋体" w:eastAsia="宋体"/>
                <w:sz w:val="21"/>
              </w:rPr>
              <w:t>⑤</w:t>
            </w:r>
            <w:r>
              <w:rPr>
                <w:rFonts w:ascii="宋体" w:hAnsi="宋体" w:cs="宋体" w:eastAsia="宋体"/>
                <w:sz w:val="21"/>
              </w:rPr>
              <w:t>扫描时应根据纸张质地、底色、薄厚程度等因素，设置最佳的扫描明暗度、对比度设置，保证原始扫描图像效果与原件吻合。</w:t>
            </w:r>
          </w:p>
          <w:p>
            <w:pPr>
              <w:pStyle w:val="null3"/>
              <w:ind w:firstLine="420"/>
              <w:jc w:val="left"/>
            </w:pPr>
            <w:r>
              <w:rPr>
                <w:rFonts w:ascii="宋体" w:hAnsi="宋体" w:cs="宋体" w:eastAsia="宋体"/>
                <w:sz w:val="21"/>
              </w:rPr>
              <w:t>⑥</w:t>
            </w:r>
            <w:r>
              <w:rPr>
                <w:rFonts w:ascii="宋体" w:hAnsi="宋体" w:cs="宋体" w:eastAsia="宋体"/>
                <w:sz w:val="21"/>
              </w:rPr>
              <w:t>档案扫描时尽量确保纸张扫描时放置端正，从而保证原始扫描图像无歪斜，减少后期处理可能带来的图像失真。</w:t>
            </w:r>
          </w:p>
          <w:p>
            <w:pPr>
              <w:pStyle w:val="null3"/>
              <w:ind w:firstLine="420"/>
              <w:jc w:val="left"/>
            </w:pPr>
            <w:r>
              <w:rPr>
                <w:rFonts w:ascii="宋体" w:hAnsi="宋体" w:cs="宋体" w:eastAsia="宋体"/>
                <w:sz w:val="21"/>
              </w:rPr>
              <w:t>⑦</w:t>
            </w:r>
            <w:r>
              <w:rPr>
                <w:rFonts w:ascii="宋体" w:hAnsi="宋体" w:cs="宋体" w:eastAsia="宋体"/>
                <w:sz w:val="21"/>
              </w:rPr>
              <w:t>图像歪斜采用数字化影像处理软件自动或手动纠偏功能，调整图像角度。图像偏斜度不超过</w:t>
            </w:r>
            <w:r>
              <w:rPr>
                <w:rFonts w:ascii="宋体" w:hAnsi="宋体" w:cs="宋体" w:eastAsia="宋体"/>
                <w:sz w:val="21"/>
              </w:rPr>
              <w:t>1度，对方向不正确的图像应进行旋转还原，以符合阅读习惯。</w:t>
            </w:r>
          </w:p>
          <w:p>
            <w:pPr>
              <w:pStyle w:val="null3"/>
              <w:ind w:firstLine="420"/>
              <w:jc w:val="left"/>
            </w:pPr>
            <w:r>
              <w:rPr>
                <w:rFonts w:ascii="宋体" w:hAnsi="宋体" w:cs="宋体" w:eastAsia="宋体"/>
                <w:sz w:val="21"/>
              </w:rPr>
              <w:t>⑧</w:t>
            </w:r>
            <w:r>
              <w:rPr>
                <w:rFonts w:ascii="宋体" w:hAnsi="宋体" w:cs="宋体" w:eastAsia="宋体"/>
                <w:sz w:val="21"/>
              </w:rPr>
              <w:t>将扫描页数和拆卷人所注明的页数核对，确保不能重扫、漏扫、多扫，同时要确保案卷的清晰度。</w:t>
            </w:r>
          </w:p>
          <w:p>
            <w:pPr>
              <w:pStyle w:val="null3"/>
              <w:ind w:firstLine="420"/>
              <w:jc w:val="left"/>
            </w:pPr>
            <w:r>
              <w:rPr>
                <w:rFonts w:ascii="宋体" w:hAnsi="宋体" w:cs="宋体" w:eastAsia="宋体"/>
                <w:sz w:val="21"/>
              </w:rPr>
              <w:t>⑨</w:t>
            </w:r>
            <w:r>
              <w:rPr>
                <w:rFonts w:ascii="宋体" w:hAnsi="宋体" w:cs="宋体" w:eastAsia="宋体"/>
                <w:sz w:val="21"/>
              </w:rPr>
              <w:t>区分同一档案中的扫描件和非扫描件，其中普发性文件区分的原则是：无关的、重份的文件要剔除，有正式件的文件可以不扫描原稿，附着在文件上的处理单等小纸片需扫描。</w:t>
            </w:r>
          </w:p>
          <w:p>
            <w:pPr>
              <w:pStyle w:val="null3"/>
              <w:ind w:firstLine="420"/>
              <w:jc w:val="left"/>
            </w:pPr>
            <w:r>
              <w:rPr>
                <w:rFonts w:ascii="宋体" w:hAnsi="宋体" w:cs="宋体" w:eastAsia="宋体"/>
                <w:sz w:val="21"/>
              </w:rPr>
              <w:t>⑩</w:t>
            </w:r>
            <w:r>
              <w:rPr>
                <w:rFonts w:ascii="宋体" w:hAnsi="宋体" w:cs="宋体" w:eastAsia="宋体"/>
                <w:sz w:val="21"/>
              </w:rPr>
              <w:t>用每份文件对应的唯一档号来命名其扫描形成的影像文件。多页文件可采用该档号建立相应文件夹，按页码顺序对影像文件命名。</w:t>
            </w:r>
          </w:p>
          <w:p>
            <w:pPr>
              <w:pStyle w:val="null3"/>
              <w:ind w:firstLine="420"/>
              <w:jc w:val="left"/>
            </w:pPr>
            <w:r>
              <w:rPr>
                <w:rFonts w:ascii="calibri" w:hAnsi="calibri" w:cs="calibri" w:eastAsia="calibri"/>
                <w:sz w:val="21"/>
              </w:rPr>
              <w:t>11</w:t>
            </w:r>
            <w:r>
              <w:rPr>
                <w:rFonts w:ascii="宋体" w:hAnsi="宋体" w:cs="宋体" w:eastAsia="宋体"/>
                <w:sz w:val="21"/>
              </w:rPr>
              <w:t>对影响图像质量的杂质如黑点、黑线、黑框及黑边等应进行去污处理。</w:t>
            </w:r>
          </w:p>
          <w:p>
            <w:pPr>
              <w:pStyle w:val="null3"/>
              <w:ind w:firstLine="420"/>
              <w:jc w:val="left"/>
            </w:pPr>
            <w:r>
              <w:rPr>
                <w:rFonts w:ascii="calibri" w:hAnsi="calibri" w:cs="calibri" w:eastAsia="calibri"/>
                <w:sz w:val="21"/>
              </w:rPr>
              <w:t>12</w:t>
            </w:r>
            <w:r>
              <w:rPr>
                <w:rFonts w:ascii="宋体" w:hAnsi="宋体" w:cs="宋体" w:eastAsia="宋体"/>
                <w:sz w:val="21"/>
              </w:rPr>
              <w:t>对案卷中未编码的页面进行合页处理，确保扫描好的影像页数与原案卷页数一致。</w:t>
            </w:r>
          </w:p>
          <w:p>
            <w:pPr>
              <w:pStyle w:val="null3"/>
              <w:ind w:firstLine="420"/>
              <w:jc w:val="left"/>
            </w:pPr>
            <w:r>
              <w:rPr>
                <w:rFonts w:ascii="calibri" w:hAnsi="calibri" w:cs="calibri" w:eastAsia="calibri"/>
                <w:sz w:val="21"/>
              </w:rPr>
              <w:t>13</w:t>
            </w:r>
            <w:r>
              <w:rPr>
                <w:rFonts w:ascii="宋体" w:hAnsi="宋体" w:cs="宋体" w:eastAsia="宋体"/>
                <w:sz w:val="21"/>
              </w:rPr>
              <w:t>扫描图像的排列顺序与档案原件不一致时，应及时进行调整。</w:t>
            </w:r>
          </w:p>
          <w:p>
            <w:pPr>
              <w:pStyle w:val="null3"/>
              <w:ind w:firstLine="420"/>
              <w:jc w:val="left"/>
            </w:pPr>
            <w:r>
              <w:rPr>
                <w:rFonts w:ascii="calibri" w:hAnsi="calibri" w:cs="calibri" w:eastAsia="calibri"/>
                <w:sz w:val="21"/>
              </w:rPr>
              <w:t>14</w:t>
            </w:r>
            <w:r>
              <w:rPr>
                <w:rFonts w:ascii="宋体" w:hAnsi="宋体" w:cs="宋体" w:eastAsia="宋体"/>
                <w:sz w:val="21"/>
              </w:rPr>
              <w:t>扫描的页面内容居中显示，不可出现明显偏左或偏右的现象，正文内容、页眉、页脚、反面印章、附件、手写注释等信息完整；图像内容与原件完全对应，不得出现内容残缺或将旁边页面信息扫入本页的现象。</w:t>
            </w:r>
          </w:p>
          <w:p>
            <w:pPr>
              <w:pStyle w:val="null3"/>
              <w:ind w:firstLine="420"/>
              <w:jc w:val="left"/>
            </w:pPr>
            <w:r>
              <w:rPr>
                <w:rFonts w:ascii="calibri" w:hAnsi="calibri" w:cs="calibri" w:eastAsia="calibri"/>
                <w:sz w:val="21"/>
              </w:rPr>
              <w:t>15</w:t>
            </w:r>
            <w:r>
              <w:rPr>
                <w:rFonts w:ascii="宋体" w:hAnsi="宋体" w:cs="宋体" w:eastAsia="宋体"/>
                <w:sz w:val="21"/>
              </w:rPr>
              <w:t>采用彩色模式扫描的图像应进行裁边处理，去除多余的白边，以缩小图像文件的容量。</w:t>
            </w:r>
          </w:p>
          <w:p>
            <w:pPr>
              <w:pStyle w:val="null3"/>
              <w:ind w:firstLine="420"/>
              <w:jc w:val="left"/>
            </w:pPr>
            <w:r>
              <w:rPr>
                <w:rFonts w:ascii="calibri" w:hAnsi="calibri" w:cs="calibri" w:eastAsia="calibri"/>
                <w:sz w:val="21"/>
              </w:rPr>
              <w:t>16</w:t>
            </w:r>
            <w:r>
              <w:rPr>
                <w:rFonts w:ascii="宋体" w:hAnsi="宋体" w:cs="宋体" w:eastAsia="宋体"/>
                <w:sz w:val="21"/>
              </w:rPr>
              <w:t>扫描图像字迹清晰、颜色恰当，不宜过浅和过深，并且不得出现字迹笔画残缺或字迹笔画叠合而影响阅读的情况，即使档案原件存在绣斑变质、颜色过浅或深浅不一致，也应保证扫描图像可读。</w:t>
            </w:r>
          </w:p>
          <w:p>
            <w:pPr>
              <w:pStyle w:val="null3"/>
              <w:ind w:firstLine="420"/>
              <w:jc w:val="left"/>
            </w:pPr>
            <w:r>
              <w:rPr>
                <w:rFonts w:ascii="calibri" w:hAnsi="calibri" w:cs="calibri" w:eastAsia="calibri"/>
                <w:sz w:val="21"/>
              </w:rPr>
              <w:t>17</w:t>
            </w:r>
            <w:r>
              <w:rPr>
                <w:rFonts w:ascii="宋体" w:hAnsi="宋体" w:cs="宋体" w:eastAsia="宋体"/>
                <w:sz w:val="21"/>
              </w:rPr>
              <w:t>纸质档案数字化标准</w:t>
            </w:r>
          </w:p>
          <w:p>
            <w:pPr>
              <w:pStyle w:val="null3"/>
              <w:ind w:firstLine="420"/>
              <w:jc w:val="left"/>
            </w:pPr>
            <w:r>
              <w:rPr>
                <w:rFonts w:ascii="宋体" w:hAnsi="宋体" w:cs="宋体" w:eastAsia="宋体"/>
                <w:sz w:val="21"/>
              </w:rPr>
              <w:t>DA/T 31—2017纸质档案数字化规范</w:t>
            </w:r>
          </w:p>
          <w:p>
            <w:pPr>
              <w:pStyle w:val="null3"/>
              <w:ind w:firstLine="420"/>
              <w:jc w:val="left"/>
            </w:pPr>
            <w:r>
              <w:rPr>
                <w:rFonts w:ascii="宋体" w:hAnsi="宋体" w:cs="宋体" w:eastAsia="宋体"/>
                <w:sz w:val="21"/>
              </w:rPr>
              <w:t>（</w:t>
            </w:r>
            <w:r>
              <w:rPr>
                <w:rFonts w:ascii="宋体" w:hAnsi="宋体" w:cs="宋体" w:eastAsia="宋体"/>
                <w:sz w:val="21"/>
              </w:rPr>
              <w:t>4）图像处理</w:t>
            </w:r>
          </w:p>
          <w:p>
            <w:pPr>
              <w:pStyle w:val="null3"/>
              <w:ind w:firstLine="420"/>
              <w:jc w:val="left"/>
            </w:pPr>
            <w:r>
              <w:rPr>
                <w:rFonts w:ascii="宋体" w:hAnsi="宋体" w:cs="宋体" w:eastAsia="宋体"/>
                <w:sz w:val="21"/>
              </w:rPr>
              <w:t>应对扫描后的图像进行逐页纠偏、图像拼接、裁黑边、排序等处理，但不得改变图像内容，包括原档案中的污损，确保扫描件页面内容居中，档案原貌信息完整、不变、可读；扫描图像字迹清晰、颜色恰当，亮度及明暗对比尽可能接近原件，图像整体倾斜小于</w:t>
            </w:r>
            <w:r>
              <w:rPr>
                <w:rFonts w:ascii="宋体" w:hAnsi="宋体" w:cs="宋体" w:eastAsia="宋体"/>
                <w:sz w:val="21"/>
              </w:rPr>
              <w:t>1度；对大幅面档案进行分区扫描后形成的多幅图像拼接完整、正确、无拼接痕迹；所有数字化产品封装前后同件档案页面大小一致，前后两份纸张规格相同的文件页面大小一致；文件排列顺序正确。</w:t>
            </w:r>
          </w:p>
          <w:p>
            <w:pPr>
              <w:pStyle w:val="null3"/>
              <w:ind w:firstLine="420"/>
              <w:jc w:val="left"/>
            </w:pPr>
            <w:r>
              <w:rPr>
                <w:rFonts w:ascii="宋体" w:hAnsi="宋体" w:cs="宋体" w:eastAsia="宋体"/>
                <w:sz w:val="21"/>
              </w:rPr>
              <w:t>（</w:t>
            </w:r>
            <w:r>
              <w:rPr>
                <w:rFonts w:ascii="宋体" w:hAnsi="宋体" w:cs="宋体" w:eastAsia="宋体"/>
                <w:sz w:val="21"/>
              </w:rPr>
              <w:t>5）数据挂接</w:t>
            </w:r>
          </w:p>
          <w:p>
            <w:pPr>
              <w:pStyle w:val="null3"/>
              <w:ind w:firstLine="420"/>
              <w:jc w:val="left"/>
            </w:pPr>
            <w:r>
              <w:rPr>
                <w:rFonts w:ascii="宋体" w:hAnsi="宋体" w:cs="宋体" w:eastAsia="宋体"/>
                <w:sz w:val="21"/>
              </w:rPr>
              <w:t>扫描图像文件应与目录数据进行挂接，在相关表单上填写数据挂接后的页码、页数，核对每一份文件挂接后的页码、页数与档案整理、扫描时填写的页码、页数是否一致，不一致时应注明具体原因和处理办法。图像文件采集扫描后按指定格式导出，在西安市人事档案管理系统进行批量挂接，数据挂接过程需要档案管理系统开发公司的技术支持费用由中标人承担。</w:t>
            </w:r>
          </w:p>
          <w:p>
            <w:pPr>
              <w:pStyle w:val="null3"/>
              <w:ind w:firstLine="420"/>
              <w:jc w:val="left"/>
            </w:pPr>
            <w:r>
              <w:rPr>
                <w:rFonts w:ascii="宋体" w:hAnsi="宋体" w:cs="宋体" w:eastAsia="宋体"/>
                <w:sz w:val="21"/>
              </w:rPr>
              <w:t>（</w:t>
            </w:r>
            <w:r>
              <w:rPr>
                <w:rFonts w:ascii="宋体" w:hAnsi="宋体" w:cs="宋体" w:eastAsia="宋体"/>
                <w:sz w:val="21"/>
              </w:rPr>
              <w:t>6）条目质检</w:t>
            </w:r>
          </w:p>
          <w:p>
            <w:pPr>
              <w:pStyle w:val="null3"/>
              <w:ind w:firstLine="420"/>
              <w:jc w:val="left"/>
            </w:pPr>
            <w:r>
              <w:rPr>
                <w:rFonts w:ascii="宋体" w:hAnsi="宋体" w:cs="宋体" w:eastAsia="宋体"/>
                <w:sz w:val="21"/>
              </w:rPr>
              <w:t>系统自动把条目与图片进行关联后，逐一检查条目与影像是否对应匹配，退回不合格的条目或影像，退回不匹配的条目与影像。对匹配完成后的影像数据进行最终成果转换。进行数据挂接。</w:t>
            </w:r>
          </w:p>
          <w:p>
            <w:pPr>
              <w:pStyle w:val="null3"/>
              <w:ind w:firstLine="420"/>
              <w:jc w:val="left"/>
            </w:pPr>
            <w:r>
              <w:rPr>
                <w:rFonts w:ascii="宋体" w:hAnsi="宋体" w:cs="宋体" w:eastAsia="宋体"/>
                <w:sz w:val="21"/>
              </w:rPr>
              <w:t>（</w:t>
            </w:r>
            <w:r>
              <w:rPr>
                <w:rFonts w:ascii="宋体" w:hAnsi="宋体" w:cs="宋体" w:eastAsia="宋体"/>
                <w:sz w:val="21"/>
              </w:rPr>
              <w:t>7）文件存储和备份</w:t>
            </w:r>
          </w:p>
          <w:p>
            <w:pPr>
              <w:pStyle w:val="null3"/>
              <w:ind w:firstLine="420"/>
              <w:jc w:val="left"/>
            </w:pPr>
            <w:r>
              <w:rPr>
                <w:rFonts w:ascii="宋体" w:hAnsi="宋体" w:cs="宋体" w:eastAsia="宋体"/>
                <w:sz w:val="21"/>
              </w:rPr>
              <w:t>以目录数据库内该文件档号对扫描图像进行命名。扫描后的电子文件需要提交品牌移动存储器做备份之用，备份制作三份，包含档案目录和全文数据。</w:t>
            </w:r>
          </w:p>
          <w:p>
            <w:pPr>
              <w:pStyle w:val="null3"/>
              <w:ind w:firstLine="420"/>
              <w:jc w:val="left"/>
            </w:pPr>
            <w:r>
              <w:rPr>
                <w:rFonts w:ascii="宋体" w:hAnsi="宋体" w:cs="宋体" w:eastAsia="宋体"/>
                <w:sz w:val="21"/>
              </w:rPr>
              <w:t>（</w:t>
            </w:r>
            <w:r>
              <w:rPr>
                <w:rFonts w:ascii="宋体" w:hAnsi="宋体" w:cs="宋体" w:eastAsia="宋体"/>
                <w:sz w:val="21"/>
              </w:rPr>
              <w:t>8）质量保障要求</w:t>
            </w:r>
          </w:p>
          <w:p>
            <w:pPr>
              <w:pStyle w:val="null3"/>
              <w:ind w:firstLine="420"/>
              <w:jc w:val="left"/>
            </w:pPr>
            <w:r>
              <w:rPr>
                <w:rFonts w:ascii="宋体" w:hAnsi="宋体" w:cs="宋体" w:eastAsia="宋体"/>
                <w:sz w:val="21"/>
              </w:rPr>
              <w:t>①</w:t>
            </w:r>
            <w:r>
              <w:rPr>
                <w:rFonts w:ascii="宋体" w:hAnsi="宋体" w:cs="宋体" w:eastAsia="宋体"/>
                <w:sz w:val="21"/>
              </w:rPr>
              <w:t>质量自检：加工单位必须建立严格的质量检测体系，对加工的数据进行自检，自检达到中心数据质量标准后，才能提交中心验收。</w:t>
            </w:r>
          </w:p>
          <w:p>
            <w:pPr>
              <w:pStyle w:val="null3"/>
              <w:ind w:firstLine="420"/>
              <w:jc w:val="left"/>
            </w:pPr>
            <w:r>
              <w:rPr>
                <w:rFonts w:ascii="宋体" w:hAnsi="宋体" w:cs="宋体" w:eastAsia="宋体"/>
                <w:sz w:val="21"/>
              </w:rPr>
              <w:t>②</w:t>
            </w:r>
            <w:r>
              <w:rPr>
                <w:rFonts w:ascii="宋体" w:hAnsi="宋体" w:cs="宋体" w:eastAsia="宋体"/>
                <w:sz w:val="21"/>
              </w:rPr>
              <w:t>过程管理：中标人在进行档案前处理、数字化加工各环节均应进行详细的登记，建立工作日志并及时整理、汇总，装订成册，在数字化工作完成的同时建立起完整、规范的记录。完工验收时应提交工</w:t>
            </w:r>
            <w:r>
              <w:rPr>
                <w:rFonts w:ascii="宋体" w:hAnsi="宋体" w:cs="宋体" w:eastAsia="宋体"/>
                <w:sz w:val="21"/>
              </w:rPr>
              <w:t>作日志、产品质量检验、验收记录等资料。</w:t>
            </w:r>
          </w:p>
          <w:p>
            <w:pPr>
              <w:pStyle w:val="null3"/>
              <w:ind w:firstLine="420"/>
              <w:jc w:val="left"/>
            </w:pPr>
            <w:r>
              <w:rPr>
                <w:rFonts w:ascii="宋体" w:hAnsi="宋体" w:cs="宋体" w:eastAsia="宋体"/>
                <w:sz w:val="21"/>
              </w:rPr>
              <w:t>（</w:t>
            </w:r>
            <w:r>
              <w:rPr>
                <w:rFonts w:ascii="宋体" w:hAnsi="宋体" w:cs="宋体" w:eastAsia="宋体"/>
                <w:sz w:val="21"/>
              </w:rPr>
              <w:t>9）对已完成前述处理的档案，如发生材料补充情形的，需按前述要求进行整理归档、信息采集和数字化加工工作。范围和标准执行前述档案整理、信息采集和数字化规定。</w:t>
            </w:r>
          </w:p>
          <w:p>
            <w:pPr>
              <w:pStyle w:val="null3"/>
              <w:ind w:firstLine="562"/>
              <w:jc w:val="left"/>
            </w:pPr>
            <w:r>
              <w:rPr>
                <w:rFonts w:ascii="宋体" w:hAnsi="宋体" w:cs="宋体" w:eastAsia="宋体"/>
                <w:sz w:val="28"/>
                <w:b/>
              </w:rPr>
              <w:t>四、项目质检与验收工作要求</w:t>
            </w:r>
          </w:p>
          <w:p>
            <w:pPr>
              <w:pStyle w:val="null3"/>
              <w:ind w:firstLine="420"/>
              <w:jc w:val="left"/>
            </w:pPr>
            <w:r>
              <w:rPr>
                <w:rFonts w:ascii="宋体" w:hAnsi="宋体" w:cs="宋体" w:eastAsia="宋体"/>
                <w:sz w:val="21"/>
              </w:rPr>
              <w:t>供应商应制定严格的项目质量控制及质量保证措施，保证整个项目工作符合质量要求，高质量地完成工作任务。对档案整理拆分、数</w:t>
            </w:r>
            <w:r>
              <w:rPr>
                <w:rFonts w:ascii="宋体" w:hAnsi="宋体" w:cs="宋体" w:eastAsia="宋体"/>
                <w:sz w:val="21"/>
              </w:rPr>
              <w:t>字化加工、整理装卷等环节进行同步抽查自检。中标单位必须建立严格的质量检测体系，对加工的数据进行自检，自检达到</w:t>
            </w:r>
            <w:r>
              <w:rPr>
                <w:rFonts w:ascii="宋体" w:hAnsi="宋体" w:cs="宋体" w:eastAsia="宋体"/>
                <w:sz w:val="21"/>
              </w:rPr>
              <w:t>采购人</w:t>
            </w:r>
            <w:r>
              <w:rPr>
                <w:rFonts w:ascii="宋体" w:hAnsi="宋体" w:cs="宋体" w:eastAsia="宋体"/>
                <w:sz w:val="21"/>
              </w:rPr>
              <w:t>数据质量验收标准后，才能提交</w:t>
            </w:r>
            <w:r>
              <w:rPr>
                <w:rFonts w:ascii="宋体" w:hAnsi="宋体" w:cs="宋体" w:eastAsia="宋体"/>
                <w:sz w:val="21"/>
              </w:rPr>
              <w:t>采购人</w:t>
            </w:r>
            <w:r>
              <w:rPr>
                <w:rFonts w:ascii="宋体" w:hAnsi="宋体" w:cs="宋体" w:eastAsia="宋体"/>
                <w:sz w:val="21"/>
              </w:rPr>
              <w:t>验收。</w:t>
            </w:r>
          </w:p>
          <w:p>
            <w:pPr>
              <w:pStyle w:val="null3"/>
              <w:ind w:firstLine="422"/>
              <w:jc w:val="both"/>
            </w:pPr>
            <w:r>
              <w:rPr>
                <w:rFonts w:ascii="宋体" w:hAnsi="宋体" w:cs="宋体" w:eastAsia="宋体"/>
                <w:sz w:val="21"/>
                <w:b/>
                <w:color w:val="993300"/>
              </w:rPr>
              <w:t>（一）整理质量检查</w:t>
            </w:r>
          </w:p>
          <w:p>
            <w:pPr>
              <w:pStyle w:val="null3"/>
              <w:ind w:firstLine="420"/>
              <w:jc w:val="both"/>
            </w:pPr>
            <w:r>
              <w:rPr>
                <w:rFonts w:ascii="宋体" w:hAnsi="宋体" w:cs="宋体" w:eastAsia="宋体"/>
                <w:sz w:val="21"/>
              </w:rPr>
              <w:t>在档案整理环节，制定档案整理质量检查机制，以抽检的方式为主进行检查，抽检比例由采购方确定。如发现档案材料分类错误、排序错误、编目错误、装订不符要求、卷内文件颠倒、档案标识打印与粘贴错误等作为差错，并及时进行重新整理。</w:t>
            </w:r>
          </w:p>
          <w:p>
            <w:pPr>
              <w:pStyle w:val="null3"/>
              <w:ind w:firstLine="422"/>
              <w:jc w:val="both"/>
            </w:pPr>
            <w:r>
              <w:rPr>
                <w:rFonts w:ascii="宋体" w:hAnsi="宋体" w:cs="宋体" w:eastAsia="宋体"/>
                <w:sz w:val="21"/>
                <w:b/>
                <w:color w:val="993300"/>
              </w:rPr>
              <w:t>（二）数字化加工质量检查</w:t>
            </w:r>
          </w:p>
          <w:p>
            <w:pPr>
              <w:pStyle w:val="null3"/>
              <w:ind w:firstLine="420"/>
              <w:jc w:val="both"/>
            </w:pPr>
            <w:r>
              <w:rPr>
                <w:rFonts w:ascii="宋体" w:hAnsi="宋体" w:cs="宋体" w:eastAsia="宋体"/>
                <w:sz w:val="21"/>
              </w:rPr>
              <w:t>在档案信息数据采集录入和档案扫描环节，制定相应的质量检查机制，对采集录入的信息数据、目录与扫描完后的图像等导入完毕的数据进行检查，抽检对象和比例同整理质量检查的抽检对象和比例相同。检查电子影像的页数与原始案卷是否一致，检查索引人员录入的</w:t>
            </w:r>
            <w:r>
              <w:rPr>
                <w:rFonts w:ascii="宋体" w:hAnsi="宋体" w:cs="宋体" w:eastAsia="宋体"/>
                <w:sz w:val="21"/>
              </w:rPr>
              <w:t>“卷面信息”、“卷内目录”、“备考表”是否正确，检查电子影像是否清晰，检查目录与对应影像的挂接是否正确。对发现的错误进行及时修正。</w:t>
            </w:r>
          </w:p>
          <w:p>
            <w:pPr>
              <w:pStyle w:val="null3"/>
              <w:ind w:firstLine="422"/>
              <w:jc w:val="both"/>
            </w:pPr>
            <w:r>
              <w:rPr>
                <w:rFonts w:ascii="宋体" w:hAnsi="宋体" w:cs="宋体" w:eastAsia="宋体"/>
                <w:sz w:val="21"/>
                <w:b/>
                <w:color w:val="993300"/>
              </w:rPr>
              <w:t>（三）实物档案质检</w:t>
            </w:r>
          </w:p>
          <w:p>
            <w:pPr>
              <w:pStyle w:val="null3"/>
              <w:ind w:firstLine="420"/>
              <w:jc w:val="both"/>
            </w:pPr>
            <w:r>
              <w:rPr>
                <w:rFonts w:ascii="宋体" w:hAnsi="宋体" w:cs="宋体" w:eastAsia="宋体"/>
                <w:sz w:val="21"/>
              </w:rPr>
              <w:t>在进行档案重新整理装卷时，必须逐卷（册）清点，对档案数量、文件状况等进行检查。如发现丢失、损坏、损毁档案或档案材料内容；私自圈划、涂改、抽取或伪造档案材料；擅自处理或销毁档案材料等严重违规行为的，该批次将全部发回中标单位全部质检。对已发现的问题，</w:t>
            </w:r>
            <w:r>
              <w:rPr>
                <w:rFonts w:ascii="宋体" w:hAnsi="宋体" w:cs="宋体" w:eastAsia="宋体"/>
                <w:sz w:val="21"/>
              </w:rPr>
              <w:t>供应商</w:t>
            </w:r>
            <w:r>
              <w:rPr>
                <w:rFonts w:ascii="宋体" w:hAnsi="宋体" w:cs="宋体" w:eastAsia="宋体"/>
                <w:sz w:val="21"/>
              </w:rPr>
              <w:t>须及时采取补救措施，并承担相应责任。</w:t>
            </w:r>
          </w:p>
          <w:p>
            <w:pPr>
              <w:pStyle w:val="null3"/>
              <w:ind w:firstLine="422"/>
              <w:jc w:val="both"/>
            </w:pPr>
            <w:r>
              <w:rPr>
                <w:rFonts w:ascii="宋体" w:hAnsi="宋体" w:cs="宋体" w:eastAsia="宋体"/>
                <w:sz w:val="21"/>
                <w:b/>
                <w:color w:val="993300"/>
              </w:rPr>
              <w:t>（四）抽检验收</w:t>
            </w:r>
            <w:r>
              <w:rPr>
                <w:rFonts w:ascii="宋体" w:hAnsi="宋体" w:cs="宋体" w:eastAsia="宋体"/>
                <w:sz w:val="21"/>
                <w:b/>
                <w:color w:val="993300"/>
              </w:rPr>
              <w:t>要求</w:t>
            </w:r>
          </w:p>
          <w:p>
            <w:pPr>
              <w:pStyle w:val="null3"/>
              <w:ind w:firstLine="420"/>
              <w:jc w:val="both"/>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抽检验收指标</w:t>
            </w:r>
          </w:p>
          <w:p>
            <w:pPr>
              <w:pStyle w:val="null3"/>
              <w:ind w:firstLine="420"/>
              <w:jc w:val="both"/>
            </w:pPr>
            <w:r>
              <w:rPr>
                <w:rFonts w:ascii="宋体" w:hAnsi="宋体" w:cs="宋体" w:eastAsia="宋体"/>
                <w:sz w:val="21"/>
              </w:rPr>
              <w:t>目录数据库与图像文件挂接错误，卷内目录不完全对应，或目录数据库、图像文件之一出现不完整、不清晰、有错误等质量问题时，抽检标记为</w:t>
            </w:r>
            <w:r>
              <w:rPr>
                <w:rFonts w:ascii="宋体" w:hAnsi="宋体" w:cs="宋体" w:eastAsia="宋体"/>
                <w:sz w:val="21"/>
              </w:rPr>
              <w:t>"不合格"。</w:t>
            </w:r>
          </w:p>
          <w:p>
            <w:pPr>
              <w:pStyle w:val="null3"/>
              <w:ind w:firstLine="420"/>
              <w:jc w:val="both"/>
            </w:pPr>
            <w:r>
              <w:rPr>
                <w:rFonts w:ascii="宋体" w:hAnsi="宋体" w:cs="宋体" w:eastAsia="宋体"/>
                <w:sz w:val="21"/>
              </w:rPr>
              <w:t>档案装订：检查所有档案的装订还原情况，差错率</w:t>
            </w:r>
            <w:r>
              <w:rPr>
                <w:rFonts w:ascii="宋体" w:hAnsi="宋体" w:cs="宋体" w:eastAsia="宋体"/>
                <w:sz w:val="21"/>
              </w:rPr>
              <w:t>≤1‰。</w:t>
            </w:r>
          </w:p>
          <w:p>
            <w:pPr>
              <w:pStyle w:val="null3"/>
              <w:ind w:firstLine="420"/>
              <w:jc w:val="both"/>
            </w:pPr>
            <w:r>
              <w:rPr>
                <w:rFonts w:ascii="宋体" w:hAnsi="宋体" w:cs="宋体" w:eastAsia="宋体"/>
                <w:sz w:val="21"/>
              </w:rPr>
              <w:t>目录核对、完善：以卷为单位，关键字段（序号、材料名称、日期、页数等）正确率</w:t>
            </w:r>
            <w:r>
              <w:rPr>
                <w:rFonts w:ascii="宋体" w:hAnsi="宋体" w:cs="宋体" w:eastAsia="宋体"/>
                <w:sz w:val="21"/>
              </w:rPr>
              <w:t>100%，其余字段录入错误率≤5‰。</w:t>
            </w:r>
          </w:p>
          <w:p>
            <w:pPr>
              <w:pStyle w:val="null3"/>
              <w:ind w:firstLine="420"/>
              <w:jc w:val="both"/>
            </w:pPr>
            <w:r>
              <w:rPr>
                <w:rFonts w:ascii="宋体" w:hAnsi="宋体" w:cs="宋体" w:eastAsia="宋体"/>
                <w:sz w:val="21"/>
              </w:rPr>
              <w:t>扫描图像：漏扫率</w:t>
            </w:r>
            <w:r>
              <w:rPr>
                <w:rFonts w:ascii="宋体" w:hAnsi="宋体" w:cs="宋体" w:eastAsia="宋体"/>
                <w:sz w:val="21"/>
              </w:rPr>
              <w:t>≤0.2‰。</w:t>
            </w:r>
          </w:p>
          <w:p>
            <w:pPr>
              <w:pStyle w:val="null3"/>
              <w:ind w:firstLine="420"/>
              <w:jc w:val="both"/>
            </w:pPr>
            <w:r>
              <w:rPr>
                <w:rFonts w:ascii="宋体" w:hAnsi="宋体" w:cs="宋体" w:eastAsia="宋体"/>
                <w:sz w:val="21"/>
              </w:rPr>
              <w:t>图像质量：图像质量情况完好率</w:t>
            </w:r>
            <w:r>
              <w:rPr>
                <w:rFonts w:ascii="宋体" w:hAnsi="宋体" w:cs="宋体" w:eastAsia="宋体"/>
                <w:sz w:val="21"/>
              </w:rPr>
              <w:t>99%。</w:t>
            </w:r>
          </w:p>
          <w:p>
            <w:pPr>
              <w:pStyle w:val="null3"/>
              <w:ind w:firstLine="420"/>
              <w:jc w:val="both"/>
            </w:pPr>
            <w:r>
              <w:rPr>
                <w:rFonts w:ascii="宋体" w:hAnsi="宋体" w:cs="宋体" w:eastAsia="宋体"/>
                <w:sz w:val="21"/>
              </w:rPr>
              <w:t>格式封装：图像文件的命名差错率</w:t>
            </w:r>
            <w:r>
              <w:rPr>
                <w:rFonts w:ascii="宋体" w:hAnsi="宋体" w:cs="宋体" w:eastAsia="宋体"/>
                <w:sz w:val="21"/>
              </w:rPr>
              <w:t>≤1‰。</w:t>
            </w:r>
          </w:p>
          <w:p>
            <w:pPr>
              <w:pStyle w:val="null3"/>
              <w:ind w:firstLine="420"/>
              <w:jc w:val="both"/>
            </w:pPr>
            <w:r>
              <w:rPr>
                <w:rFonts w:ascii="宋体" w:hAnsi="宋体" w:cs="宋体" w:eastAsia="宋体"/>
                <w:sz w:val="21"/>
              </w:rPr>
              <w:t>条目与图像挂接：挂接正确率</w:t>
            </w:r>
            <w:r>
              <w:rPr>
                <w:rFonts w:ascii="宋体" w:hAnsi="宋体" w:cs="宋体" w:eastAsia="宋体"/>
                <w:sz w:val="21"/>
              </w:rPr>
              <w:t>100%</w:t>
            </w:r>
          </w:p>
          <w:p>
            <w:pPr>
              <w:pStyle w:val="null3"/>
              <w:ind w:firstLine="420"/>
              <w:jc w:val="both"/>
            </w:pPr>
            <w:r>
              <w:rPr>
                <w:rFonts w:ascii="宋体" w:hAnsi="宋体" w:cs="宋体" w:eastAsia="宋体"/>
                <w:sz w:val="21"/>
              </w:rPr>
              <w:t>档案原始材料：</w:t>
            </w:r>
            <w:r>
              <w:rPr>
                <w:rFonts w:ascii="宋体" w:hAnsi="宋体" w:cs="宋体" w:eastAsia="宋体"/>
                <w:sz w:val="21"/>
              </w:rPr>
              <w:t>100%不缺失。</w:t>
            </w:r>
          </w:p>
          <w:p>
            <w:pPr>
              <w:pStyle w:val="null3"/>
              <w:ind w:firstLine="420"/>
              <w:jc w:val="both"/>
            </w:pP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抽检验收审核</w:t>
            </w:r>
          </w:p>
          <w:p>
            <w:pPr>
              <w:pStyle w:val="null3"/>
              <w:ind w:firstLine="420"/>
              <w:jc w:val="both"/>
            </w:pPr>
            <w:r>
              <w:rPr>
                <w:rFonts w:ascii="宋体" w:hAnsi="宋体" w:cs="宋体" w:eastAsia="宋体"/>
                <w:sz w:val="21"/>
              </w:rPr>
              <w:t>成果质量采取日常抽检验收的方式进行，抽检验收对象包括实体档案和成果数据。日常抽检验收比例不得低于各批次交付量的</w:t>
            </w:r>
            <w:r>
              <w:rPr>
                <w:rFonts w:ascii="宋体" w:hAnsi="宋体" w:cs="宋体" w:eastAsia="宋体"/>
                <w:sz w:val="21"/>
              </w:rPr>
              <w:t>20%。</w:t>
            </w:r>
          </w:p>
          <w:p>
            <w:pPr>
              <w:pStyle w:val="null3"/>
              <w:ind w:firstLine="420"/>
              <w:jc w:val="both"/>
            </w:pPr>
            <w:r>
              <w:rPr>
                <w:rFonts w:ascii="宋体" w:hAnsi="宋体" w:cs="宋体" w:eastAsia="宋体"/>
                <w:sz w:val="21"/>
              </w:rPr>
              <w:t>在对各批次日常抽检验收结果进行综合评估的基础上，直接作出阶段性验收或项目整体验收结论。如有必要，也可结合定量抽检方式进行，抽检数量或比例根据实际情况确定。</w:t>
            </w:r>
          </w:p>
          <w:p>
            <w:pPr>
              <w:pStyle w:val="null3"/>
              <w:ind w:firstLine="420"/>
              <w:jc w:val="both"/>
            </w:pPr>
            <w:r>
              <w:rPr>
                <w:rFonts w:ascii="宋体" w:hAnsi="宋体" w:cs="宋体" w:eastAsia="宋体"/>
                <w:sz w:val="21"/>
              </w:rPr>
              <w:t>中标单位按批次提交的实体档案和成果数据，不论涉及验收标准哪一条，不合格的，全部发回中标单位全面自检，在退回自检期间，中心将不再向中标单位提供加工的档案。</w:t>
            </w:r>
          </w:p>
          <w:p>
            <w:pPr>
              <w:pStyle w:val="null3"/>
              <w:ind w:firstLine="420"/>
              <w:jc w:val="both"/>
            </w:pPr>
            <w:r>
              <w:rPr>
                <w:rFonts w:ascii="宋体" w:hAnsi="宋体" w:cs="宋体" w:eastAsia="宋体"/>
                <w:sz w:val="21"/>
              </w:rPr>
              <w:t>中心在验收中检出的错误，中标单位及时、无偿予以纠正并再提交中心验收。</w:t>
            </w:r>
          </w:p>
          <w:p>
            <w:pPr>
              <w:pStyle w:val="null3"/>
              <w:ind w:firstLine="420"/>
              <w:jc w:val="both"/>
            </w:pPr>
            <w:r>
              <w:rPr>
                <w:rFonts w:ascii="宋体" w:hAnsi="宋体" w:cs="宋体" w:eastAsia="宋体"/>
                <w:sz w:val="21"/>
              </w:rPr>
              <w:t>全部档案验收</w:t>
            </w:r>
            <w:r>
              <w:rPr>
                <w:rFonts w:ascii="宋体" w:hAnsi="宋体" w:cs="宋体" w:eastAsia="宋体"/>
                <w:sz w:val="21"/>
              </w:rPr>
              <w:t>“通过”的结论，必须经领导审核、签字后方有效。</w:t>
            </w:r>
          </w:p>
          <w:p>
            <w:pPr>
              <w:pStyle w:val="null3"/>
              <w:ind w:firstLine="420"/>
              <w:jc w:val="both"/>
            </w:pPr>
            <w:r>
              <w:rPr>
                <w:rFonts w:ascii="宋体" w:hAnsi="宋体" w:cs="宋体" w:eastAsia="宋体"/>
                <w:sz w:val="21"/>
              </w:rPr>
              <w:t>如全部档案完成后不能通过验收的，视为中标单位违约。</w:t>
            </w:r>
          </w:p>
          <w:p>
            <w:pPr>
              <w:pStyle w:val="null3"/>
              <w:ind w:firstLine="420"/>
              <w:jc w:val="both"/>
            </w:pPr>
            <w:r>
              <w:rPr>
                <w:rFonts w:ascii="宋体" w:hAnsi="宋体" w:cs="宋体" w:eastAsia="宋体"/>
                <w:sz w:val="21"/>
              </w:rPr>
              <w:t>实体档案、成果数据验收合格后，中标单位须使用移动硬盘将成果过数据备份一式四份提交给中心，著录条目和全文数据向西安市人才服务共享平台及数据库迁移。</w:t>
            </w:r>
          </w:p>
          <w:p>
            <w:pPr>
              <w:pStyle w:val="null3"/>
              <w:ind w:firstLine="420"/>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违约责任</w:t>
            </w:r>
          </w:p>
          <w:p>
            <w:pPr>
              <w:pStyle w:val="null3"/>
              <w:ind w:firstLine="420"/>
              <w:jc w:val="both"/>
            </w:pPr>
            <w:r>
              <w:rPr>
                <w:rFonts w:ascii="宋体" w:hAnsi="宋体" w:cs="宋体" w:eastAsia="宋体"/>
                <w:sz w:val="21"/>
              </w:rPr>
              <w:t>①</w:t>
            </w:r>
            <w:r>
              <w:rPr>
                <w:rFonts w:ascii="宋体" w:hAnsi="宋体" w:cs="宋体" w:eastAsia="宋体"/>
                <w:sz w:val="21"/>
              </w:rPr>
              <w:t>如果验收合格率低于</w:t>
            </w:r>
            <w:r>
              <w:rPr>
                <w:rFonts w:ascii="宋体" w:hAnsi="宋体" w:cs="宋体" w:eastAsia="宋体"/>
                <w:sz w:val="21"/>
              </w:rPr>
              <w:t>95%，采购人有权终止合同，根据实际加工合格的卷数付清款项，并且中标人需向采购人赔偿合同总金额的5%作补偿；</w:t>
            </w:r>
          </w:p>
          <w:p>
            <w:pPr>
              <w:pStyle w:val="null3"/>
              <w:ind w:firstLine="420"/>
              <w:jc w:val="both"/>
            </w:pPr>
            <w:r>
              <w:rPr>
                <w:rFonts w:ascii="宋体" w:hAnsi="宋体" w:cs="宋体" w:eastAsia="宋体"/>
                <w:sz w:val="21"/>
              </w:rPr>
              <w:t>②</w:t>
            </w:r>
            <w:r>
              <w:rPr>
                <w:rFonts w:ascii="宋体" w:hAnsi="宋体" w:cs="宋体" w:eastAsia="宋体"/>
                <w:sz w:val="21"/>
              </w:rPr>
              <w:t>漏扫、错扫、扫描质量明显粗糙模糊与原图差别大，按照每页</w:t>
            </w:r>
            <w:r>
              <w:rPr>
                <w:rFonts w:ascii="宋体" w:hAnsi="宋体" w:cs="宋体" w:eastAsia="宋体"/>
                <w:sz w:val="21"/>
              </w:rPr>
              <w:t>10元予以处罚并由中标人改正；著录、编目错误的，每错一处罚10元，中标人须予以改正；</w:t>
            </w:r>
          </w:p>
          <w:p>
            <w:pPr>
              <w:pStyle w:val="null3"/>
              <w:ind w:firstLine="420"/>
              <w:jc w:val="both"/>
            </w:pPr>
            <w:r>
              <w:rPr>
                <w:rFonts w:ascii="宋体" w:hAnsi="宋体" w:cs="宋体" w:eastAsia="宋体"/>
                <w:sz w:val="21"/>
              </w:rPr>
              <w:t>③</w:t>
            </w:r>
            <w:r>
              <w:rPr>
                <w:rFonts w:ascii="宋体" w:hAnsi="宋体" w:cs="宋体" w:eastAsia="宋体"/>
                <w:sz w:val="21"/>
              </w:rPr>
              <w:t>档案遗失、污损、错漏及档案信息泄密赔偿要求：</w:t>
            </w:r>
          </w:p>
          <w:p>
            <w:pPr>
              <w:pStyle w:val="null3"/>
              <w:ind w:firstLine="420"/>
              <w:jc w:val="both"/>
            </w:pPr>
            <w:r>
              <w:rPr>
                <w:rFonts w:ascii="宋体" w:hAnsi="宋体" w:cs="宋体" w:eastAsia="宋体"/>
                <w:sz w:val="21"/>
              </w:rPr>
              <w:t>1）</w:t>
            </w:r>
            <w:r>
              <w:rPr>
                <w:rFonts w:ascii="宋体" w:hAnsi="宋体" w:cs="宋体" w:eastAsia="宋体"/>
                <w:sz w:val="21"/>
              </w:rPr>
              <w:t>供应商</w:t>
            </w:r>
            <w:r>
              <w:rPr>
                <w:rFonts w:ascii="宋体" w:hAnsi="宋体" w:cs="宋体" w:eastAsia="宋体"/>
                <w:sz w:val="21"/>
              </w:rPr>
              <w:t>造成档案遗失的，按</w:t>
            </w:r>
            <w:r>
              <w:rPr>
                <w:rFonts w:ascii="宋体" w:hAnsi="宋体" w:cs="宋体" w:eastAsia="宋体"/>
                <w:sz w:val="21"/>
              </w:rPr>
              <w:t>3万元/卷赔偿；</w:t>
            </w:r>
          </w:p>
          <w:p>
            <w:pPr>
              <w:pStyle w:val="null3"/>
              <w:ind w:firstLine="420"/>
              <w:jc w:val="both"/>
            </w:pPr>
            <w:r>
              <w:rPr>
                <w:rFonts w:ascii="宋体" w:hAnsi="宋体" w:cs="宋体" w:eastAsia="宋体"/>
                <w:sz w:val="21"/>
              </w:rPr>
              <w:t>2）</w:t>
            </w:r>
            <w:r>
              <w:rPr>
                <w:rFonts w:ascii="宋体" w:hAnsi="宋体" w:cs="宋体" w:eastAsia="宋体"/>
                <w:sz w:val="21"/>
              </w:rPr>
              <w:t>供应商</w:t>
            </w:r>
            <w:r>
              <w:rPr>
                <w:rFonts w:ascii="宋体" w:hAnsi="宋体" w:cs="宋体" w:eastAsia="宋体"/>
                <w:sz w:val="21"/>
              </w:rPr>
              <w:t>不遵守工作规则导致档案污损的，先进行修复，并按</w:t>
            </w:r>
            <w:r>
              <w:rPr>
                <w:rFonts w:ascii="宋体" w:hAnsi="宋体" w:cs="宋体" w:eastAsia="宋体"/>
                <w:sz w:val="21"/>
              </w:rPr>
              <w:t>500元/页赔偿；无法修复的，按1万元/卷赔偿，每卷赔偿金额最多不超过3万元；</w:t>
            </w:r>
          </w:p>
          <w:p>
            <w:pPr>
              <w:pStyle w:val="null3"/>
              <w:ind w:firstLine="420"/>
              <w:jc w:val="both"/>
            </w:pPr>
            <w:r>
              <w:rPr>
                <w:rFonts w:ascii="宋体" w:hAnsi="宋体" w:cs="宋体" w:eastAsia="宋体"/>
                <w:sz w:val="21"/>
              </w:rPr>
              <w:t>3）</w:t>
            </w:r>
            <w:r>
              <w:rPr>
                <w:rFonts w:ascii="宋体" w:hAnsi="宋体" w:cs="宋体" w:eastAsia="宋体"/>
                <w:sz w:val="21"/>
              </w:rPr>
              <w:t>供应商</w:t>
            </w:r>
            <w:r>
              <w:rPr>
                <w:rFonts w:ascii="宋体" w:hAnsi="宋体" w:cs="宋体" w:eastAsia="宋体"/>
                <w:sz w:val="21"/>
              </w:rPr>
              <w:t>如因工作失误造成档案信息泄密，按</w:t>
            </w:r>
            <w:r>
              <w:rPr>
                <w:rFonts w:ascii="宋体" w:hAnsi="宋体" w:cs="宋体" w:eastAsia="宋体"/>
                <w:sz w:val="21"/>
              </w:rPr>
              <w:t>2万元/宗进行赔偿；</w:t>
            </w:r>
          </w:p>
          <w:p>
            <w:pPr>
              <w:pStyle w:val="null3"/>
              <w:ind w:firstLine="420"/>
              <w:jc w:val="both"/>
            </w:pPr>
            <w:r>
              <w:rPr>
                <w:rFonts w:ascii="宋体" w:hAnsi="宋体" w:cs="宋体" w:eastAsia="宋体"/>
                <w:sz w:val="21"/>
              </w:rPr>
              <w:t>4）</w:t>
            </w:r>
            <w:r>
              <w:rPr>
                <w:rFonts w:ascii="宋体" w:hAnsi="宋体" w:cs="宋体" w:eastAsia="宋体"/>
                <w:sz w:val="21"/>
              </w:rPr>
              <w:t>供应商</w:t>
            </w:r>
            <w:r>
              <w:rPr>
                <w:rFonts w:ascii="宋体" w:hAnsi="宋体" w:cs="宋体" w:eastAsia="宋体"/>
                <w:sz w:val="21"/>
              </w:rPr>
              <w:t>未完成工作量按每宗中标价乘以未完成宗数进行赔偿；</w:t>
            </w:r>
          </w:p>
          <w:p>
            <w:pPr>
              <w:pStyle w:val="null3"/>
              <w:ind w:firstLine="420"/>
              <w:jc w:val="both"/>
            </w:pPr>
            <w:r>
              <w:rPr>
                <w:rFonts w:ascii="宋体" w:hAnsi="宋体" w:cs="宋体" w:eastAsia="宋体"/>
                <w:sz w:val="21"/>
              </w:rPr>
              <w:t>5）</w:t>
            </w:r>
            <w:r>
              <w:rPr>
                <w:rFonts w:ascii="宋体" w:hAnsi="宋体" w:cs="宋体" w:eastAsia="宋体"/>
                <w:sz w:val="21"/>
              </w:rPr>
              <w:t>供应商</w:t>
            </w:r>
            <w:r>
              <w:rPr>
                <w:rFonts w:ascii="宋体" w:hAnsi="宋体" w:cs="宋体" w:eastAsia="宋体"/>
                <w:sz w:val="21"/>
              </w:rPr>
              <w:t>终止合同未提前</w:t>
            </w:r>
            <w:r>
              <w:rPr>
                <w:rFonts w:ascii="宋体" w:hAnsi="宋体" w:cs="宋体" w:eastAsia="宋体"/>
                <w:sz w:val="21"/>
              </w:rPr>
              <w:t>2个月通知采购方，按合同总价的10%进行赔偿；</w:t>
            </w:r>
          </w:p>
          <w:p>
            <w:pPr>
              <w:pStyle w:val="null3"/>
              <w:ind w:firstLine="420"/>
              <w:jc w:val="both"/>
            </w:pPr>
            <w:r>
              <w:rPr>
                <w:rFonts w:ascii="宋体" w:hAnsi="宋体" w:cs="宋体" w:eastAsia="宋体"/>
                <w:sz w:val="21"/>
              </w:rPr>
              <w:t>6）</w:t>
            </w:r>
            <w:r>
              <w:rPr>
                <w:rFonts w:ascii="宋体" w:hAnsi="宋体" w:cs="宋体" w:eastAsia="宋体"/>
                <w:sz w:val="21"/>
              </w:rPr>
              <w:t>供应商</w:t>
            </w:r>
            <w:r>
              <w:rPr>
                <w:rFonts w:ascii="宋体" w:hAnsi="宋体" w:cs="宋体" w:eastAsia="宋体"/>
                <w:sz w:val="21"/>
              </w:rPr>
              <w:t>在数字化处理、装订等工作中，因工作失误造成错漏，根据不同程度进行赔偿：</w:t>
            </w:r>
          </w:p>
          <w:p>
            <w:pPr>
              <w:pStyle w:val="null3"/>
              <w:ind w:firstLine="420"/>
              <w:jc w:val="both"/>
            </w:pPr>
            <w:r>
              <w:rPr>
                <w:rFonts w:ascii="宋体" w:hAnsi="宋体" w:cs="宋体" w:eastAsia="宋体"/>
                <w:sz w:val="21"/>
              </w:rPr>
              <w:t>7）</w:t>
            </w:r>
            <w:r>
              <w:rPr>
                <w:rFonts w:ascii="宋体" w:hAnsi="宋体" w:cs="宋体" w:eastAsia="宋体"/>
                <w:sz w:val="21"/>
              </w:rPr>
              <w:t>供应商</w:t>
            </w:r>
            <w:r>
              <w:rPr>
                <w:rFonts w:ascii="宋体" w:hAnsi="宋体" w:cs="宋体" w:eastAsia="宋体"/>
                <w:sz w:val="21"/>
              </w:rPr>
              <w:t>在数字化处理、装订等工作中触犯法律、法规的，采购人有权追究其法律责任。</w:t>
            </w:r>
          </w:p>
          <w:p>
            <w:pPr>
              <w:pStyle w:val="null3"/>
              <w:ind w:firstLine="562"/>
              <w:jc w:val="left"/>
            </w:pPr>
            <w:r>
              <w:rPr>
                <w:rFonts w:ascii="宋体" w:hAnsi="宋体" w:cs="宋体" w:eastAsia="宋体"/>
                <w:sz w:val="28"/>
                <w:b/>
              </w:rPr>
              <w:t>五、项目管理要求</w:t>
            </w:r>
          </w:p>
          <w:p>
            <w:pPr>
              <w:pStyle w:val="null3"/>
              <w:ind w:firstLine="420"/>
              <w:jc w:val="both"/>
            </w:pPr>
            <w:r>
              <w:rPr>
                <w:rFonts w:ascii="宋体" w:hAnsi="宋体" w:cs="宋体" w:eastAsia="宋体"/>
                <w:sz w:val="21"/>
              </w:rPr>
              <w:t>供应商</w:t>
            </w:r>
            <w:r>
              <w:rPr>
                <w:rFonts w:ascii="宋体" w:hAnsi="宋体" w:cs="宋体" w:eastAsia="宋体"/>
                <w:sz w:val="21"/>
              </w:rPr>
              <w:t>应结合采购</w:t>
            </w:r>
            <w:r>
              <w:rPr>
                <w:rFonts w:ascii="宋体" w:hAnsi="宋体" w:cs="宋体" w:eastAsia="宋体"/>
                <w:sz w:val="21"/>
              </w:rPr>
              <w:t>人</w:t>
            </w:r>
            <w:r>
              <w:rPr>
                <w:rFonts w:ascii="宋体" w:hAnsi="宋体" w:cs="宋体" w:eastAsia="宋体"/>
                <w:sz w:val="21"/>
              </w:rPr>
              <w:t>的档案管理制度制定一套符合完成本项目工作实际的档案整理、数字化加工的管理规定及操作流程，以确保档案装订规范、数字化质量达到品质要求、档案材料安全和项目任务的完成。</w:t>
            </w:r>
          </w:p>
          <w:p>
            <w:pPr>
              <w:pStyle w:val="null3"/>
              <w:ind w:firstLine="422"/>
              <w:jc w:val="both"/>
            </w:pPr>
            <w:r>
              <w:rPr>
                <w:rFonts w:ascii="宋体" w:hAnsi="宋体" w:cs="宋体" w:eastAsia="宋体"/>
                <w:sz w:val="21"/>
                <w:b/>
                <w:color w:val="993300"/>
              </w:rPr>
              <w:t>（一）</w:t>
            </w:r>
            <w:r>
              <w:rPr>
                <w:rFonts w:ascii="宋体" w:hAnsi="宋体" w:cs="宋体" w:eastAsia="宋体"/>
                <w:sz w:val="21"/>
                <w:b/>
                <w:color w:val="993300"/>
              </w:rPr>
              <w:t>加工设备标准要求</w:t>
            </w:r>
          </w:p>
          <w:p>
            <w:pPr>
              <w:pStyle w:val="null3"/>
              <w:ind w:firstLine="420"/>
              <w:jc w:val="both"/>
            </w:pPr>
            <w:r>
              <w:rPr>
                <w:rFonts w:ascii="宋体" w:hAnsi="宋体" w:cs="宋体" w:eastAsia="宋体"/>
                <w:sz w:val="21"/>
              </w:rPr>
              <w:t>供应商</w:t>
            </w:r>
            <w:r>
              <w:rPr>
                <w:rFonts w:ascii="宋体" w:hAnsi="宋体" w:cs="宋体" w:eastAsia="宋体"/>
                <w:sz w:val="21"/>
              </w:rPr>
              <w:t>应根据加工总量、工期等严格开展工作，并自行选定加工场地并配备所有档案数字化加工工作所需人员和设备，具体要求如下：</w:t>
            </w:r>
          </w:p>
          <w:p>
            <w:pPr>
              <w:pStyle w:val="null3"/>
              <w:ind w:firstLine="420"/>
              <w:jc w:val="both"/>
            </w:pPr>
            <w:r>
              <w:rPr>
                <w:rFonts w:ascii="宋体" w:hAnsi="宋体" w:cs="宋体" w:eastAsia="宋体"/>
                <w:sz w:val="21"/>
                <w:color w:val="993300"/>
              </w:rPr>
              <w:t>（</w:t>
            </w:r>
            <w:r>
              <w:rPr>
                <w:rFonts w:ascii="宋体" w:hAnsi="宋体" w:cs="宋体" w:eastAsia="宋体"/>
                <w:sz w:val="21"/>
                <w:color w:val="993300"/>
              </w:rPr>
              <w:t>1</w:t>
            </w:r>
            <w:r>
              <w:rPr>
                <w:rFonts w:ascii="宋体" w:hAnsi="宋体" w:cs="宋体" w:eastAsia="宋体"/>
                <w:sz w:val="21"/>
                <w:color w:val="993300"/>
              </w:rPr>
              <w:t>）</w:t>
            </w:r>
            <w:r>
              <w:rPr>
                <w:rFonts w:ascii="宋体" w:hAnsi="宋体" w:cs="宋体" w:eastAsia="宋体"/>
                <w:sz w:val="21"/>
                <w:color w:val="993300"/>
              </w:rPr>
              <w:t>加工场所：中标单位自主选择，但需考虑便利工作联系和加工档案随机调用等因素。</w:t>
            </w:r>
          </w:p>
          <w:p>
            <w:pPr>
              <w:pStyle w:val="null3"/>
              <w:ind w:firstLine="420"/>
              <w:jc w:val="both"/>
            </w:pP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电脑：</w:t>
            </w:r>
            <w:r>
              <w:rPr>
                <w:rFonts w:ascii="宋体" w:hAnsi="宋体" w:cs="宋体" w:eastAsia="宋体"/>
                <w:sz w:val="21"/>
              </w:rPr>
              <w:t>19寸以上纯平液晶显示器，4G以上内存，500G硬盘，windows操作系统；基本办公软件（如Office 2007，ACDSEE）；扫描仪图像采集软件（配扫描仪的电脑需独立显卡）。</w:t>
            </w:r>
          </w:p>
          <w:p>
            <w:pPr>
              <w:pStyle w:val="null3"/>
              <w:ind w:firstLine="420"/>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扫描仪：提供满足工作量需要的各类扫描设备（高速扫描仪、平板扫描仪、大幅面工程扫描仪等）。</w:t>
            </w:r>
          </w:p>
          <w:p>
            <w:pPr>
              <w:pStyle w:val="null3"/>
              <w:ind w:firstLine="420"/>
              <w:jc w:val="both"/>
            </w:pPr>
            <w:r>
              <w:rPr>
                <w:rFonts w:ascii="宋体" w:hAnsi="宋体" w:cs="宋体" w:eastAsia="宋体"/>
                <w:sz w:val="21"/>
              </w:rPr>
              <w:t>（</w:t>
            </w:r>
            <w:r>
              <w:rPr>
                <w:rFonts w:ascii="宋体" w:hAnsi="宋体" w:cs="宋体" w:eastAsia="宋体"/>
                <w:sz w:val="21"/>
              </w:rPr>
              <w:t>4</w:t>
            </w:r>
            <w:r>
              <w:rPr>
                <w:rFonts w:ascii="宋体" w:hAnsi="宋体" w:cs="宋体" w:eastAsia="宋体"/>
                <w:sz w:val="21"/>
              </w:rPr>
              <w:t>）</w:t>
            </w:r>
            <w:r>
              <w:rPr>
                <w:rFonts w:ascii="宋体" w:hAnsi="宋体" w:cs="宋体" w:eastAsia="宋体"/>
                <w:sz w:val="21"/>
              </w:rPr>
              <w:t>档案整理所需要的拆线机、装订机、打印机、复印机等以及档案裱糊修复所需的各类工具、设备和材料。</w:t>
            </w:r>
          </w:p>
          <w:p>
            <w:pPr>
              <w:pStyle w:val="null3"/>
              <w:ind w:firstLine="420"/>
              <w:jc w:val="both"/>
            </w:pPr>
            <w:r>
              <w:rPr>
                <w:rFonts w:ascii="宋体" w:hAnsi="宋体" w:cs="宋体" w:eastAsia="宋体"/>
                <w:sz w:val="21"/>
              </w:rPr>
              <w:t>（</w:t>
            </w:r>
            <w:r>
              <w:rPr>
                <w:rFonts w:ascii="宋体" w:hAnsi="宋体" w:cs="宋体" w:eastAsia="宋体"/>
                <w:sz w:val="21"/>
              </w:rPr>
              <w:t>5</w:t>
            </w:r>
            <w:r>
              <w:rPr>
                <w:rFonts w:ascii="宋体" w:hAnsi="宋体" w:cs="宋体" w:eastAsia="宋体"/>
                <w:sz w:val="21"/>
              </w:rPr>
              <w:t>）</w:t>
            </w:r>
            <w:r>
              <w:rPr>
                <w:rFonts w:ascii="宋体" w:hAnsi="宋体" w:cs="宋体" w:eastAsia="宋体"/>
                <w:sz w:val="21"/>
              </w:rPr>
              <w:t>满足</w:t>
            </w:r>
            <w:r>
              <w:rPr>
                <w:rFonts w:ascii="宋体" w:hAnsi="宋体" w:cs="宋体" w:eastAsia="宋体"/>
                <w:sz w:val="21"/>
              </w:rPr>
              <w:t>TB量级文件存储需求的存储设备。</w:t>
            </w:r>
          </w:p>
          <w:p>
            <w:pPr>
              <w:pStyle w:val="null3"/>
              <w:ind w:firstLine="420"/>
              <w:jc w:val="both"/>
            </w:pPr>
            <w:r>
              <w:rPr>
                <w:rFonts w:ascii="宋体" w:hAnsi="宋体" w:cs="宋体" w:eastAsia="宋体"/>
                <w:sz w:val="21"/>
              </w:rPr>
              <w:t>（</w:t>
            </w:r>
            <w:r>
              <w:rPr>
                <w:rFonts w:ascii="宋体" w:hAnsi="宋体" w:cs="宋体" w:eastAsia="宋体"/>
                <w:sz w:val="21"/>
              </w:rPr>
              <w:t>6</w:t>
            </w:r>
            <w:r>
              <w:rPr>
                <w:rFonts w:ascii="宋体" w:hAnsi="宋体" w:cs="宋体" w:eastAsia="宋体"/>
                <w:sz w:val="21"/>
              </w:rPr>
              <w:t>）</w:t>
            </w:r>
            <w:r>
              <w:rPr>
                <w:rFonts w:ascii="宋体" w:hAnsi="宋体" w:cs="宋体" w:eastAsia="宋体"/>
                <w:sz w:val="21"/>
              </w:rPr>
              <w:t>供应商</w:t>
            </w:r>
            <w:r>
              <w:rPr>
                <w:rFonts w:ascii="宋体" w:hAnsi="宋体" w:cs="宋体" w:eastAsia="宋体"/>
                <w:sz w:val="21"/>
              </w:rPr>
              <w:t>在服务期间提供一套网络版档案数字化加工系统，能够对整个数字化加工进行实现流程管理，能与采购方档案管理系统对接，并根据采购方档案系统影像存储结构要求，在线或离线、单独或批量上传挂接到采购方档案系统的服务器或指定的存储设备上。</w:t>
            </w:r>
          </w:p>
          <w:p>
            <w:pPr>
              <w:pStyle w:val="null3"/>
              <w:ind w:firstLine="420"/>
              <w:jc w:val="both"/>
            </w:pPr>
            <w:r>
              <w:rPr>
                <w:rFonts w:ascii="宋体" w:hAnsi="宋体" w:cs="宋体" w:eastAsia="宋体"/>
                <w:sz w:val="21"/>
              </w:rPr>
              <w:t>（</w:t>
            </w:r>
            <w:r>
              <w:rPr>
                <w:rFonts w:ascii="宋体" w:hAnsi="宋体" w:cs="宋体" w:eastAsia="宋体"/>
                <w:sz w:val="21"/>
              </w:rPr>
              <w:t>7</w:t>
            </w:r>
            <w:r>
              <w:rPr>
                <w:rFonts w:ascii="宋体" w:hAnsi="宋体" w:cs="宋体" w:eastAsia="宋体"/>
                <w:sz w:val="21"/>
              </w:rPr>
              <w:t>）</w:t>
            </w:r>
            <w:r>
              <w:rPr>
                <w:rFonts w:ascii="宋体" w:hAnsi="宋体" w:cs="宋体" w:eastAsia="宋体"/>
                <w:sz w:val="21"/>
              </w:rPr>
              <w:t>供应商</w:t>
            </w:r>
            <w:r>
              <w:rPr>
                <w:rFonts w:ascii="宋体" w:hAnsi="宋体" w:cs="宋体" w:eastAsia="宋体"/>
                <w:sz w:val="21"/>
              </w:rPr>
              <w:t>需要按照采购方的需求进行相应的档案扫描处理和查询软件安装调试。在合同完成时向采购人移交软件系统安装文件及其相关系统使用的文档资料。</w:t>
            </w:r>
          </w:p>
          <w:p>
            <w:pPr>
              <w:pStyle w:val="null3"/>
              <w:ind w:firstLine="420"/>
              <w:jc w:val="both"/>
            </w:pPr>
            <w:r>
              <w:rPr>
                <w:rFonts w:ascii="宋体" w:hAnsi="宋体" w:cs="宋体" w:eastAsia="宋体"/>
                <w:sz w:val="21"/>
              </w:rPr>
              <w:t>（</w:t>
            </w:r>
            <w:r>
              <w:rPr>
                <w:rFonts w:ascii="宋体" w:hAnsi="宋体" w:cs="宋体" w:eastAsia="宋体"/>
                <w:sz w:val="21"/>
              </w:rPr>
              <w:t>8</w:t>
            </w:r>
            <w:r>
              <w:rPr>
                <w:rFonts w:ascii="宋体" w:hAnsi="宋体" w:cs="宋体" w:eastAsia="宋体"/>
                <w:sz w:val="21"/>
              </w:rPr>
              <w:t>）</w:t>
            </w:r>
            <w:r>
              <w:rPr>
                <w:rFonts w:ascii="宋体" w:hAnsi="宋体" w:cs="宋体" w:eastAsia="宋体"/>
                <w:sz w:val="21"/>
              </w:rPr>
              <w:t>档案扫描处理软件具有扫描，图像处理（去黑边、自动或手动纠斜、缩放、左右</w:t>
            </w:r>
            <w:r>
              <w:rPr>
                <w:rFonts w:ascii="宋体" w:hAnsi="宋体" w:cs="宋体" w:eastAsia="宋体"/>
                <w:sz w:val="21"/>
              </w:rPr>
              <w:t>90°旋转、自动确定或更正图像标准等），图像属性处理，索引建立，数据统计（日、周、月、年的统计数据查询和打印报表，可根据需要定制统计类别），数据维护，数据导入导出（采购人业务系统）等基本功能，具有一定的灵活性和可维护性，功能能够根据采购人实际情况做适当的调整。</w:t>
            </w:r>
          </w:p>
          <w:p>
            <w:pPr>
              <w:pStyle w:val="null3"/>
              <w:ind w:firstLine="420"/>
              <w:jc w:val="both"/>
            </w:pPr>
            <w:r>
              <w:rPr>
                <w:rFonts w:ascii="宋体" w:hAnsi="宋体" w:cs="宋体" w:eastAsia="宋体"/>
                <w:sz w:val="21"/>
              </w:rPr>
              <w:t>（</w:t>
            </w:r>
            <w:r>
              <w:rPr>
                <w:rFonts w:ascii="宋体" w:hAnsi="宋体" w:cs="宋体" w:eastAsia="宋体"/>
                <w:sz w:val="21"/>
              </w:rPr>
              <w:t>9</w:t>
            </w:r>
            <w:r>
              <w:rPr>
                <w:rFonts w:ascii="宋体" w:hAnsi="宋体" w:cs="宋体" w:eastAsia="宋体"/>
                <w:sz w:val="21"/>
              </w:rPr>
              <w:t>）</w:t>
            </w:r>
            <w:r>
              <w:rPr>
                <w:rFonts w:ascii="宋体" w:hAnsi="宋体" w:cs="宋体" w:eastAsia="宋体"/>
                <w:sz w:val="21"/>
              </w:rPr>
              <w:t>提供方便的档案图像查阅和质量检查软件，可单独运行，也可与采购方的档案管理系统衔接。图像查阅软件具有设置用户权限，通过目录浏览图像，图像放大、缩小、旋转、移动、增加、删除，单页或批量打印等基本功能；质量检查软件可按采购人质量要求全面检查档案图像及其所有信息，统计数量，打印相应报表等功能。</w:t>
            </w:r>
          </w:p>
          <w:p>
            <w:pPr>
              <w:pStyle w:val="null3"/>
              <w:ind w:firstLine="420"/>
              <w:jc w:val="both"/>
            </w:pPr>
            <w:r>
              <w:rPr>
                <w:rFonts w:ascii="宋体" w:hAnsi="宋体" w:cs="宋体" w:eastAsia="宋体"/>
                <w:sz w:val="21"/>
              </w:rPr>
              <w:t>（</w:t>
            </w:r>
            <w:r>
              <w:rPr>
                <w:rFonts w:ascii="宋体" w:hAnsi="宋体" w:cs="宋体" w:eastAsia="宋体"/>
                <w:sz w:val="21"/>
              </w:rPr>
              <w:t>10</w:t>
            </w:r>
            <w:r>
              <w:rPr>
                <w:rFonts w:ascii="宋体" w:hAnsi="宋体" w:cs="宋体" w:eastAsia="宋体"/>
                <w:sz w:val="21"/>
              </w:rPr>
              <w:t>）</w:t>
            </w:r>
            <w:r>
              <w:rPr>
                <w:rFonts w:ascii="宋体" w:hAnsi="宋体" w:cs="宋体" w:eastAsia="宋体"/>
                <w:sz w:val="21"/>
              </w:rPr>
              <w:t>其他项目工作所需的各类工具、设备和材料。</w:t>
            </w:r>
          </w:p>
          <w:p>
            <w:pPr>
              <w:pStyle w:val="null3"/>
              <w:ind w:firstLine="422"/>
              <w:jc w:val="both"/>
            </w:pPr>
            <w:r>
              <w:rPr>
                <w:rFonts w:ascii="宋体" w:hAnsi="宋体" w:cs="宋体" w:eastAsia="宋体"/>
                <w:sz w:val="21"/>
                <w:b/>
                <w:color w:val="993300"/>
              </w:rPr>
              <w:t>（二）实施人员要求</w:t>
            </w:r>
          </w:p>
          <w:p>
            <w:pPr>
              <w:pStyle w:val="null3"/>
              <w:ind w:firstLine="420"/>
              <w:jc w:val="both"/>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供应商在项目实施过程中需派一支品行端正、经验丰富、人员稳定、保密意识强的团队到采购人指定工作场所开展档案整理和数字化加工。团队负责人应具备相应的管理能力和行业工作经验，熟悉档案整理和数字化加工项目全流程管理，中标后需提供详细的团队名单、职责及个人简历供采购人审核。</w:t>
            </w:r>
          </w:p>
          <w:p>
            <w:pPr>
              <w:pStyle w:val="null3"/>
              <w:ind w:firstLine="420"/>
              <w:jc w:val="both"/>
            </w:pPr>
            <w:r>
              <w:rPr>
                <w:rFonts w:ascii="宋体" w:hAnsi="宋体" w:cs="宋体" w:eastAsia="宋体"/>
                <w:sz w:val="21"/>
              </w:rPr>
              <w:t>（</w:t>
            </w:r>
            <w:r>
              <w:rPr>
                <w:rFonts w:ascii="宋体" w:hAnsi="宋体" w:cs="宋体" w:eastAsia="宋体"/>
                <w:sz w:val="21"/>
              </w:rPr>
              <w:t>2</w:t>
            </w:r>
            <w:r>
              <w:rPr>
                <w:rFonts w:ascii="宋体" w:hAnsi="宋体" w:cs="宋体" w:eastAsia="宋体"/>
                <w:sz w:val="21"/>
              </w:rPr>
              <w:t>）供应商</w:t>
            </w:r>
            <w:r>
              <w:rPr>
                <w:rFonts w:ascii="宋体" w:hAnsi="宋体" w:cs="宋体" w:eastAsia="宋体"/>
                <w:sz w:val="21"/>
              </w:rPr>
              <w:t>负责有计划地每季度对实施团队员工进行安全保密知识培训以及相关档案整理、数字化加工业务的培训；采购方可对中标单位工作人员的工作业务能力进行考核，如不合格者，可要求调换。</w:t>
            </w:r>
          </w:p>
          <w:p>
            <w:pPr>
              <w:pStyle w:val="null3"/>
              <w:ind w:firstLine="420"/>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）供应商</w:t>
            </w:r>
            <w:r>
              <w:rPr>
                <w:rFonts w:ascii="宋体" w:hAnsi="宋体" w:cs="宋体" w:eastAsia="宋体"/>
                <w:sz w:val="21"/>
              </w:rPr>
              <w:t>应保持岗位工作人员的稳定性，不得随意调换各岗位人员，因工作任务造成调整时，须征得采购</w:t>
            </w:r>
            <w:r>
              <w:rPr>
                <w:rFonts w:ascii="宋体" w:hAnsi="宋体" w:cs="宋体" w:eastAsia="宋体"/>
                <w:sz w:val="21"/>
              </w:rPr>
              <w:t>人</w:t>
            </w:r>
            <w:r>
              <w:rPr>
                <w:rFonts w:ascii="宋体" w:hAnsi="宋体" w:cs="宋体" w:eastAsia="宋体"/>
                <w:sz w:val="21"/>
              </w:rPr>
              <w:t>同意。</w:t>
            </w:r>
          </w:p>
          <w:p>
            <w:pPr>
              <w:pStyle w:val="null3"/>
              <w:ind w:firstLine="420"/>
              <w:jc w:val="both"/>
            </w:pPr>
            <w:r>
              <w:rPr>
                <w:rFonts w:ascii="宋体" w:hAnsi="宋体" w:cs="宋体" w:eastAsia="宋体"/>
                <w:sz w:val="21"/>
              </w:rPr>
              <w:t>（</w:t>
            </w:r>
            <w:r>
              <w:rPr>
                <w:rFonts w:ascii="宋体" w:hAnsi="宋体" w:cs="宋体" w:eastAsia="宋体"/>
                <w:sz w:val="21"/>
              </w:rPr>
              <w:t>4</w:t>
            </w:r>
            <w:r>
              <w:rPr>
                <w:rFonts w:ascii="宋体" w:hAnsi="宋体" w:cs="宋体" w:eastAsia="宋体"/>
                <w:sz w:val="21"/>
              </w:rPr>
              <w:t>）</w:t>
            </w:r>
            <w:r>
              <w:rPr>
                <w:rFonts w:ascii="宋体" w:hAnsi="宋体" w:cs="宋体" w:eastAsia="宋体"/>
                <w:sz w:val="21"/>
              </w:rPr>
              <w:t>作息时间：与中心工作时间同步，每周至少工作</w:t>
            </w:r>
            <w:r>
              <w:rPr>
                <w:rFonts w:ascii="宋体" w:hAnsi="宋体" w:cs="宋体" w:eastAsia="宋体"/>
                <w:sz w:val="21"/>
              </w:rPr>
              <w:t>5天。上午：9：00-12：00，下午：1：00-5：00（特殊情况应加班完成工作任务）。工作人员上班时间应佩带工牌。</w:t>
            </w:r>
          </w:p>
          <w:p>
            <w:pPr>
              <w:pStyle w:val="null3"/>
              <w:ind w:firstLine="422"/>
              <w:jc w:val="both"/>
            </w:pPr>
            <w:r>
              <w:rPr>
                <w:rFonts w:ascii="宋体" w:hAnsi="宋体" w:cs="宋体" w:eastAsia="宋体"/>
                <w:sz w:val="21"/>
                <w:b/>
                <w:color w:val="993300"/>
              </w:rPr>
              <w:t>（三）安全保密要求</w:t>
            </w:r>
          </w:p>
          <w:p>
            <w:pPr>
              <w:pStyle w:val="null3"/>
              <w:ind w:firstLine="420"/>
              <w:jc w:val="both"/>
            </w:pPr>
            <w:r>
              <w:rPr>
                <w:rFonts w:ascii="宋体" w:hAnsi="宋体" w:cs="宋体" w:eastAsia="宋体"/>
                <w:sz w:val="21"/>
              </w:rPr>
              <w:t>供应商</w:t>
            </w:r>
            <w:r>
              <w:rPr>
                <w:rFonts w:ascii="宋体" w:hAnsi="宋体" w:cs="宋体" w:eastAsia="宋体"/>
                <w:sz w:val="21"/>
              </w:rPr>
              <w:t>需严格遵守《档案法》和《保密法》，与采购方签订《保密协议》，对在整理和数字化加工服务中涉及到的档案内容承担保密义务。供应商应做到：</w:t>
            </w:r>
          </w:p>
          <w:p>
            <w:pPr>
              <w:pStyle w:val="null3"/>
              <w:ind w:firstLine="420"/>
              <w:jc w:val="both"/>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供应商</w:t>
            </w:r>
            <w:r>
              <w:rPr>
                <w:rFonts w:ascii="宋体" w:hAnsi="宋体" w:cs="宋体" w:eastAsia="宋体"/>
                <w:sz w:val="21"/>
              </w:rPr>
              <w:t>参与本项目的所有工作人员需提供本人身份证明，需通过采购人的审核，必要时提供政审材料，并登记备案。</w:t>
            </w:r>
            <w:r>
              <w:rPr>
                <w:rFonts w:ascii="宋体" w:hAnsi="宋体" w:cs="宋体" w:eastAsia="宋体"/>
                <w:sz w:val="21"/>
              </w:rPr>
              <w:t>供应商</w:t>
            </w:r>
            <w:r>
              <w:rPr>
                <w:rFonts w:ascii="宋体" w:hAnsi="宋体" w:cs="宋体" w:eastAsia="宋体"/>
                <w:sz w:val="21"/>
              </w:rPr>
              <w:t>需向采购人提供以下资料：《数字化处理工作人员登记表》（每人一式一份），工作人员身份证复印件（每人一式一份），工作人员档案岗位资格证书复印件（部分人员一式一份）</w:t>
            </w:r>
            <w:r>
              <w:rPr>
                <w:rFonts w:ascii="宋体" w:hAnsi="宋体" w:cs="宋体" w:eastAsia="宋体"/>
                <w:sz w:val="21"/>
              </w:rPr>
              <w:t>，</w:t>
            </w:r>
            <w:r>
              <w:rPr>
                <w:rFonts w:ascii="宋体" w:hAnsi="宋体" w:cs="宋体" w:eastAsia="宋体"/>
                <w:sz w:val="21"/>
              </w:rPr>
              <w:t>工作人员</w:t>
            </w:r>
            <w:r>
              <w:rPr>
                <w:rFonts w:ascii="宋体" w:hAnsi="宋体" w:cs="宋体" w:eastAsia="宋体"/>
                <w:sz w:val="21"/>
              </w:rPr>
              <w:t>签订保密承诺书（</w:t>
            </w:r>
            <w:r>
              <w:rPr>
                <w:rFonts w:ascii="宋体" w:hAnsi="宋体" w:cs="宋体" w:eastAsia="宋体"/>
                <w:sz w:val="21"/>
              </w:rPr>
              <w:t>每人一式一份</w:t>
            </w:r>
            <w:r>
              <w:rPr>
                <w:rFonts w:ascii="宋体" w:hAnsi="宋体" w:cs="宋体" w:eastAsia="宋体"/>
                <w:sz w:val="21"/>
              </w:rPr>
              <w:t>）。</w:t>
            </w:r>
            <w:r>
              <w:rPr>
                <w:rFonts w:ascii="calibri" w:hAnsi="calibri" w:cs="calibri" w:eastAsia="calibri"/>
                <w:sz w:val="21"/>
              </w:rPr>
              <w:t xml:space="preserve"> </w:t>
            </w:r>
          </w:p>
          <w:p>
            <w:pPr>
              <w:pStyle w:val="null3"/>
              <w:ind w:firstLine="420"/>
              <w:jc w:val="both"/>
            </w:pPr>
            <w:r>
              <w:rPr>
                <w:rFonts w:ascii="宋体" w:hAnsi="宋体" w:cs="宋体" w:eastAsia="宋体"/>
                <w:sz w:val="21"/>
              </w:rPr>
              <w:t>（</w:t>
            </w:r>
            <w:r>
              <w:rPr>
                <w:rFonts w:ascii="宋体" w:hAnsi="宋体" w:cs="宋体" w:eastAsia="宋体"/>
                <w:sz w:val="21"/>
              </w:rPr>
              <w:t>2）供应商</w:t>
            </w:r>
            <w:r>
              <w:rPr>
                <w:rFonts w:ascii="宋体" w:hAnsi="宋体" w:cs="宋体" w:eastAsia="宋体"/>
                <w:sz w:val="21"/>
              </w:rPr>
              <w:t>要制定档案数字化加工方案、工作流程，建立项目负责人保密安全责任制。</w:t>
            </w:r>
            <w:r>
              <w:rPr>
                <w:rFonts w:ascii="宋体" w:hAnsi="宋体" w:cs="宋体" w:eastAsia="宋体"/>
                <w:sz w:val="21"/>
              </w:rPr>
              <w:t>项目实施过程中，</w:t>
            </w:r>
            <w:r>
              <w:rPr>
                <w:rFonts w:ascii="宋体" w:hAnsi="宋体" w:cs="宋体" w:eastAsia="宋体"/>
                <w:sz w:val="21"/>
              </w:rPr>
              <w:t>供应商</w:t>
            </w:r>
            <w:r>
              <w:rPr>
                <w:rFonts w:ascii="宋体" w:hAnsi="宋体" w:cs="宋体" w:eastAsia="宋体"/>
                <w:sz w:val="21"/>
              </w:rPr>
              <w:t>如需更换、增加工作人员，需提前一周向采购人提供拟加入人员的资料，取得对方签字同意后方可更换或者增加人手。并做好完整的人员调整更换记录。</w:t>
            </w:r>
          </w:p>
          <w:p>
            <w:pPr>
              <w:pStyle w:val="null3"/>
              <w:ind w:firstLine="420"/>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供应商</w:t>
            </w:r>
            <w:r>
              <w:rPr>
                <w:rFonts w:ascii="宋体" w:hAnsi="宋体" w:cs="宋体" w:eastAsia="宋体"/>
                <w:sz w:val="21"/>
              </w:rPr>
              <w:t>参与本项目的工作人员需接受采购人组织的档案保密安全教育，并自觉学习保密知识，严格遵守《档案法》、《保密法》及其他有关法规，严防泄密现象发生。</w:t>
            </w:r>
            <w:r>
              <w:rPr>
                <w:rFonts w:ascii="宋体" w:hAnsi="宋体" w:cs="宋体" w:eastAsia="宋体"/>
                <w:sz w:val="21"/>
              </w:rPr>
              <w:t>供应商</w:t>
            </w:r>
            <w:r>
              <w:rPr>
                <w:rFonts w:ascii="宋体" w:hAnsi="宋体" w:cs="宋体" w:eastAsia="宋体"/>
                <w:sz w:val="21"/>
              </w:rPr>
              <w:t>自行定期开展保密安全检查，针对工作环节逐项认真依规排查，及时整改落实到位。</w:t>
            </w:r>
          </w:p>
          <w:p>
            <w:pPr>
              <w:pStyle w:val="null3"/>
              <w:ind w:firstLine="420"/>
              <w:jc w:val="both"/>
            </w:pPr>
            <w:r>
              <w:rPr>
                <w:rFonts w:ascii="宋体" w:hAnsi="宋体" w:cs="宋体" w:eastAsia="宋体"/>
                <w:sz w:val="21"/>
              </w:rPr>
              <w:t>（</w:t>
            </w:r>
            <w:r>
              <w:rPr>
                <w:rFonts w:ascii="宋体" w:hAnsi="宋体" w:cs="宋体" w:eastAsia="宋体"/>
                <w:sz w:val="21"/>
              </w:rPr>
              <w:t>4</w:t>
            </w:r>
            <w:r>
              <w:rPr>
                <w:rFonts w:ascii="宋体" w:hAnsi="宋体" w:cs="宋体" w:eastAsia="宋体"/>
                <w:sz w:val="21"/>
              </w:rPr>
              <w:t>）</w:t>
            </w:r>
            <w:r>
              <w:rPr>
                <w:rFonts w:ascii="宋体" w:hAnsi="宋体" w:cs="宋体" w:eastAsia="宋体"/>
                <w:sz w:val="21"/>
              </w:rPr>
              <w:t>除钥匙及眼镜等</w:t>
            </w:r>
            <w:r>
              <w:rPr>
                <w:rFonts w:ascii="宋体" w:hAnsi="宋体" w:cs="宋体" w:eastAsia="宋体"/>
                <w:sz w:val="21"/>
              </w:rPr>
              <w:t>外，</w:t>
            </w:r>
            <w:r>
              <w:rPr>
                <w:rFonts w:ascii="宋体" w:hAnsi="宋体" w:cs="宋体" w:eastAsia="宋体"/>
                <w:sz w:val="21"/>
              </w:rPr>
              <w:t>严禁工作人员携带具有拍照、摄像、录音功能的电子产品和各类移动存储介质进入</w:t>
            </w:r>
            <w:r>
              <w:rPr>
                <w:rFonts w:ascii="宋体" w:hAnsi="宋体" w:cs="宋体" w:eastAsia="宋体"/>
                <w:sz w:val="21"/>
              </w:rPr>
              <w:t>档案加工工作室</w:t>
            </w:r>
            <w:r>
              <w:rPr>
                <w:rFonts w:ascii="宋体" w:hAnsi="宋体" w:cs="宋体" w:eastAsia="宋体"/>
                <w:sz w:val="21"/>
              </w:rPr>
              <w:t>，严禁擅自将数字化加工的档案带离现场。要严格档案数字化相关设备管理</w:t>
            </w:r>
            <w:r>
              <w:rPr>
                <w:rFonts w:ascii="宋体" w:hAnsi="宋体" w:cs="宋体" w:eastAsia="宋体"/>
                <w:sz w:val="21"/>
              </w:rPr>
              <w:t>,严禁电脑、扫描仪接入数字化加工必要的局域网之外的任何其他网络,采用物理和技术手段封闭USB接口、光驱、蓝牙等信息输出装置和接口。严禁数字化加工设备及存储介质擅自送外维修。工作中使用的硬盘等存储介质在工作结束后由采购方收回。</w:t>
            </w:r>
          </w:p>
          <w:p>
            <w:pPr>
              <w:pStyle w:val="null3"/>
              <w:ind w:firstLine="420"/>
              <w:jc w:val="both"/>
            </w:pPr>
            <w:r>
              <w:rPr>
                <w:rFonts w:ascii="宋体" w:hAnsi="宋体" w:cs="宋体" w:eastAsia="宋体"/>
                <w:sz w:val="21"/>
              </w:rPr>
              <w:t>（</w:t>
            </w:r>
            <w:r>
              <w:rPr>
                <w:rFonts w:ascii="宋体" w:hAnsi="宋体" w:cs="宋体" w:eastAsia="宋体"/>
                <w:sz w:val="21"/>
              </w:rPr>
              <w:t>5</w:t>
            </w:r>
            <w:r>
              <w:rPr>
                <w:rFonts w:ascii="宋体" w:hAnsi="宋体" w:cs="宋体" w:eastAsia="宋体"/>
                <w:sz w:val="21"/>
              </w:rPr>
              <w:t>）</w:t>
            </w:r>
            <w:r>
              <w:rPr>
                <w:rFonts w:ascii="宋体" w:hAnsi="宋体" w:cs="宋体" w:eastAsia="宋体"/>
                <w:sz w:val="21"/>
              </w:rPr>
              <w:t>未经采购人批准，</w:t>
            </w:r>
            <w:r>
              <w:rPr>
                <w:rFonts w:ascii="宋体" w:hAnsi="宋体" w:cs="宋体" w:eastAsia="宋体"/>
                <w:sz w:val="21"/>
              </w:rPr>
              <w:t>供应商</w:t>
            </w:r>
            <w:r>
              <w:rPr>
                <w:rFonts w:ascii="宋体" w:hAnsi="宋体" w:cs="宋体" w:eastAsia="宋体"/>
                <w:sz w:val="21"/>
              </w:rPr>
              <w:t>不得以任何形式复制任何档案数据。</w:t>
            </w:r>
          </w:p>
          <w:p>
            <w:pPr>
              <w:pStyle w:val="null3"/>
              <w:ind w:firstLine="420"/>
              <w:jc w:val="both"/>
            </w:pPr>
            <w:r>
              <w:rPr>
                <w:rFonts w:ascii="宋体" w:hAnsi="宋体" w:cs="宋体" w:eastAsia="宋体"/>
                <w:sz w:val="21"/>
              </w:rPr>
              <w:t>（</w:t>
            </w:r>
            <w:r>
              <w:rPr>
                <w:rFonts w:ascii="宋体" w:hAnsi="宋体" w:cs="宋体" w:eastAsia="宋体"/>
                <w:sz w:val="21"/>
              </w:rPr>
              <w:t>6</w:t>
            </w:r>
            <w:r>
              <w:rPr>
                <w:rFonts w:ascii="宋体" w:hAnsi="宋体" w:cs="宋体" w:eastAsia="宋体"/>
                <w:sz w:val="21"/>
              </w:rPr>
              <w:t>）</w:t>
            </w:r>
            <w:r>
              <w:rPr>
                <w:rFonts w:ascii="宋体" w:hAnsi="宋体" w:cs="宋体" w:eastAsia="宋体"/>
                <w:sz w:val="21"/>
              </w:rPr>
              <w:t>供应商</w:t>
            </w:r>
            <w:r>
              <w:rPr>
                <w:rFonts w:ascii="宋体" w:hAnsi="宋体" w:cs="宋体" w:eastAsia="宋体"/>
                <w:sz w:val="21"/>
              </w:rPr>
              <w:t>工作人员对档案材料分类、鉴定有不清楚，剔除同一案卷内的重复文件等均需经采购人有关人员审核同意后方可实施。</w:t>
            </w:r>
          </w:p>
          <w:p>
            <w:pPr>
              <w:pStyle w:val="null3"/>
              <w:ind w:firstLine="420"/>
              <w:jc w:val="both"/>
            </w:pPr>
            <w:r>
              <w:rPr>
                <w:rFonts w:ascii="宋体" w:hAnsi="宋体" w:cs="宋体" w:eastAsia="宋体"/>
                <w:sz w:val="21"/>
              </w:rPr>
              <w:t>（</w:t>
            </w:r>
            <w:r>
              <w:rPr>
                <w:rFonts w:ascii="宋体" w:hAnsi="宋体" w:cs="宋体" w:eastAsia="宋体"/>
                <w:sz w:val="21"/>
              </w:rPr>
              <w:t>7</w:t>
            </w:r>
            <w:r>
              <w:rPr>
                <w:rFonts w:ascii="宋体" w:hAnsi="宋体" w:cs="宋体" w:eastAsia="宋体"/>
                <w:sz w:val="21"/>
              </w:rPr>
              <w:t>）</w:t>
            </w:r>
            <w:r>
              <w:rPr>
                <w:rFonts w:ascii="宋体" w:hAnsi="宋体" w:cs="宋体" w:eastAsia="宋体"/>
                <w:sz w:val="21"/>
              </w:rPr>
              <w:t>项目加工工作室内的废纸需集中放置，</w:t>
            </w:r>
            <w:r>
              <w:rPr>
                <w:rFonts w:ascii="宋体" w:hAnsi="宋体" w:cs="宋体" w:eastAsia="宋体"/>
                <w:sz w:val="21"/>
              </w:rPr>
              <w:t>供应商</w:t>
            </w:r>
            <w:r>
              <w:rPr>
                <w:rFonts w:ascii="宋体" w:hAnsi="宋体" w:cs="宋体" w:eastAsia="宋体"/>
                <w:sz w:val="21"/>
              </w:rPr>
              <w:t>每星期清理废纸不能超过一次，清理时要有专人对纸张进行仔细检查，确保其中没有夹带任何档案文件后才能清出工作室。</w:t>
            </w:r>
          </w:p>
          <w:p>
            <w:pPr>
              <w:pStyle w:val="null3"/>
              <w:ind w:firstLine="420"/>
              <w:jc w:val="both"/>
            </w:pPr>
            <w:r>
              <w:rPr>
                <w:rFonts w:ascii="宋体" w:hAnsi="宋体" w:cs="宋体" w:eastAsia="宋体"/>
                <w:sz w:val="21"/>
              </w:rPr>
              <w:t>（</w:t>
            </w:r>
            <w:r>
              <w:rPr>
                <w:rFonts w:ascii="宋体" w:hAnsi="宋体" w:cs="宋体" w:eastAsia="宋体"/>
                <w:sz w:val="21"/>
              </w:rPr>
              <w:t>8</w:t>
            </w:r>
            <w:r>
              <w:rPr>
                <w:rFonts w:ascii="宋体" w:hAnsi="宋体" w:cs="宋体" w:eastAsia="宋体"/>
                <w:sz w:val="21"/>
              </w:rPr>
              <w:t>）供应商</w:t>
            </w:r>
            <w:r>
              <w:rPr>
                <w:rFonts w:ascii="宋体" w:hAnsi="宋体" w:cs="宋体" w:eastAsia="宋体"/>
                <w:sz w:val="21"/>
              </w:rPr>
              <w:t>工作人员不得以</w:t>
            </w:r>
            <w:r>
              <w:rPr>
                <w:rFonts w:ascii="宋体" w:hAnsi="宋体" w:cs="宋体" w:eastAsia="宋体"/>
                <w:sz w:val="21"/>
              </w:rPr>
              <w:t>任何方式非法向外人泄露档案所涉及的国家秘密，否则按国家有关规定处理，情节严重的要承担相应的刑事责任。</w:t>
            </w:r>
          </w:p>
          <w:p>
            <w:pPr>
              <w:pStyle w:val="null3"/>
              <w:ind w:firstLine="420"/>
              <w:jc w:val="both"/>
            </w:pPr>
            <w:r>
              <w:rPr>
                <w:rFonts w:ascii="宋体" w:hAnsi="宋体" w:cs="宋体" w:eastAsia="宋体"/>
                <w:sz w:val="21"/>
              </w:rPr>
              <w:t>（</w:t>
            </w:r>
            <w:r>
              <w:rPr>
                <w:rFonts w:ascii="宋体" w:hAnsi="宋体" w:cs="宋体" w:eastAsia="宋体"/>
                <w:sz w:val="21"/>
              </w:rPr>
              <w:t>9</w:t>
            </w:r>
            <w:r>
              <w:rPr>
                <w:rFonts w:ascii="宋体" w:hAnsi="宋体" w:cs="宋体" w:eastAsia="宋体"/>
                <w:sz w:val="21"/>
              </w:rPr>
              <w:t>）</w:t>
            </w:r>
            <w:r>
              <w:rPr>
                <w:rFonts w:ascii="宋体" w:hAnsi="宋体" w:cs="宋体" w:eastAsia="宋体"/>
                <w:sz w:val="21"/>
              </w:rPr>
              <w:t>项目中涉及到的各类存储设备（电脑硬盘、</w:t>
            </w:r>
            <w:r>
              <w:rPr>
                <w:rFonts w:ascii="宋体" w:hAnsi="宋体" w:cs="宋体" w:eastAsia="宋体"/>
                <w:sz w:val="21"/>
              </w:rPr>
              <w:t>U盘、光盘、移动硬盘、专用存储器等）的所有权归采购人所有，中标单位不得擅自处理或带走。</w:t>
            </w:r>
          </w:p>
          <w:p>
            <w:pPr>
              <w:pStyle w:val="null3"/>
              <w:ind w:firstLine="420"/>
              <w:jc w:val="both"/>
            </w:pPr>
            <w:r>
              <w:rPr>
                <w:rFonts w:ascii="宋体" w:hAnsi="宋体" w:cs="宋体" w:eastAsia="宋体"/>
                <w:sz w:val="21"/>
              </w:rPr>
              <w:t>（</w:t>
            </w:r>
            <w:r>
              <w:rPr>
                <w:rFonts w:ascii="宋体" w:hAnsi="宋体" w:cs="宋体" w:eastAsia="宋体"/>
                <w:sz w:val="21"/>
              </w:rPr>
              <w:t>10</w:t>
            </w:r>
            <w:r>
              <w:rPr>
                <w:rFonts w:ascii="宋体" w:hAnsi="宋体" w:cs="宋体" w:eastAsia="宋体"/>
                <w:sz w:val="21"/>
              </w:rPr>
              <w:t>）</w:t>
            </w:r>
            <w:r>
              <w:rPr>
                <w:rFonts w:ascii="宋体" w:hAnsi="宋体" w:cs="宋体" w:eastAsia="宋体"/>
                <w:sz w:val="21"/>
              </w:rPr>
              <w:t>供应商中需向采购人提供书面保密承诺。</w:t>
            </w:r>
          </w:p>
          <w:p>
            <w:pPr>
              <w:pStyle w:val="null3"/>
              <w:ind w:firstLine="420"/>
              <w:jc w:val="both"/>
            </w:pPr>
            <w:r>
              <w:rPr>
                <w:rFonts w:ascii="宋体" w:hAnsi="宋体" w:cs="宋体" w:eastAsia="宋体"/>
                <w:sz w:val="21"/>
                <w:color w:val="993300"/>
              </w:rPr>
              <w:t>（</w:t>
            </w:r>
            <w:r>
              <w:rPr>
                <w:rFonts w:ascii="宋体" w:hAnsi="宋体" w:cs="宋体" w:eastAsia="宋体"/>
                <w:sz w:val="21"/>
                <w:color w:val="993300"/>
              </w:rPr>
              <w:t>11）</w:t>
            </w:r>
            <w:r>
              <w:rPr>
                <w:rFonts w:ascii="宋体" w:hAnsi="宋体" w:cs="宋体" w:eastAsia="宋体"/>
                <w:sz w:val="21"/>
                <w:color w:val="993300"/>
              </w:rPr>
              <w:t>在档案数字化加工结束时</w:t>
            </w:r>
            <w:r>
              <w:rPr>
                <w:rFonts w:ascii="宋体" w:hAnsi="宋体" w:cs="宋体" w:eastAsia="宋体"/>
                <w:sz w:val="21"/>
                <w:color w:val="993300"/>
              </w:rPr>
              <w:t>,供应商要写出书面工作报告,认真总结档案保密安全工作。采购方要专门验收档案保密安全工作,对档案数字化加工中形成的保密安全文件材料及时归档。数字化加工场所视频监控数据保存不少于６个月,做到可追溯可核查。</w:t>
            </w:r>
          </w:p>
          <w:p>
            <w:pPr>
              <w:pStyle w:val="null3"/>
              <w:ind w:firstLine="422"/>
              <w:jc w:val="both"/>
            </w:pPr>
            <w:r>
              <w:rPr>
                <w:rFonts w:ascii="宋体" w:hAnsi="宋体" w:cs="宋体" w:eastAsia="宋体"/>
                <w:sz w:val="21"/>
                <w:b/>
                <w:color w:val="993300"/>
              </w:rPr>
              <w:t>（四）方案要求</w:t>
            </w:r>
          </w:p>
          <w:p>
            <w:pPr>
              <w:pStyle w:val="null3"/>
              <w:ind w:firstLine="420"/>
              <w:jc w:val="left"/>
            </w:pPr>
            <w:r>
              <w:rPr>
                <w:rFonts w:ascii="宋体" w:hAnsi="宋体" w:cs="宋体" w:eastAsia="宋体"/>
                <w:sz w:val="21"/>
              </w:rPr>
              <w:t>供应商</w:t>
            </w:r>
            <w:r>
              <w:rPr>
                <w:rFonts w:ascii="宋体" w:hAnsi="宋体" w:cs="宋体" w:eastAsia="宋体"/>
                <w:sz w:val="21"/>
              </w:rPr>
              <w:t>应根据项目需求制定并向采购方提供合理、完善的项目需求分析、档案标准化整理方案、档案信息数据采集录入方案、档案扫描加工方案、各类设备配备及管理方案、项目实施方案、安全保密方案、项目进度方案、质量监督检查方案等</w:t>
            </w:r>
            <w:r>
              <w:rPr>
                <w:rFonts w:ascii="宋体" w:hAnsi="宋体" w:cs="宋体" w:eastAsia="宋体"/>
                <w:sz w:val="21"/>
              </w:rPr>
              <w:t>。</w:t>
            </w:r>
          </w:p>
          <w:p>
            <w:pPr>
              <w:pStyle w:val="null3"/>
              <w:ind w:firstLine="562"/>
              <w:jc w:val="left"/>
            </w:pPr>
            <w:r>
              <w:rPr>
                <w:rFonts w:ascii="宋体" w:hAnsi="宋体" w:cs="宋体" w:eastAsia="宋体"/>
                <w:sz w:val="28"/>
                <w:b/>
              </w:rPr>
              <w:t>六</w:t>
            </w:r>
            <w:r>
              <w:rPr>
                <w:rFonts w:ascii="宋体" w:hAnsi="宋体" w:cs="宋体" w:eastAsia="宋体"/>
                <w:sz w:val="28"/>
                <w:b/>
              </w:rPr>
              <w:t>、质量保证及售后服务</w:t>
            </w:r>
          </w:p>
          <w:p>
            <w:pPr>
              <w:pStyle w:val="null3"/>
              <w:ind w:firstLine="420"/>
              <w:jc w:val="both"/>
            </w:pPr>
            <w:r>
              <w:rPr>
                <w:rFonts w:ascii="宋体" w:hAnsi="宋体" w:cs="宋体" w:eastAsia="宋体"/>
                <w:sz w:val="21"/>
              </w:rPr>
              <w:t>（</w:t>
            </w:r>
            <w:r>
              <w:rPr>
                <w:rFonts w:ascii="宋体" w:hAnsi="宋体" w:cs="宋体" w:eastAsia="宋体"/>
                <w:sz w:val="21"/>
              </w:rPr>
              <w:t>一</w:t>
            </w:r>
            <w:r>
              <w:rPr>
                <w:rFonts w:ascii="宋体" w:hAnsi="宋体" w:cs="宋体" w:eastAsia="宋体"/>
                <w:sz w:val="21"/>
              </w:rPr>
              <w:t>）</w:t>
            </w:r>
            <w:r>
              <w:rPr>
                <w:rFonts w:ascii="宋体" w:hAnsi="宋体" w:cs="宋体" w:eastAsia="宋体"/>
                <w:sz w:val="21"/>
              </w:rPr>
              <w:t>售后服务期限：项目验收交付后提供五年</w:t>
            </w:r>
            <w:r>
              <w:rPr>
                <w:rFonts w:ascii="宋体" w:hAnsi="宋体" w:cs="宋体" w:eastAsia="宋体"/>
                <w:sz w:val="21"/>
              </w:rPr>
              <w:t>7×24免费的质量保证及售后服务，服务期满后，有义务向</w:t>
            </w:r>
            <w:r>
              <w:rPr>
                <w:rFonts w:ascii="宋体" w:hAnsi="宋体" w:cs="宋体" w:eastAsia="宋体"/>
                <w:sz w:val="21"/>
              </w:rPr>
              <w:t>采购人</w:t>
            </w:r>
            <w:r>
              <w:rPr>
                <w:rFonts w:ascii="宋体" w:hAnsi="宋体" w:cs="宋体" w:eastAsia="宋体"/>
                <w:sz w:val="21"/>
              </w:rPr>
              <w:t>提供有偿的后续技术支持。</w:t>
            </w:r>
            <w:r>
              <w:rPr>
                <w:rFonts w:ascii="宋体" w:hAnsi="宋体" w:cs="宋体" w:eastAsia="宋体"/>
                <w:sz w:val="21"/>
              </w:rPr>
              <w:t>供应商</w:t>
            </w:r>
            <w:r>
              <w:rPr>
                <w:rFonts w:ascii="宋体" w:hAnsi="宋体" w:cs="宋体" w:eastAsia="宋体"/>
                <w:sz w:val="21"/>
              </w:rPr>
              <w:t>承诺优于本要求的，以优惠者为准。</w:t>
            </w:r>
          </w:p>
          <w:p>
            <w:pPr>
              <w:pStyle w:val="null3"/>
              <w:ind w:firstLine="420"/>
              <w:jc w:val="both"/>
            </w:pPr>
            <w:r>
              <w:rPr>
                <w:rFonts w:ascii="宋体" w:hAnsi="宋体" w:cs="宋体" w:eastAsia="宋体"/>
                <w:sz w:val="21"/>
              </w:rPr>
              <w:t>（</w:t>
            </w:r>
            <w:r>
              <w:rPr>
                <w:rFonts w:ascii="宋体" w:hAnsi="宋体" w:cs="宋体" w:eastAsia="宋体"/>
                <w:sz w:val="21"/>
              </w:rPr>
              <w:t>二</w:t>
            </w:r>
            <w:r>
              <w:rPr>
                <w:rFonts w:ascii="宋体" w:hAnsi="宋体" w:cs="宋体" w:eastAsia="宋体"/>
                <w:sz w:val="21"/>
              </w:rPr>
              <w:t>）</w:t>
            </w:r>
            <w:r>
              <w:rPr>
                <w:rFonts w:ascii="宋体" w:hAnsi="宋体" w:cs="宋体" w:eastAsia="宋体"/>
                <w:sz w:val="21"/>
              </w:rPr>
              <w:t>售后服务方式及响应时间：采用现场维护方式，供应商</w:t>
            </w:r>
            <w:r>
              <w:rPr>
                <w:rFonts w:ascii="宋体" w:hAnsi="宋体" w:cs="宋体" w:eastAsia="宋体"/>
                <w:sz w:val="21"/>
              </w:rPr>
              <w:t>24小时热线响应，在接到电话要求后12小时之内到达维护地点，以保证数据的安全运行。</w:t>
            </w:r>
          </w:p>
          <w:p>
            <w:pPr>
              <w:pStyle w:val="null3"/>
              <w:ind w:firstLine="420"/>
              <w:jc w:val="both"/>
            </w:pPr>
            <w:r>
              <w:rPr>
                <w:rFonts w:ascii="宋体" w:hAnsi="宋体" w:cs="宋体" w:eastAsia="宋体"/>
                <w:sz w:val="21"/>
              </w:rPr>
              <w:t>（</w:t>
            </w:r>
            <w:r>
              <w:rPr>
                <w:rFonts w:ascii="宋体" w:hAnsi="宋体" w:cs="宋体" w:eastAsia="宋体"/>
                <w:sz w:val="21"/>
              </w:rPr>
              <w:t>三</w:t>
            </w:r>
            <w:r>
              <w:rPr>
                <w:rFonts w:ascii="宋体" w:hAnsi="宋体" w:cs="宋体" w:eastAsia="宋体"/>
                <w:sz w:val="21"/>
              </w:rPr>
              <w:t>）</w:t>
            </w:r>
            <w:r>
              <w:rPr>
                <w:rFonts w:ascii="宋体" w:hAnsi="宋体" w:cs="宋体" w:eastAsia="宋体"/>
                <w:sz w:val="21"/>
              </w:rPr>
              <w:t>售后服务问题解决时间：一般问题在</w:t>
            </w:r>
            <w:r>
              <w:rPr>
                <w:rFonts w:ascii="宋体" w:hAnsi="宋体" w:cs="宋体" w:eastAsia="宋体"/>
                <w:sz w:val="21"/>
              </w:rPr>
              <w:t>4小时内解决，严重问题要求及时提出</w:t>
            </w:r>
            <w:r>
              <w:rPr>
                <w:rFonts w:ascii="宋体" w:hAnsi="宋体" w:cs="宋体" w:eastAsia="宋体"/>
                <w:sz w:val="21"/>
              </w:rPr>
              <w:t>采购人</w:t>
            </w:r>
            <w:r>
              <w:rPr>
                <w:rFonts w:ascii="宋体" w:hAnsi="宋体" w:cs="宋体" w:eastAsia="宋体"/>
                <w:sz w:val="21"/>
              </w:rPr>
              <w:t>可接受的解决方案和服务承诺。</w:t>
            </w:r>
          </w:p>
          <w:p>
            <w:pPr>
              <w:pStyle w:val="null3"/>
              <w:ind w:firstLine="420"/>
              <w:jc w:val="both"/>
            </w:pPr>
            <w:r>
              <w:rPr>
                <w:rFonts w:ascii="宋体" w:hAnsi="宋体" w:cs="宋体" w:eastAsia="宋体"/>
                <w:sz w:val="21"/>
              </w:rPr>
              <w:t>4.服务期内若发生故障提供免费服务。</w:t>
            </w:r>
          </w:p>
          <w:p>
            <w:pPr>
              <w:pStyle w:val="null3"/>
              <w:ind w:firstLine="420"/>
              <w:jc w:val="both"/>
            </w:pPr>
            <w:r>
              <w:rPr>
                <w:rFonts w:ascii="宋体" w:hAnsi="宋体" w:cs="宋体" w:eastAsia="宋体"/>
                <w:sz w:val="21"/>
              </w:rPr>
              <w:t>5.</w:t>
            </w:r>
            <w:r>
              <w:rPr>
                <w:rFonts w:ascii="宋体" w:hAnsi="宋体" w:cs="宋体" w:eastAsia="宋体"/>
                <w:sz w:val="21"/>
              </w:rPr>
              <w:t>供应商</w:t>
            </w:r>
            <w:r>
              <w:rPr>
                <w:rFonts w:ascii="宋体" w:hAnsi="宋体" w:cs="宋体" w:eastAsia="宋体"/>
                <w:sz w:val="21"/>
              </w:rPr>
              <w:t>必须将公司的服务热线明确告知采购人。</w:t>
            </w:r>
          </w:p>
          <w:p>
            <w:pPr>
              <w:pStyle w:val="null3"/>
              <w:ind w:firstLine="420"/>
              <w:jc w:val="both"/>
            </w:pPr>
            <w:r>
              <w:rPr>
                <w:rFonts w:ascii="宋体" w:hAnsi="宋体" w:cs="宋体" w:eastAsia="宋体"/>
                <w:sz w:val="21"/>
              </w:rPr>
              <w:t>6.</w:t>
            </w:r>
            <w:r>
              <w:rPr>
                <w:rFonts w:ascii="宋体" w:hAnsi="宋体" w:cs="宋体" w:eastAsia="宋体"/>
                <w:sz w:val="21"/>
              </w:rPr>
              <w:t>供应商</w:t>
            </w:r>
            <w:r>
              <w:rPr>
                <w:rFonts w:ascii="宋体" w:hAnsi="宋体" w:cs="宋体" w:eastAsia="宋体"/>
                <w:sz w:val="21"/>
              </w:rPr>
              <w:t>应提供售后服务承诺保证书及详细的售后服务方案。</w:t>
            </w:r>
          </w:p>
          <w:p>
            <w:pPr>
              <w:pStyle w:val="null3"/>
              <w:ind w:firstLine="420"/>
              <w:jc w:val="both"/>
            </w:pPr>
            <w:r>
              <w:rPr>
                <w:rFonts w:ascii="宋体" w:hAnsi="宋体" w:cs="宋体" w:eastAsia="宋体"/>
                <w:sz w:val="21"/>
              </w:rPr>
              <w:t>7.本次项目建设完成后，需对涉及到系统使用的相关业务人员进行全面的设备及系统使用培训，保证相关人员能够熟练掌握系统操作以及设备基础运行。</w:t>
            </w:r>
          </w:p>
          <w:p>
            <w:pPr>
              <w:pStyle w:val="null3"/>
              <w:ind w:firstLine="562"/>
              <w:jc w:val="left"/>
            </w:pPr>
            <w:r>
              <w:rPr>
                <w:rFonts w:ascii="宋体" w:hAnsi="宋体" w:cs="宋体" w:eastAsia="宋体"/>
                <w:sz w:val="28"/>
                <w:b/>
              </w:rPr>
              <w:t>七</w:t>
            </w:r>
            <w:r>
              <w:rPr>
                <w:rFonts w:ascii="宋体" w:hAnsi="宋体" w:cs="宋体" w:eastAsia="宋体"/>
                <w:sz w:val="28"/>
                <w:b/>
              </w:rPr>
              <w:t>、知识产权</w:t>
            </w:r>
          </w:p>
          <w:p>
            <w:pPr>
              <w:pStyle w:val="null3"/>
              <w:ind w:firstLine="420"/>
              <w:jc w:val="both"/>
            </w:pPr>
            <w:r>
              <w:rPr>
                <w:rFonts w:ascii="宋体" w:hAnsi="宋体" w:cs="宋体" w:eastAsia="宋体"/>
                <w:sz w:val="21"/>
              </w:rPr>
              <w:t>采购人在中华人民共和国境内使用</w:t>
            </w:r>
            <w:r>
              <w:rPr>
                <w:rFonts w:ascii="宋体" w:hAnsi="宋体" w:cs="宋体" w:eastAsia="宋体"/>
                <w:sz w:val="21"/>
              </w:rPr>
              <w:t>供应商</w:t>
            </w:r>
            <w:r>
              <w:rPr>
                <w:rFonts w:ascii="宋体" w:hAnsi="宋体" w:cs="宋体" w:eastAsia="宋体"/>
                <w:sz w:val="21"/>
              </w:rPr>
              <w:t>提供的货物及服务时免受第三方提出的侵犯其专利权或其它知识产权的起诉。如果第三方提出侵权指控，</w:t>
            </w:r>
            <w:r>
              <w:rPr>
                <w:rFonts w:ascii="宋体" w:hAnsi="宋体" w:cs="宋体" w:eastAsia="宋体"/>
                <w:sz w:val="21"/>
              </w:rPr>
              <w:t>供应商</w:t>
            </w:r>
            <w:r>
              <w:rPr>
                <w:rFonts w:ascii="宋体" w:hAnsi="宋体" w:cs="宋体" w:eastAsia="宋体"/>
                <w:sz w:val="21"/>
              </w:rPr>
              <w:t>应承担由此而引起的一切法律责任和费用。</w:t>
            </w:r>
          </w:p>
          <w:p>
            <w:pPr>
              <w:pStyle w:val="null3"/>
              <w:ind w:firstLine="420"/>
              <w:jc w:val="both"/>
            </w:pPr>
            <w:r>
              <w:rPr>
                <w:rFonts w:ascii="宋体" w:hAnsi="宋体" w:cs="宋体" w:eastAsia="宋体"/>
                <w:sz w:val="21"/>
              </w:rPr>
              <w:t>八、</w:t>
            </w:r>
            <w:r>
              <w:rPr>
                <w:rFonts w:ascii="宋体" w:hAnsi="宋体" w:cs="宋体" w:eastAsia="宋体"/>
                <w:sz w:val="28"/>
                <w:b/>
              </w:rPr>
              <w:t>项目周期</w:t>
            </w:r>
          </w:p>
          <w:p>
            <w:pPr>
              <w:pStyle w:val="null3"/>
              <w:ind w:firstLine="420"/>
              <w:jc w:val="both"/>
            </w:pPr>
            <w:r>
              <w:rPr>
                <w:rFonts w:ascii="宋体" w:hAnsi="宋体" w:cs="宋体" w:eastAsia="宋体"/>
                <w:sz w:val="21"/>
              </w:rPr>
              <w:t>合同签订后</w:t>
            </w:r>
            <w:r>
              <w:rPr>
                <w:rFonts w:ascii="宋体" w:hAnsi="宋体" w:cs="宋体" w:eastAsia="宋体"/>
                <w:sz w:val="21"/>
              </w:rPr>
              <w:t>10个工作日内入场实施，2024年11月底前完成项目整体建设</w:t>
            </w:r>
          </w:p>
          <w:p>
            <w:pPr>
              <w:pStyle w:val="null3"/>
              <w:ind w:firstLine="562"/>
              <w:jc w:val="left"/>
            </w:pPr>
            <w:r>
              <w:rPr/>
              <w:t>九、质保期</w:t>
            </w:r>
          </w:p>
          <w:p>
            <w:pPr>
              <w:pStyle w:val="null3"/>
              <w:jc w:val="both"/>
            </w:pPr>
            <w:r>
              <w:rPr>
                <w:rFonts w:ascii="宋体" w:hAnsi="宋体" w:cs="宋体" w:eastAsia="宋体"/>
                <w:sz w:val="21"/>
              </w:rPr>
              <w:t>项目整体质保</w:t>
            </w:r>
            <w:r>
              <w:rPr>
                <w:rFonts w:ascii="calibri" w:hAnsi="calibri" w:cs="calibri" w:eastAsia="calibri"/>
                <w:sz w:val="21"/>
              </w:rPr>
              <w:t>5</w:t>
            </w:r>
            <w:r>
              <w:rPr>
                <w:rFonts w:ascii="宋体" w:hAnsi="宋体" w:cs="宋体" w:eastAsia="宋体"/>
                <w:sz w:val="21"/>
              </w:rPr>
              <w:t>年</w:t>
            </w:r>
          </w:p>
          <w:p>
            <w:pPr>
              <w:pStyle w:val="null3"/>
              <w:ind w:firstLine="562"/>
              <w:jc w:val="left"/>
            </w:pPr>
            <w:r>
              <w:rPr>
                <w:b/>
              </w:rPr>
              <w:t>技术要求与标准详见附件。</w:t>
            </w:r>
          </w:p>
        </w:tc>
      </w:tr>
    </w:tbl>
    <w:p>
      <w:pPr>
        <w:pStyle w:val="null3"/>
        <w:outlineLvl w:val="2"/>
      </w:pPr>
      <w:r>
        <w:rPr>
          <w:sz w:val="28"/>
          <w:b/>
        </w:rPr>
        <w:t>3.2.3人员配置要求</w:t>
      </w:r>
    </w:p>
    <w:p>
      <w:pPr>
        <w:pStyle w:val="null3"/>
      </w:pPr>
      <w:r>
        <w:rPr/>
        <w:t>采购包1：</w:t>
      </w:r>
    </w:p>
    <w:p>
      <w:pPr>
        <w:pStyle w:val="null3"/>
      </w:pPr>
      <w:r>
        <w:rPr/>
        <w:t>满足项目最低需要</w:t>
      </w:r>
    </w:p>
    <w:p>
      <w:pPr>
        <w:pStyle w:val="null3"/>
        <w:outlineLvl w:val="2"/>
      </w:pPr>
      <w:r>
        <w:rPr>
          <w:sz w:val="28"/>
          <w:b/>
        </w:rPr>
        <w:t>3.2.4设施设备要求</w:t>
      </w:r>
    </w:p>
    <w:p>
      <w:pPr>
        <w:pStyle w:val="null3"/>
      </w:pPr>
      <w:r>
        <w:rPr/>
        <w:t>采购包1：</w:t>
      </w:r>
    </w:p>
    <w:p>
      <w:pPr>
        <w:pStyle w:val="null3"/>
      </w:pPr>
      <w:r>
        <w:rPr/>
        <w:t>满足项目最低需要</w:t>
      </w:r>
    </w:p>
    <w:p>
      <w:pPr>
        <w:pStyle w:val="null3"/>
        <w:outlineLvl w:val="2"/>
      </w:pPr>
      <w:r>
        <w:rPr>
          <w:sz w:val="28"/>
          <w:b/>
        </w:rPr>
        <w:t>3.2.5其他要求</w:t>
      </w:r>
    </w:p>
    <w:p>
      <w:pPr>
        <w:pStyle w:val="null3"/>
      </w:pPr>
      <w:r>
        <w:rPr/>
        <w:t>采购包1：</w:t>
      </w:r>
    </w:p>
    <w:p>
      <w:pPr>
        <w:pStyle w:val="null3"/>
      </w:pPr>
      <w:r>
        <w:rPr/>
        <w:t>满足项目最低需要</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合同签订后10个工作日内入场实施，2024年11月底前完成项目整体建设</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满足项目最低需要</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合同签订后5个工作日</w:t>
      </w:r>
      <w:r>
        <w:rPr/>
        <w:t xml:space="preserve"> ，达到付款条件起 </w:t>
      </w:r>
      <w:r>
        <w:rPr/>
        <w:t>1</w:t>
      </w:r>
      <w:r>
        <w:rPr/>
        <w:t xml:space="preserve"> 日内，支付合同总金额的 </w:t>
      </w:r>
      <w:r>
        <w:rPr/>
        <w:t>40.00</w:t>
      </w:r>
      <w:r>
        <w:rPr/>
        <w:t>%。</w:t>
      </w:r>
    </w:p>
    <w:p>
      <w:pPr>
        <w:pStyle w:val="null3"/>
      </w:pPr>
      <w:r>
        <w:rPr/>
        <w:t>采购包1：</w:t>
      </w:r>
      <w:r>
        <w:rPr/>
        <w:t xml:space="preserve"> 付款条件说明： </w:t>
      </w:r>
      <w:r>
        <w:rPr/>
        <w:t>项目完结，验收合格后5个工作日</w:t>
      </w:r>
      <w:r>
        <w:rPr/>
        <w:t xml:space="preserve"> ，达到付款条件起 </w:t>
      </w:r>
      <w:r>
        <w:rPr/>
        <w:t>1</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以最终签订合同为准</w:t>
      </w:r>
    </w:p>
    <w:p>
      <w:pPr>
        <w:pStyle w:val="null3"/>
        <w:outlineLvl w:val="2"/>
      </w:pPr>
      <w:r>
        <w:rPr>
          <w:sz w:val="28"/>
          <w:b/>
        </w:rPr>
        <w:t>3.4其他要求</w:t>
      </w:r>
    </w:p>
    <w:p>
      <w:pPr>
        <w:pStyle w:val="null3"/>
      </w:pPr>
      <w:r>
        <w:rPr/>
        <w:t>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2.本项目专门面向中小企业采购（残疾人福利性单位、监狱企业视同小型、微型企业）。 3.为顺利推进政府采购电子化交易平台试点应用工作，供应商需要在线提交所有通过电子化交易平台实施的政府采购项目的投标文件，同时，线下提交纸质投标文件正本一份，未按照要求提供纸质版文件的按照无效响应处理。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5、本项目付款方式为：合同签订后5个工作日内甲方启动支付手续，支付合同总价的40%；项目完结，验收合格后5个工作日内甲方启动合同余款的支付手续，支付剩余款项。</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相关资格证明资料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相关资格证明资料</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相关资格证明资料</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2</w:t>
            </w:r>
          </w:p>
        </w:tc>
        <w:tc>
          <w:tcPr>
            <w:tcW w:type="dxa" w:w="2492"/>
          </w:tcPr>
          <w:p>
            <w:pPr>
              <w:pStyle w:val="null3"/>
            </w:pPr>
            <w:r>
              <w:rPr/>
              <w:t>税收缴纳凭证及社会保险缴纳的凭证</w:t>
            </w:r>
          </w:p>
        </w:tc>
        <w:tc>
          <w:tcPr>
            <w:tcW w:type="dxa" w:w="3322"/>
          </w:tcPr>
          <w:p>
            <w:pPr>
              <w:pStyle w:val="null3"/>
            </w:pPr>
            <w:r>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t>相关资格证明资料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t>相关资格证明资料</w:t>
            </w:r>
          </w:p>
        </w:tc>
      </w:tr>
      <w:tr>
        <w:tc>
          <w:tcPr>
            <w:tcW w:type="dxa" w:w="831"/>
          </w:tcPr>
          <w:p>
            <w:pPr>
              <w:pStyle w:val="null3"/>
            </w:pPr>
            <w:r>
              <w:rPr/>
              <w:t>4</w:t>
            </w:r>
          </w:p>
        </w:tc>
        <w:tc>
          <w:tcPr>
            <w:tcW w:type="dxa" w:w="2492"/>
          </w:tcPr>
          <w:p>
            <w:pPr>
              <w:pStyle w:val="null3"/>
            </w:pPr>
            <w:r>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5</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相关资格证明资料</w:t>
            </w:r>
          </w:p>
        </w:tc>
      </w:tr>
      <w:tr>
        <w:tc>
          <w:tcPr>
            <w:tcW w:type="dxa" w:w="831"/>
          </w:tcPr>
          <w:p>
            <w:pPr>
              <w:pStyle w:val="null3"/>
            </w:pPr>
            <w:r>
              <w:rPr/>
              <w:t>6</w:t>
            </w:r>
          </w:p>
        </w:tc>
        <w:tc>
          <w:tcPr>
            <w:tcW w:type="dxa" w:w="2492"/>
          </w:tcPr>
          <w:p>
            <w:pPr>
              <w:pStyle w:val="null3"/>
            </w:pPr>
            <w:r>
              <w:rPr/>
              <w:t>信用状况</w:t>
            </w:r>
          </w:p>
        </w:tc>
        <w:tc>
          <w:tcPr>
            <w:tcW w:type="dxa" w:w="3322"/>
          </w:tcPr>
          <w:p>
            <w:pPr>
              <w:pStyle w:val="null3"/>
            </w:pPr>
            <w:r>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t>相关资格证明资料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授权委托书 商务和技术响应 标的清单 报价表 响应函 相关资格证明资料 法定代表人（单位负责人自然人）身份证明</w:t>
            </w:r>
          </w:p>
        </w:tc>
      </w:tr>
      <w:tr>
        <w:tc>
          <w:tcPr>
            <w:tcW w:type="dxa" w:w="831"/>
          </w:tcPr>
          <w:p>
            <w:pPr>
              <w:pStyle w:val="null3"/>
            </w:pPr>
            <w:r>
              <w:rPr/>
              <w:t>2</w:t>
            </w:r>
          </w:p>
        </w:tc>
        <w:tc>
          <w:tcPr>
            <w:tcW w:type="dxa" w:w="2492"/>
          </w:tcPr>
          <w:p>
            <w:pPr>
              <w:pStyle w:val="null3"/>
            </w:pPr>
            <w:r>
              <w:rPr/>
              <w:t>项目周期</w:t>
            </w:r>
          </w:p>
        </w:tc>
        <w:tc>
          <w:tcPr>
            <w:tcW w:type="dxa" w:w="3322"/>
          </w:tcPr>
          <w:p>
            <w:pPr>
              <w:pStyle w:val="null3"/>
            </w:pPr>
            <w:r>
              <w:rPr/>
              <w:t>符合文件要求</w:t>
            </w:r>
          </w:p>
        </w:tc>
        <w:tc>
          <w:tcPr>
            <w:tcW w:type="dxa" w:w="1661"/>
          </w:tcPr>
          <w:p>
            <w:pPr>
              <w:pStyle w:val="null3"/>
            </w:pPr>
            <w:r>
              <w:rPr/>
              <w:t>商务和技术响应</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符合文件要求</w:t>
            </w:r>
          </w:p>
        </w:tc>
        <w:tc>
          <w:tcPr>
            <w:tcW w:type="dxa" w:w="1661"/>
          </w:tcPr>
          <w:p>
            <w:pPr>
              <w:pStyle w:val="null3"/>
            </w:pPr>
            <w:r>
              <w:rPr/>
              <w:t>商务和技术响应</w:t>
            </w:r>
          </w:p>
        </w:tc>
      </w:tr>
      <w:tr>
        <w:tc>
          <w:tcPr>
            <w:tcW w:type="dxa" w:w="831"/>
          </w:tcPr>
          <w:p>
            <w:pPr>
              <w:pStyle w:val="null3"/>
            </w:pPr>
            <w:r>
              <w:rPr/>
              <w:t>4</w:t>
            </w:r>
          </w:p>
        </w:tc>
        <w:tc>
          <w:tcPr>
            <w:tcW w:type="dxa" w:w="2492"/>
          </w:tcPr>
          <w:p>
            <w:pPr>
              <w:pStyle w:val="null3"/>
            </w:pPr>
            <w:r>
              <w:rPr/>
              <w:t>磋商总报价</w:t>
            </w:r>
          </w:p>
        </w:tc>
        <w:tc>
          <w:tcPr>
            <w:tcW w:type="dxa" w:w="3322"/>
          </w:tcPr>
          <w:p>
            <w:pPr>
              <w:pStyle w:val="null3"/>
            </w:pPr>
            <w:r>
              <w:rPr/>
              <w:t>报价唯一，且未超过采购预算。</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响应文件签署、盖章</w:t>
            </w:r>
          </w:p>
        </w:tc>
        <w:tc>
          <w:tcPr>
            <w:tcW w:type="dxa" w:w="3322"/>
          </w:tcPr>
          <w:p>
            <w:pPr>
              <w:pStyle w:val="null3"/>
            </w:pPr>
            <w:r>
              <w:rPr/>
              <w:t>响应文件签署、盖章均按磋商文件要求签字、盖章。</w:t>
            </w:r>
          </w:p>
        </w:tc>
        <w:tc>
          <w:tcPr>
            <w:tcW w:type="dxa" w:w="1661"/>
          </w:tcPr>
          <w:p>
            <w:pPr>
              <w:pStyle w:val="null3"/>
            </w:pPr>
            <w:r>
              <w:rPr/>
              <w:t>响应文件封面 授权委托书 商务和技术响应 标的清单 报价表 响应函 相关资格证明资料 法定代表人（单位负责人自然人）身份证明</w:t>
            </w:r>
          </w:p>
        </w:tc>
      </w:tr>
      <w:tr>
        <w:tc>
          <w:tcPr>
            <w:tcW w:type="dxa" w:w="831"/>
          </w:tcPr>
          <w:p>
            <w:pPr>
              <w:pStyle w:val="null3"/>
            </w:pPr>
            <w:r>
              <w:rPr/>
              <w:t>6</w:t>
            </w:r>
          </w:p>
        </w:tc>
        <w:tc>
          <w:tcPr>
            <w:tcW w:type="dxa" w:w="2492"/>
          </w:tcPr>
          <w:p>
            <w:pPr>
              <w:pStyle w:val="null3"/>
            </w:pPr>
            <w:r>
              <w:rPr/>
              <w:t>响应文件有效性</w:t>
            </w:r>
          </w:p>
        </w:tc>
        <w:tc>
          <w:tcPr>
            <w:tcW w:type="dxa" w:w="3322"/>
          </w:tcPr>
          <w:p>
            <w:pPr>
              <w:pStyle w:val="null3"/>
            </w:pPr>
            <w:r>
              <w:rPr/>
              <w:t>响应文件未出现竞争性磋商文件、法律法规规定的无效响应情形。</w:t>
            </w:r>
          </w:p>
        </w:tc>
        <w:tc>
          <w:tcPr>
            <w:tcW w:type="dxa" w:w="1661"/>
          </w:tcPr>
          <w:p>
            <w:pPr>
              <w:pStyle w:val="null3"/>
            </w:pPr>
            <w:r>
              <w:rPr/>
              <w:t>响应文件封面 授权委托书 商务和技术响应 标的清单 报价表 响应函 相关资格证明资料 法定代表人（单位负责人自然人）身份证明</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总体建设方案</w:t>
            </w:r>
          </w:p>
        </w:tc>
        <w:tc>
          <w:tcPr>
            <w:tcW w:type="dxa" w:w="2492"/>
          </w:tcPr>
          <w:p>
            <w:pPr>
              <w:pStyle w:val="null3"/>
            </w:pPr>
            <w:r>
              <w:rPr/>
              <w:t>一、评审内容 针对本项目提出适用于本项目的总体方案，总体方案包括：①合理、完善的项目需求分析②新建系统功能描述③新建系统与“高新掌厅”的数据对接方案④实体档案标准化整理方案⑤人事档案基础信息采集归集方案⑥档案数字化处理方案 二、评审标准 1、完整性：方案必须全面，对评审内容中的各项要求有详细描述； 2、可实施性：切合本项目实际情况，提出步骤清晰、合理的方案； 3、针对性：方案能够紧扣项目实际情况，内容科学合理。 三、赋分标准（满分21分） ①新建系统功能描述：每完全满足一个评审标准得2分，满分6分； ②新建系统与“高新掌厅”的数据对接方案:每完全满足一个评审标准得1分，满分3分； ③实体档案标准化整理方案:每完全满足一个评审标准得1分，满分3分； ④人事档案基础信息采集归集方案:每完全满足一个评审标准得1分，满分3分； ⑤档案数字化处理方案:每完全满足一个评审标准得1分，满分3分； ⑥档案数字化处理方案:每完全满足一个评审标准得1分，满分3分；</w:t>
            </w:r>
          </w:p>
        </w:tc>
        <w:tc>
          <w:tcPr>
            <w:tcW w:type="dxa" w:w="831"/>
          </w:tcPr>
          <w:p>
            <w:pPr>
              <w:pStyle w:val="null3"/>
              <w:jc w:val="right"/>
            </w:pPr>
            <w:r>
              <w:rPr/>
              <w:t>21.0000</w:t>
            </w:r>
          </w:p>
        </w:tc>
        <w:tc>
          <w:tcPr>
            <w:tcW w:type="dxa" w:w="831"/>
          </w:tcPr>
          <w:p>
            <w:pPr>
              <w:pStyle w:val="null3"/>
            </w:pPr>
            <w:r>
              <w:rPr/>
              <w:t>主观</w:t>
            </w:r>
          </w:p>
        </w:tc>
        <w:tc>
          <w:tcPr>
            <w:tcW w:type="dxa" w:w="1661"/>
          </w:tcPr>
          <w:p>
            <w:pPr>
              <w:pStyle w:val="null3"/>
            </w:pPr>
            <w:r>
              <w:rPr/>
              <w:t>商务和技术响应</w:t>
            </w:r>
          </w:p>
        </w:tc>
      </w:tr>
      <w:tr>
        <w:tc>
          <w:tcPr>
            <w:tcW w:type="dxa" w:w="831"/>
            <w:vMerge/>
          </w:tcPr>
          <w:p/>
        </w:tc>
        <w:tc>
          <w:tcPr>
            <w:tcW w:type="dxa" w:w="1661"/>
          </w:tcPr>
          <w:p>
            <w:pPr>
              <w:pStyle w:val="null3"/>
            </w:pPr>
            <w:r>
              <w:rPr/>
              <w:t>具体实施方案</w:t>
            </w:r>
          </w:p>
        </w:tc>
        <w:tc>
          <w:tcPr>
            <w:tcW w:type="dxa" w:w="2492"/>
          </w:tcPr>
          <w:p>
            <w:pPr>
              <w:pStyle w:val="null3"/>
            </w:pPr>
            <w:r>
              <w:rPr/>
              <w:t>一、评审内容 针对本项目提出项目实施过程中关键点的实施方案包括：①各类设备配备及管理方案②安全保密方案③配合质量监督检查方案 二、评审标准 1、完整性：方案必须全面，对评审内容中的各项要求有详细描述； 2、可实施性：切合本项目实际情况，提出步骤清晰、合理的方案； 3、针对性：方案能够紧扣项目实际情况，内容科学合理。 三、赋分标准（满分18分） ①各类设备配备及管理方案：每完全满足一个评审标准得2分，满分6分； ②安全保密方案:每完全满足一个评审标准得2分，满分6分； ③配合质量监督检查方案:每完全满足一个评审标准得2分，满分6分；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商务和技术响应</w:t>
            </w:r>
          </w:p>
        </w:tc>
      </w:tr>
      <w:tr>
        <w:tc>
          <w:tcPr>
            <w:tcW w:type="dxa" w:w="831"/>
            <w:vMerge/>
          </w:tcPr>
          <w:p/>
        </w:tc>
        <w:tc>
          <w:tcPr>
            <w:tcW w:type="dxa" w:w="1661"/>
          </w:tcPr>
          <w:p>
            <w:pPr>
              <w:pStyle w:val="null3"/>
            </w:pPr>
            <w:r>
              <w:rPr/>
              <w:t>拟投入本项目人员</w:t>
            </w:r>
          </w:p>
        </w:tc>
        <w:tc>
          <w:tcPr>
            <w:tcW w:type="dxa" w:w="2492"/>
          </w:tcPr>
          <w:p>
            <w:pPr>
              <w:pStyle w:val="null3"/>
            </w:pPr>
            <w:r>
              <w:rPr/>
              <w:t>一、评审内容 根据本项目拟投入的人员进行评审，内容包括：①人员数量、结构②人员专业、工作经验③人员管理制度 二、评审标准 1、完整性：方案必须全面，对评审内容中的各项要求有详细描述； 2、可实施性：切合本项目实际情况，提出步骤清晰、合理的方案； 3、针对性：方案能够紧扣项目实际情况，内容科学合理。 三、赋分标准（满分18分） ①人员数量、结构：每完全满足一个评审标准得2分，满分6分； ②人员专业、工作经验:每完全满足一个评审标准得2分，满分6分； ③人员管理制度:每完全满足一个评审标准得2分，满分6分；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商务和技术响应</w:t>
            </w:r>
          </w:p>
        </w:tc>
      </w:tr>
      <w:tr>
        <w:tc>
          <w:tcPr>
            <w:tcW w:type="dxa" w:w="831"/>
            <w:vMerge/>
          </w:tcPr>
          <w:p/>
        </w:tc>
        <w:tc>
          <w:tcPr>
            <w:tcW w:type="dxa" w:w="1661"/>
          </w:tcPr>
          <w:p>
            <w:pPr>
              <w:pStyle w:val="null3"/>
            </w:pPr>
            <w:r>
              <w:rPr/>
              <w:t>质量保证措施</w:t>
            </w:r>
          </w:p>
        </w:tc>
        <w:tc>
          <w:tcPr>
            <w:tcW w:type="dxa" w:w="2492"/>
          </w:tcPr>
          <w:p>
            <w:pPr>
              <w:pStyle w:val="null3"/>
            </w:pPr>
            <w:r>
              <w:rPr/>
              <w:t>一、评审内容 根据本项目提出服务质量保证措施，内容包括：①项目进度保证措施②项目质量成果保证措施 二、评审标准 1、完整性：内容必须全面，对评审内容中的各项要求有详细描述； 2、可实施性：切合本项目实际情况，提出步骤清晰、合理的内容； 3、针对性：方案能够紧扣项目实际情况，内容科学合理。 三、赋分标准（满分12分） ①项目进度保证措施：每完全满足一个评审标准得2分，满分6分； ②项目质量成果保证措施:每完全满足一个评审标准得2分，满分6分；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商务和技术响应</w:t>
            </w:r>
          </w:p>
        </w:tc>
      </w:tr>
      <w:tr>
        <w:tc>
          <w:tcPr>
            <w:tcW w:type="dxa" w:w="831"/>
            <w:vMerge/>
          </w:tcPr>
          <w:p/>
        </w:tc>
        <w:tc>
          <w:tcPr>
            <w:tcW w:type="dxa" w:w="1661"/>
          </w:tcPr>
          <w:p>
            <w:pPr>
              <w:pStyle w:val="null3"/>
            </w:pPr>
            <w:r>
              <w:rPr/>
              <w:t>服务承诺和建议</w:t>
            </w:r>
          </w:p>
        </w:tc>
        <w:tc>
          <w:tcPr>
            <w:tcW w:type="dxa" w:w="2492"/>
          </w:tcPr>
          <w:p>
            <w:pPr>
              <w:pStyle w:val="null3"/>
            </w:pPr>
            <w:r>
              <w:rPr/>
              <w:t>一、评审内容 根据本项目提出服务承诺和建议，内容包括：①服务承诺②合理化建议 二、评审标准 1、完整性：内容必须全面，对评审内容中的各项要求有详细描述； 2、可实施性：切合本项目实际情况，提出步骤清晰、合理的内容； 3、针对性：方案能够紧扣项目实际情况，内容科学合理。 三、赋分标准（满分12分） ①服务承诺：每完全满足一个评审标准得2分，满分6分； ②合理化建议:每完全满足一个评审标准得2分，满分6分；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商务和技术响应</w:t>
            </w:r>
          </w:p>
        </w:tc>
      </w:tr>
      <w:tr>
        <w:tc>
          <w:tcPr>
            <w:tcW w:type="dxa" w:w="831"/>
            <w:vMerge/>
          </w:tcPr>
          <w:p/>
        </w:tc>
        <w:tc>
          <w:tcPr>
            <w:tcW w:type="dxa" w:w="1661"/>
          </w:tcPr>
          <w:p>
            <w:pPr>
              <w:pStyle w:val="null3"/>
            </w:pPr>
            <w:r>
              <w:rPr/>
              <w:t>业绩</w:t>
            </w:r>
          </w:p>
        </w:tc>
        <w:tc>
          <w:tcPr>
            <w:tcW w:type="dxa" w:w="2492"/>
          </w:tcPr>
          <w:p>
            <w:pPr>
              <w:pStyle w:val="null3"/>
            </w:pPr>
            <w:r>
              <w:rPr/>
              <w:t>供应商须提供类似项目（档案影像化）的合同或中标通知书（2021年10月至今）（时间以合同签订时间或中标通知书发出时间为准），每提供一份得3分，满分9分。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商务和技术响应</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各有效供应商的评审价中，取最终报价最低者作为基准价，各有效供应商的价格评分统一按照下列公式计算： 价格评分＝（基准价÷评审价）×价格分分值。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详见附件：法定代表人（单位负责人自然人）身份证明</w:t>
      </w:r>
    </w:p>
    <w:p>
      <w:pPr>
        <w:pStyle w:val="null3"/>
        <w:ind w:firstLine="960"/>
      </w:pPr>
      <w:r>
        <w:rPr/>
        <w:t>详见附件：授权委托书</w:t>
      </w:r>
    </w:p>
    <w:p>
      <w:pPr>
        <w:pStyle w:val="null3"/>
        <w:ind w:firstLine="960"/>
      </w:pPr>
      <w:r>
        <w:rPr/>
        <w:t>详见附件：相关资格证明资料</w:t>
      </w:r>
    </w:p>
    <w:p>
      <w:pPr>
        <w:pStyle w:val="null3"/>
        <w:ind w:firstLine="960"/>
      </w:pPr>
      <w:r>
        <w:rPr/>
        <w:t>详见附件：商务和技术响应</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