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五星街道北张堡村温室大棚建设项目</w:t>
      </w:r>
    </w:p>
    <w:p>
      <w:pPr>
        <w:pStyle w:val="null3"/>
        <w:jc w:val="center"/>
        <w:outlineLvl w:val="2"/>
      </w:pPr>
      <w:r>
        <w:rPr>
          <w:sz w:val="28"/>
          <w:b/>
        </w:rPr>
        <w:t>采购项目编号：</w:t>
      </w:r>
      <w:r>
        <w:rPr>
          <w:sz w:val="28"/>
          <w:b/>
        </w:rPr>
        <w:t>XDZ2024-255-N-165</w:t>
      </w:r>
      <w:r>
        <w:br/>
      </w:r>
      <w:r>
        <w:br/>
      </w:r>
      <w:r>
        <w:br/>
      </w:r>
    </w:p>
    <w:p>
      <w:pPr>
        <w:pStyle w:val="null3"/>
        <w:jc w:val="center"/>
        <w:outlineLvl w:val="2"/>
      </w:pPr>
      <w:r>
        <w:rPr>
          <w:sz w:val="28"/>
          <w:b/>
        </w:rPr>
        <w:t>西安市长安区五星街道办事处</w:t>
      </w:r>
    </w:p>
    <w:p>
      <w:pPr>
        <w:pStyle w:val="null3"/>
        <w:jc w:val="center"/>
        <w:outlineLvl w:val="2"/>
      </w:pPr>
      <w:r>
        <w:rPr>
          <w:sz w:val="28"/>
          <w:b/>
        </w:rPr>
        <w:t>华春建设工程项目管理有限责任公司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华春建设工程项目管理有限责任公司</w:t>
      </w:r>
      <w:r>
        <w:rPr/>
        <w:t>（以下简称“代理机构”）受</w:t>
      </w:r>
      <w:r>
        <w:rPr/>
        <w:t>西安市长安区五星街道办事处</w:t>
      </w:r>
      <w:r>
        <w:rPr/>
        <w:t>委托，拟对</w:t>
      </w:r>
      <w:r>
        <w:rPr/>
        <w:t>五星街道北张堡村温室大棚建设项目</w:t>
      </w:r>
      <w:r>
        <w:rPr/>
        <w:t>采用竞争性磋商采购方式进行采购，兹邀请供应商参加本项目的竞争性磋商。</w:t>
      </w:r>
    </w:p>
    <w:p>
      <w:pPr>
        <w:pStyle w:val="null3"/>
        <w:outlineLvl w:val="2"/>
      </w:pPr>
      <w:r>
        <w:rPr>
          <w:sz w:val="28"/>
          <w:b/>
        </w:rPr>
        <w:t>一、采购项目编号：</w:t>
      </w:r>
      <w:r>
        <w:rPr>
          <w:sz w:val="28"/>
          <w:b/>
        </w:rPr>
        <w:t>XDZ2024-255-N-165</w:t>
      </w:r>
    </w:p>
    <w:p>
      <w:pPr>
        <w:pStyle w:val="null3"/>
        <w:outlineLvl w:val="2"/>
      </w:pPr>
      <w:r>
        <w:rPr>
          <w:sz w:val="28"/>
          <w:b/>
        </w:rPr>
        <w:t>二、采购项目名称：</w:t>
      </w:r>
      <w:r>
        <w:rPr>
          <w:sz w:val="28"/>
          <w:b/>
        </w:rPr>
        <w:t>五星街道北张堡村温室大棚建设项目</w:t>
      </w:r>
    </w:p>
    <w:p>
      <w:pPr>
        <w:pStyle w:val="null3"/>
        <w:outlineLvl w:val="2"/>
      </w:pPr>
      <w:r>
        <w:rPr>
          <w:sz w:val="28"/>
          <w:b/>
        </w:rPr>
        <w:t>三、磋商项目简介</w:t>
      </w:r>
    </w:p>
    <w:p>
      <w:pPr>
        <w:pStyle w:val="null3"/>
        <w:ind w:firstLine="480"/>
      </w:pPr>
      <w:r>
        <w:rPr/>
        <w:t>该项目位于西安高新区五星镇北张堡村，项目占地约30亩，用于花卉种植的设施大棚建筑面积约20.1亩。其中连栋薄膜智能温室1栋，建筑面积3520㎡。春秋棚（冷棚）18栋，建筑面积9864㎡。配套水肥一体化系统一套。</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1、主体身份：具有独立承担民事责任能力的法人、其他组织或自然人，并出具合法有效的营业执照或事业单位法人证书等国家规定的相关证明，自然人参与的提供其身份证明；</w:t>
      </w:r>
    </w:p>
    <w:p>
      <w:pPr>
        <w:pStyle w:val="null3"/>
      </w:pPr>
      <w:r>
        <w:rPr/>
        <w:t>2、财务状况报告：提供具有财务审计资质单位出具的2023年度的财务报告（成立时间至投标时间不足一年的可提供成立后任意时段的资产负债表）或投标前六个月内其基本账户银行出具的资信证明（附开户许可证或基本账户缴存信息）或政府采购信用担保机构出具的投标担保函；</w:t>
      </w:r>
    </w:p>
    <w:p>
      <w:pPr>
        <w:pStyle w:val="null3"/>
      </w:pPr>
      <w:r>
        <w:rPr/>
        <w:t>3、税收缴纳证明：提供自2023年9月1日至今已缴纳的至少一个月的纳税证明或完税证明，纳税证明或完税证明上应有代收机构或税务机关的公章或业务专用章，依法免税的服务商应提供相关文件证明；</w:t>
      </w:r>
    </w:p>
    <w:p>
      <w:pPr>
        <w:pStyle w:val="null3"/>
      </w:pPr>
      <w:r>
        <w:rPr/>
        <w:t>4、社会保障资金缴纳证明：提供供应商2023年9月1日至今已缴存的任意一个月的社会保障资金缴存单据或社保机构开具的社会保险参保缴费情况证明；依法不需要缴纳社会保障资金的应提供相关文件证明；</w:t>
      </w:r>
    </w:p>
    <w:p>
      <w:pPr>
        <w:pStyle w:val="null3"/>
      </w:pPr>
      <w:r>
        <w:rPr/>
        <w:t>5、法定代表人授权书：法定代表人授权书或法定代表人身份证明：法定代表人授权书（附法定代表人、被授权人身份证复印件）；法定代表人直接参加投标，须提供法定代表人身份证明；</w:t>
      </w:r>
    </w:p>
    <w:p>
      <w:pPr>
        <w:pStyle w:val="null3"/>
      </w:pPr>
      <w:r>
        <w:rPr/>
        <w:t>6、书面声明：提供具有履行本合同所必需的设备和专业技术能力的声明；</w:t>
      </w:r>
    </w:p>
    <w:p>
      <w:pPr>
        <w:pStyle w:val="null3"/>
      </w:pPr>
      <w:r>
        <w:rPr/>
        <w:t>7、无重大违法记录的书面声明：提供参加本次政府采购活动前3年内，在经营活动中没有重大违法记录的书面声明；</w:t>
      </w:r>
    </w:p>
    <w:p>
      <w:pPr>
        <w:pStyle w:val="null3"/>
      </w:pPr>
      <w:r>
        <w:rPr/>
        <w:t>8、资质要求：供应商具备建设行政主管部门颁发的建筑工程施工总承包三级及以上资质；同时具有合格有效的安全生产许可证；</w:t>
      </w:r>
    </w:p>
    <w:p>
      <w:pPr>
        <w:pStyle w:val="null3"/>
      </w:pPr>
      <w:r>
        <w:rPr/>
        <w:t>9、项目经理：拟派项目经理须具有建筑工程专业二级及以上注册建造师证书和有效的安全生产考核证书（B证）在本单位注册，且无在建工程（提供无在建工程承诺书）；</w:t>
      </w:r>
    </w:p>
    <w:p>
      <w:pPr>
        <w:pStyle w:val="null3"/>
      </w:pPr>
      <w:r>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 xml:space="preserve">11、控股管理关系：本项目不接受联合体磋商，单位负责人为同一人或者存在直接控股、管理关系的不同供应商，不得参加同一合同项下的政府采购活动； </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西安市长安区五星街道办事处</w:t>
      </w:r>
    </w:p>
    <w:p>
      <w:pPr>
        <w:pStyle w:val="null3"/>
      </w:pPr>
      <w:r>
        <w:rPr/>
        <w:t xml:space="preserve"> 地址： </w:t>
      </w:r>
      <w:r>
        <w:rPr/>
        <w:t>西安市长安区五星街道进五路1号</w:t>
      </w:r>
    </w:p>
    <w:p>
      <w:pPr>
        <w:pStyle w:val="null3"/>
      </w:pPr>
      <w:r>
        <w:rPr/>
        <w:t xml:space="preserve"> 邮编： </w:t>
      </w:r>
      <w:r>
        <w:rPr/>
        <w:t>710000</w:t>
      </w:r>
    </w:p>
    <w:p>
      <w:pPr>
        <w:pStyle w:val="null3"/>
      </w:pPr>
      <w:r>
        <w:rPr/>
        <w:t xml:space="preserve"> 联系人： </w:t>
      </w:r>
      <w:r>
        <w:rPr/>
        <w:t>李倩</w:t>
      </w:r>
    </w:p>
    <w:p>
      <w:pPr>
        <w:pStyle w:val="null3"/>
      </w:pPr>
      <w:r>
        <w:rPr/>
        <w:t xml:space="preserve"> 联系电话： </w:t>
      </w:r>
      <w:r>
        <w:rPr/>
        <w:t>029-84168017</w:t>
      </w:r>
    </w:p>
    <w:p>
      <w:pPr>
        <w:pStyle w:val="null3"/>
        <w:outlineLvl w:val="3"/>
      </w:pPr>
      <w:r>
        <w:rPr>
          <w:sz w:val="24"/>
          <w:b/>
        </w:rPr>
        <w:t>代理机构：</w:t>
      </w:r>
      <w:r>
        <w:rPr>
          <w:sz w:val="24"/>
          <w:b/>
        </w:rPr>
        <w:t>华春建设工程项目管理有限责任公司</w:t>
      </w:r>
    </w:p>
    <w:p>
      <w:pPr>
        <w:pStyle w:val="null3"/>
      </w:pPr>
      <w:r>
        <w:rPr/>
        <w:t xml:space="preserve"> 地址： </w:t>
      </w:r>
      <w:r>
        <w:rPr/>
        <w:t>陕西省西安市碑林区西安市碑林区南二环西段21号华融国际商务大厦B-1701</w:t>
      </w:r>
    </w:p>
    <w:p>
      <w:pPr>
        <w:pStyle w:val="null3"/>
      </w:pPr>
      <w:r>
        <w:rPr/>
        <w:t xml:space="preserve"> 邮编： </w:t>
      </w:r>
      <w:r>
        <w:rPr/>
        <w:t>西安市南二环西段朱雀十字西南角成长大厦8楼</w:t>
      </w:r>
    </w:p>
    <w:p>
      <w:pPr>
        <w:pStyle w:val="null3"/>
      </w:pPr>
      <w:r>
        <w:rPr/>
        <w:t xml:space="preserve"> 联系人： </w:t>
      </w:r>
      <w:r>
        <w:rPr/>
        <w:t>杨工</w:t>
      </w:r>
    </w:p>
    <w:p>
      <w:pPr>
        <w:pStyle w:val="null3"/>
      </w:pPr>
      <w:r>
        <w:rPr/>
        <w:t xml:space="preserve"> 联系电话： </w:t>
      </w:r>
      <w:r>
        <w:rPr/>
        <w:t>18629578957</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谢寒珂</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采购包1：2,503,700.00元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代理服务费收费标准：招标代理服务费的收取参见国家计委颁布的《招标代理服务收费管理暂行办法》（计价格[2002]1980号）和（发改办价格[2003]857号）收费标准计取。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西安市长安区五星街道办事处</w:t>
      </w:r>
      <w:r>
        <w:rPr/>
        <w:t>和</w:t>
      </w:r>
      <w:r>
        <w:rPr/>
        <w:t>华春建设工程项目管理有限责任公司</w:t>
      </w:r>
      <w:r>
        <w:rPr/>
        <w:t>享有。对磋商文件中供应商参加本次政府采购活动应当具备的条件，磋商项目技术、服务、商务及其他要求，评审细则及标准由</w:t>
      </w:r>
      <w:r>
        <w:rPr/>
        <w:t>西安市长安区五星街道办事处</w:t>
      </w:r>
      <w:r>
        <w:rPr/>
        <w:t>负责解释。除上述磋商文件内容，其他内容由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西安市长安区五星街道办事处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符合国家现行有关施工质量验收规范“合格”要求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华春建设工程项目管理有限责任公司</w:t>
      </w:r>
      <w:r>
        <w:rPr/>
        <w:t xml:space="preserve"> 负责答复；供应商对采购过程的询问、质疑由</w:t>
      </w:r>
      <w:r>
        <w:rPr/>
        <w:t>华春建设工程项目管理有限责任公司</w:t>
      </w:r>
      <w:r>
        <w:rPr/>
        <w:t xml:space="preserve"> 负责答复；供应商对采购结果的询问、质疑由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联系人：杨工</w:t>
      </w:r>
    </w:p>
    <w:p>
      <w:pPr>
        <w:pStyle w:val="null3"/>
      </w:pPr>
      <w:r>
        <w:rPr/>
        <w:t>联系电话：18629578957</w:t>
      </w:r>
    </w:p>
    <w:p>
      <w:pPr>
        <w:pStyle w:val="null3"/>
      </w:pPr>
      <w:r>
        <w:rPr/>
        <w:t>地址：西安市南二环与朱雀路十字西南角成长大厦8楼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2,503,700.00</w:t>
      </w:r>
    </w:p>
    <w:p>
      <w:pPr>
        <w:pStyle w:val="null3"/>
      </w:pPr>
      <w:r>
        <w:rPr/>
        <w:t>采购包最高限价（元）: 2,503,700.00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五星街道北张堡村温室大棚建设项目</w:t>
            </w:r>
          </w:p>
        </w:tc>
        <w:tc>
          <w:tcPr>
            <w:tcW w:type="dxa" w:w="1384"/>
          </w:tcPr>
          <w:p>
            <w:pPr>
              <w:pStyle w:val="null3"/>
              <w:jc w:val="right"/>
            </w:pPr>
            <w:r>
              <w:rPr/>
              <w:t>1.00</w:t>
            </w:r>
          </w:p>
        </w:tc>
        <w:tc>
          <w:tcPr>
            <w:tcW w:type="dxa" w:w="1384"/>
          </w:tcPr>
          <w:p>
            <w:pPr>
              <w:pStyle w:val="null3"/>
              <w:jc w:val="right"/>
            </w:pPr>
            <w:r>
              <w:rPr/>
              <w:t>2,503,700.00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标的名称：五星街道北张堡村温室大棚建设项目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45" w:after="45"/>
              <w:ind w:left="600"/>
              <w:jc w:val="both"/>
              <w:outlineLvl w:val="1"/>
            </w:pPr>
            <w:r>
              <w:rPr>
                <w:rFonts w:ascii="黑体" w:hAnsi="黑体" w:cs="黑体" w:eastAsia="黑体"/>
                <w:sz w:val="24"/>
                <w:b/>
              </w:rPr>
              <w:t>一</w:t>
            </w:r>
            <w:r>
              <w:rPr>
                <w:rFonts w:ascii="黑体" w:hAnsi="黑体" w:cs="黑体" w:eastAsia="黑体"/>
                <w:sz w:val="24"/>
                <w:b/>
              </w:rPr>
              <w:t>、项目基本情况</w:t>
            </w:r>
          </w:p>
          <w:p>
            <w:pPr>
              <w:pStyle w:val="null3"/>
              <w:ind w:firstLine="480"/>
              <w:jc w:val="left"/>
            </w:pPr>
            <w:r>
              <w:rPr>
                <w:rFonts w:ascii="宋体" w:hAnsi="宋体" w:cs="宋体" w:eastAsia="宋体"/>
                <w:sz w:val="24"/>
              </w:rPr>
              <w:t>该项目位于西安高新区五星镇北张堡村，项目占地约</w:t>
            </w:r>
            <w:r>
              <w:rPr>
                <w:rFonts w:ascii="宋体" w:hAnsi="宋体" w:cs="宋体" w:eastAsia="宋体"/>
                <w:sz w:val="24"/>
              </w:rPr>
              <w:t>30亩，用于花卉种植的设施大棚建筑面积约20.1亩。其中连栋薄膜智能温室1栋，建筑面积3520㎡。春秋棚（冷棚）18栋，建筑面积9864</w:t>
            </w:r>
            <w:r>
              <w:rPr>
                <w:rFonts w:ascii="宋体" w:hAnsi="宋体" w:cs="宋体" w:eastAsia="宋体"/>
                <w:sz w:val="24"/>
              </w:rPr>
              <w:t>㎡</w:t>
            </w:r>
            <w:r>
              <w:rPr>
                <w:rFonts w:ascii="宋体" w:hAnsi="宋体" w:cs="宋体" w:eastAsia="宋体"/>
                <w:sz w:val="24"/>
              </w:rPr>
              <w:t>。配套水肥一体化系统一套。</w:t>
            </w:r>
          </w:p>
          <w:p>
            <w:pPr>
              <w:pStyle w:val="null3"/>
              <w:spacing w:before="45" w:after="45"/>
              <w:ind w:left="600"/>
              <w:jc w:val="both"/>
              <w:outlineLvl w:val="1"/>
            </w:pPr>
            <w:r>
              <w:rPr>
                <w:rFonts w:ascii="黑体" w:hAnsi="黑体" w:cs="黑体" w:eastAsia="黑体"/>
                <w:sz w:val="24"/>
                <w:b/>
              </w:rPr>
              <w:t>二、连栋薄膜智能温室部分</w:t>
            </w:r>
          </w:p>
          <w:p>
            <w:pPr>
              <w:pStyle w:val="null3"/>
              <w:spacing w:before="15"/>
              <w:ind w:firstLine="480"/>
              <w:jc w:val="left"/>
            </w:pPr>
            <w:r>
              <w:rPr>
                <w:rFonts w:ascii="宋体" w:hAnsi="宋体" w:cs="宋体" w:eastAsia="宋体"/>
                <w:sz w:val="24"/>
              </w:rPr>
              <w:t>用于花卉种植的连栋薄膜智能温室一栋，主体结构采用热镀锌轻钢结构，顶部为圆拱形。温室每跨为</w:t>
            </w:r>
            <w:r>
              <w:rPr>
                <w:rFonts w:ascii="宋体" w:hAnsi="宋体" w:cs="宋体" w:eastAsia="宋体"/>
                <w:sz w:val="24"/>
              </w:rPr>
              <w:t>8米，共11跨，长度88米；4米开间，共10间，宽度40米，温室肩高4m，顶高约6.5m。温室单栋建筑面积3520m2。温室顶部及立面采用薄膜密封。温室配置包含活动外遮阳系统、活动内遮阳系统、活动内保温系统、顶部通风系统、风机湿帘降温系统、自动喷淋系统、水肥一体化系统、照明系统、温室控制系统等。</w:t>
            </w:r>
          </w:p>
          <w:p>
            <w:pPr>
              <w:pStyle w:val="null3"/>
              <w:spacing w:before="15"/>
              <w:ind w:firstLine="480"/>
              <w:jc w:val="left"/>
            </w:pPr>
            <w:r>
              <w:rPr>
                <w:rFonts w:ascii="宋体" w:hAnsi="宋体" w:cs="宋体" w:eastAsia="宋体"/>
                <w:sz w:val="24"/>
                <w:b/>
              </w:rPr>
              <w:t>基础部分：</w:t>
            </w:r>
            <w:r>
              <w:rPr>
                <w:rFonts w:ascii="宋体" w:hAnsi="宋体" w:cs="宋体" w:eastAsia="宋体"/>
                <w:sz w:val="24"/>
              </w:rPr>
              <w:t>温室基础采用</w:t>
            </w:r>
            <w:r>
              <w:rPr>
                <w:rFonts w:ascii="宋体" w:hAnsi="宋体" w:cs="宋体" w:eastAsia="宋体"/>
                <w:sz w:val="24"/>
              </w:rPr>
              <w:t>C25混凝土独立基础，温室四周砌50cm高砖墙。温室四周设散水。温室内部设置两个下沉式水帘用蓄水池， 天沟南北方向的基础排水坡度为2.5‰。</w:t>
            </w:r>
          </w:p>
          <w:p>
            <w:pPr>
              <w:pStyle w:val="null3"/>
              <w:spacing w:before="15"/>
              <w:ind w:firstLine="480"/>
              <w:jc w:val="left"/>
            </w:pPr>
            <w:r>
              <w:rPr>
                <w:rFonts w:ascii="宋体" w:hAnsi="宋体" w:cs="宋体" w:eastAsia="宋体"/>
                <w:sz w:val="24"/>
                <w:b/>
              </w:rPr>
              <w:t>温室主体骨架部分：</w:t>
            </w:r>
            <w:r>
              <w:rPr>
                <w:rFonts w:ascii="宋体" w:hAnsi="宋体" w:cs="宋体" w:eastAsia="宋体"/>
                <w:sz w:val="24"/>
              </w:rPr>
              <w:t>采用热镀锌轻钢结构，骨架轻，防腐性能好，造价低廉，使用寿命长达</w:t>
            </w:r>
            <w:r>
              <w:rPr>
                <w:rFonts w:ascii="宋体" w:hAnsi="宋体" w:cs="宋体" w:eastAsia="宋体"/>
                <w:sz w:val="24"/>
              </w:rPr>
              <w:t>20年以上。主要包括：</w:t>
            </w:r>
            <w:r>
              <w:rPr>
                <w:rFonts w:ascii="宋体" w:hAnsi="宋体" w:cs="宋体" w:eastAsia="宋体"/>
                <w:sz w:val="24"/>
              </w:rPr>
              <w:t>主立柱采用</w:t>
            </w:r>
            <w:r>
              <w:rPr>
                <w:rFonts w:ascii="宋体" w:hAnsi="宋体" w:cs="宋体" w:eastAsia="宋体"/>
                <w:sz w:val="24"/>
              </w:rPr>
              <w:t>60×80×2.5mm热镀锌方管</w:t>
            </w:r>
            <w:r>
              <w:rPr>
                <w:rFonts w:ascii="宋体" w:hAnsi="宋体" w:cs="宋体" w:eastAsia="宋体"/>
                <w:sz w:val="24"/>
              </w:rPr>
              <w:t>，屋面拱杆采用</w:t>
            </w:r>
            <w:r>
              <w:rPr>
                <w:rFonts w:ascii="宋体" w:hAnsi="宋体" w:cs="宋体" w:eastAsia="宋体"/>
                <w:sz w:val="24"/>
              </w:rPr>
              <w:t>φ32×2.0㎜热镀锌圆管；</w:t>
            </w:r>
            <w:r>
              <w:rPr>
                <w:rFonts w:ascii="宋体" w:hAnsi="宋体" w:cs="宋体" w:eastAsia="宋体"/>
                <w:sz w:val="24"/>
              </w:rPr>
              <w:t>雨槽用</w:t>
            </w:r>
            <w:r>
              <w:rPr>
                <w:rFonts w:ascii="宋体" w:hAnsi="宋体" w:cs="宋体" w:eastAsia="宋体"/>
                <w:sz w:val="24"/>
              </w:rPr>
              <w:t>δ=2.0mm厚的镀锌钢板；</w:t>
            </w:r>
            <w:r>
              <w:rPr>
                <w:rFonts w:ascii="宋体" w:hAnsi="宋体" w:cs="宋体" w:eastAsia="宋体"/>
                <w:sz w:val="24"/>
              </w:rPr>
              <w:t>温室主体骨架采用防腐处理的螺栓、螺母及垫圈固定连接。</w:t>
            </w:r>
          </w:p>
          <w:p>
            <w:pPr>
              <w:pStyle w:val="null3"/>
              <w:spacing w:before="15"/>
              <w:ind w:firstLine="480"/>
              <w:jc w:val="both"/>
            </w:pPr>
            <w:r>
              <w:rPr>
                <w:rFonts w:ascii="宋体" w:hAnsi="宋体" w:cs="宋体" w:eastAsia="宋体"/>
                <w:sz w:val="24"/>
                <w:b/>
              </w:rPr>
              <w:t>覆盖部分：</w:t>
            </w:r>
            <w:r>
              <w:rPr>
                <w:rFonts w:ascii="宋体" w:hAnsi="宋体" w:cs="宋体" w:eastAsia="宋体"/>
                <w:sz w:val="24"/>
              </w:rPr>
              <w:t>顶部外拱采用</w:t>
            </w:r>
            <w:r>
              <w:rPr>
                <w:rFonts w:ascii="宋体" w:hAnsi="宋体" w:cs="宋体" w:eastAsia="宋体"/>
                <w:sz w:val="24"/>
              </w:rPr>
              <w:t>15CC薄膜覆盖。</w:t>
            </w:r>
            <w:r>
              <w:rPr>
                <w:rFonts w:ascii="宋体" w:hAnsi="宋体" w:cs="宋体" w:eastAsia="宋体"/>
                <w:sz w:val="24"/>
              </w:rPr>
              <w:t>四周立面采用双膜结构，立柱外侧采用</w:t>
            </w:r>
            <w:r>
              <w:rPr>
                <w:rFonts w:ascii="宋体" w:hAnsi="宋体" w:cs="宋体" w:eastAsia="宋体"/>
                <w:sz w:val="24"/>
              </w:rPr>
              <w:t>15CC薄膜覆盖，内膜采用12CC薄膜覆盖。</w:t>
            </w:r>
            <w:r>
              <w:rPr>
                <w:rFonts w:ascii="宋体" w:hAnsi="宋体" w:cs="宋体" w:eastAsia="宋体"/>
                <w:sz w:val="24"/>
              </w:rPr>
              <w:t>双膜结构大大减少了温室内热量散失，节省加温设备能耗，有效的降低温室的日常运行成本。</w:t>
            </w:r>
          </w:p>
          <w:p>
            <w:pPr>
              <w:pStyle w:val="null3"/>
              <w:ind w:firstLine="482"/>
              <w:jc w:val="both"/>
            </w:pPr>
            <w:r>
              <w:rPr>
                <w:rFonts w:ascii="宋体" w:hAnsi="宋体" w:cs="宋体" w:eastAsia="宋体"/>
                <w:sz w:val="24"/>
                <w:b/>
              </w:rPr>
              <w:t>活动外遮阳系统</w:t>
            </w:r>
            <w:r>
              <w:rPr>
                <w:rFonts w:ascii="宋体" w:hAnsi="宋体" w:cs="宋体" w:eastAsia="宋体"/>
                <w:sz w:val="24"/>
                <w:b/>
              </w:rPr>
              <w:t>：</w:t>
            </w:r>
            <w:r>
              <w:rPr>
                <w:rFonts w:ascii="宋体" w:hAnsi="宋体" w:cs="宋体" w:eastAsia="宋体"/>
                <w:sz w:val="24"/>
              </w:rPr>
              <w:t>外遮阳系统可以通过调节光照来改善温室内的生态环境。炎热夏季遮阳幕根据不同遮阳率能阻挡部分阳光，并使阳光漫射进入室内，均匀照射作物以保护作物免受强光灼伤。</w:t>
            </w:r>
          </w:p>
          <w:p>
            <w:pPr>
              <w:pStyle w:val="null3"/>
              <w:ind w:firstLine="480"/>
              <w:jc w:val="left"/>
            </w:pPr>
            <w:r>
              <w:rPr>
                <w:rFonts w:ascii="宋体" w:hAnsi="宋体" w:cs="宋体" w:eastAsia="宋体"/>
                <w:sz w:val="24"/>
              </w:rPr>
              <w:t>外遮阳系统安装在外遮阳骨架上，外遮阳幕选用</w:t>
            </w:r>
            <w:r>
              <w:rPr>
                <w:rFonts w:ascii="宋体" w:hAnsi="宋体" w:cs="宋体" w:eastAsia="宋体"/>
                <w:sz w:val="24"/>
              </w:rPr>
              <w:t>85%黑色针织遮阳网。采用减速电机驱动齿轮齿条传动系统，既可手动开停，又可通过行程开关，实现电动控制。系统运行平稳无噪音，沿温室跨度等间距布置。</w:t>
            </w:r>
          </w:p>
          <w:p>
            <w:pPr>
              <w:pStyle w:val="null3"/>
              <w:ind w:firstLine="482"/>
              <w:jc w:val="both"/>
            </w:pPr>
            <w:r>
              <w:rPr>
                <w:rFonts w:ascii="宋体" w:hAnsi="宋体" w:cs="宋体" w:eastAsia="宋体"/>
                <w:sz w:val="24"/>
                <w:b/>
              </w:rPr>
              <w:t>活动内遮阳系统：</w:t>
            </w:r>
            <w:r>
              <w:rPr>
                <w:rFonts w:ascii="宋体" w:hAnsi="宋体" w:cs="宋体" w:eastAsia="宋体"/>
                <w:sz w:val="24"/>
              </w:rPr>
              <w:t>内遮阳系统主要依靠遮阳网。特殊的遮阳材料和聚酯赋予出众的辐射反射和透射功能，夏季遮阳幕能反射部分阳光，并使阳光漫射进入温室，均匀照射植物，保护植物免遭枪管的灼伤，同时使温室温度下降</w:t>
            </w:r>
            <w:r>
              <w:rPr>
                <w:rFonts w:ascii="宋体" w:hAnsi="宋体" w:cs="宋体" w:eastAsia="宋体"/>
                <w:sz w:val="24"/>
              </w:rPr>
              <w:t>4-6℃。</w:t>
            </w:r>
          </w:p>
          <w:p>
            <w:pPr>
              <w:pStyle w:val="null3"/>
              <w:ind w:firstLine="480"/>
              <w:jc w:val="both"/>
            </w:pPr>
            <w:r>
              <w:rPr>
                <w:rFonts w:ascii="宋体" w:hAnsi="宋体" w:cs="宋体" w:eastAsia="宋体"/>
                <w:sz w:val="24"/>
              </w:rPr>
              <w:t>活动内遮阳系统安装在温室内横梁上，内遮阳幕布选用</w:t>
            </w:r>
            <w:r>
              <w:rPr>
                <w:rFonts w:ascii="宋体" w:hAnsi="宋体" w:cs="宋体" w:eastAsia="宋体"/>
                <w:sz w:val="24"/>
              </w:rPr>
              <w:t>65%铝箔网。采用减速电机驱动齿轮齿条传动系统，既可手动开停，又可通过行程开关，实现电动控制。系统运行平稳无噪音，沿温室跨度等间距布置。</w:t>
            </w:r>
          </w:p>
          <w:p>
            <w:pPr>
              <w:pStyle w:val="null3"/>
              <w:ind w:firstLine="480"/>
              <w:jc w:val="both"/>
            </w:pPr>
            <w:r>
              <w:rPr>
                <w:rFonts w:ascii="等线" w:hAnsi="等线" w:cs="等线" w:eastAsia="等线"/>
                <w:sz w:val="21"/>
              </w:rPr>
              <w:t xml:space="preserve"> </w:t>
            </w:r>
            <w:r>
              <w:rPr>
                <w:rFonts w:ascii="宋体" w:hAnsi="宋体" w:cs="宋体" w:eastAsia="宋体"/>
                <w:sz w:val="24"/>
                <w:b/>
              </w:rPr>
              <w:t>活动内保温系统：</w:t>
            </w:r>
            <w:r>
              <w:rPr>
                <w:rFonts w:ascii="宋体" w:hAnsi="宋体" w:cs="宋体" w:eastAsia="宋体"/>
                <w:sz w:val="24"/>
              </w:rPr>
              <w:t>活动内保温系统可从多方面改善温室的生态环境。冬季夜间，内保温系统可以有效地阻止红外线外逸，减少地面辐射热流失，减少加热能源消耗，大大降低温室运行成本。</w:t>
            </w:r>
          </w:p>
          <w:p>
            <w:pPr>
              <w:pStyle w:val="null3"/>
              <w:ind w:firstLine="480"/>
              <w:jc w:val="both"/>
            </w:pPr>
            <w:r>
              <w:rPr>
                <w:rFonts w:ascii="宋体" w:hAnsi="宋体" w:cs="宋体" w:eastAsia="宋体"/>
                <w:sz w:val="24"/>
              </w:rPr>
              <w:t>活动内保温系统安装在温室内横梁上，内保温幕布选用</w:t>
            </w:r>
            <w:r>
              <w:rPr>
                <w:rFonts w:ascii="宋体" w:hAnsi="宋体" w:cs="宋体" w:eastAsia="宋体"/>
                <w:sz w:val="24"/>
              </w:rPr>
              <w:t>PET保温幕布。采用减速电机驱动齿轮齿条传动系统，既可手动开停，又可通过行程开关，实现电动控制。系统运行平稳无噪音，沿温室跨度等间距布置。</w:t>
            </w:r>
          </w:p>
          <w:p>
            <w:pPr>
              <w:pStyle w:val="null3"/>
              <w:ind w:firstLine="482"/>
              <w:jc w:val="both"/>
            </w:pPr>
            <w:r>
              <w:rPr>
                <w:rFonts w:ascii="宋体" w:hAnsi="宋体" w:cs="宋体" w:eastAsia="宋体"/>
                <w:sz w:val="24"/>
                <w:b/>
              </w:rPr>
              <w:t>顶部通风系统：</w:t>
            </w:r>
            <w:r>
              <w:rPr>
                <w:rFonts w:ascii="宋体" w:hAnsi="宋体" w:cs="宋体" w:eastAsia="宋体"/>
                <w:sz w:val="24"/>
              </w:rPr>
              <w:t>为了温室内部高温散热，在温室顶拱及内拱均设置顶部卷膜通风系统。拱顶的一侧设置电动卷膜系统，天窗开启宽度约</w:t>
            </w:r>
            <w:r>
              <w:rPr>
                <w:rFonts w:ascii="宋体" w:hAnsi="宋体" w:cs="宋体" w:eastAsia="宋体"/>
                <w:sz w:val="24"/>
              </w:rPr>
              <w:t>1米,采用电动卷膜器驱动顶天窗的启闭，系统运行平稳，可实现手动与自动控制。</w:t>
            </w:r>
          </w:p>
          <w:p>
            <w:pPr>
              <w:pStyle w:val="null3"/>
              <w:ind w:firstLine="482"/>
              <w:jc w:val="both"/>
            </w:pPr>
            <w:r>
              <w:rPr>
                <w:rFonts w:ascii="宋体" w:hAnsi="宋体" w:cs="宋体" w:eastAsia="宋体"/>
                <w:sz w:val="24"/>
                <w:b/>
              </w:rPr>
              <w:t>湿帘、风机降温系统：</w:t>
            </w:r>
          </w:p>
          <w:p>
            <w:pPr>
              <w:pStyle w:val="null3"/>
              <w:spacing w:before="165"/>
              <w:ind w:firstLine="480"/>
              <w:jc w:val="left"/>
            </w:pPr>
            <w:r>
              <w:rPr/>
              <w:t xml:space="preserve"> </w:t>
            </w:r>
            <w:r>
              <w:rPr>
                <w:rFonts w:ascii="宋体" w:hAnsi="宋体" w:cs="宋体" w:eastAsia="宋体"/>
                <w:sz w:val="24"/>
              </w:rPr>
              <w:t>当室外温度超过</w:t>
            </w:r>
            <w:r>
              <w:rPr>
                <w:rFonts w:ascii="宋体" w:hAnsi="宋体" w:cs="宋体" w:eastAsia="宋体"/>
                <w:sz w:val="24"/>
              </w:rPr>
              <w:t>28℃～30℃，需要降温时，通过控制系统的指令启动风机，将室内的空气强行抽出，造成负压；同时水泵将水打在对面的湿帘墙上。室外空气被负压吸入室内时，以一定的速度从湿帘的缝隙穿过，导致水分蒸发、降温，冷空气流经温室，吸收室内热量后，经风机排出，从而达到循环降温的目的。</w:t>
            </w:r>
          </w:p>
          <w:p>
            <w:pPr>
              <w:pStyle w:val="null3"/>
              <w:spacing w:before="165"/>
              <w:ind w:firstLine="480"/>
              <w:jc w:val="left"/>
            </w:pPr>
            <w:r>
              <w:rPr>
                <w:rFonts w:ascii="宋体" w:hAnsi="宋体" w:cs="宋体" w:eastAsia="宋体"/>
                <w:sz w:val="24"/>
              </w:rPr>
              <w:t>该系统利用水的蒸发降温原理实现降温目的。该系统具有结构简单、成本低廉、能耗低、产冷量大、运行可靠等优点。湿帘通长安装在风机安装在湿帘对应的一侧墙面。风机安装在北侧墙面，风机采用</w:t>
            </w:r>
            <w:r>
              <w:rPr>
                <w:rFonts w:ascii="宋体" w:hAnsi="宋体" w:cs="宋体" w:eastAsia="宋体"/>
                <w:sz w:val="24"/>
              </w:rPr>
              <w:t>1380型风机，每跨安装2台。</w:t>
            </w:r>
          </w:p>
          <w:p>
            <w:pPr>
              <w:pStyle w:val="null3"/>
              <w:spacing w:before="165"/>
              <w:ind w:firstLine="480"/>
              <w:jc w:val="left"/>
            </w:pPr>
            <w:r>
              <w:rPr>
                <w:rFonts w:ascii="宋体" w:hAnsi="宋体" w:cs="宋体" w:eastAsia="宋体"/>
                <w:sz w:val="24"/>
                <w:b/>
              </w:rPr>
              <w:t>自动喷淋系统：</w:t>
            </w:r>
            <w:r>
              <w:rPr>
                <w:rFonts w:ascii="宋体" w:hAnsi="宋体" w:cs="宋体" w:eastAsia="宋体"/>
                <w:sz w:val="24"/>
              </w:rPr>
              <w:t>温室灌溉系统采用倒挂微喷，在植物上方布置喷头，通过供水管道将水喷向空中，水滴落下后灌溉植物。自动喷淋系统由节水、灌溉均匀、加湿、除尘的优点。此外还可促进夏季降温。</w:t>
            </w:r>
          </w:p>
          <w:p>
            <w:pPr>
              <w:pStyle w:val="null3"/>
              <w:ind w:firstLine="480"/>
              <w:jc w:val="left"/>
            </w:pPr>
            <w:r>
              <w:rPr>
                <w:rFonts w:ascii="宋体" w:hAnsi="宋体" w:cs="宋体" w:eastAsia="宋体"/>
                <w:sz w:val="24"/>
              </w:rPr>
              <w:t>系统包括控制器、水泵、过滤器、电磁阀、主管道、支管、毛灌、碰头等组成，可实现分时段、分区域自动灌溉。</w:t>
            </w:r>
          </w:p>
          <w:p>
            <w:pPr>
              <w:pStyle w:val="null3"/>
              <w:ind w:firstLine="482"/>
              <w:jc w:val="left"/>
            </w:pPr>
            <w:r>
              <w:rPr>
                <w:rFonts w:ascii="宋体" w:hAnsi="宋体" w:cs="宋体" w:eastAsia="宋体"/>
                <w:sz w:val="24"/>
                <w:b/>
              </w:rPr>
              <w:t>照明系统：</w:t>
            </w:r>
            <w:r>
              <w:rPr>
                <w:rFonts w:ascii="宋体" w:hAnsi="宋体" w:cs="宋体" w:eastAsia="宋体"/>
                <w:sz w:val="24"/>
              </w:rPr>
              <w:t>温室照明灯具采用</w:t>
            </w:r>
            <w:r>
              <w:rPr>
                <w:rFonts w:ascii="宋体" w:hAnsi="宋体" w:cs="宋体" w:eastAsia="宋体"/>
                <w:sz w:val="24"/>
              </w:rPr>
              <w:t>100WLED照明灯具。满足温室夜间生产需求。</w:t>
            </w:r>
          </w:p>
          <w:p>
            <w:pPr>
              <w:pStyle w:val="null3"/>
              <w:ind w:firstLine="482"/>
              <w:jc w:val="left"/>
            </w:pPr>
            <w:r>
              <w:rPr>
                <w:rFonts w:ascii="宋体" w:hAnsi="宋体" w:cs="宋体" w:eastAsia="宋体"/>
                <w:sz w:val="24"/>
                <w:b/>
              </w:rPr>
              <w:t>温室控制系统：</w:t>
            </w:r>
            <w:r>
              <w:rPr>
                <w:rFonts w:ascii="宋体" w:hAnsi="宋体" w:cs="宋体" w:eastAsia="宋体"/>
                <w:sz w:val="24"/>
              </w:rPr>
              <w:t>温室内设置电动控制系统，由控制柜集中控制，可对温室的外遮阳系统、内遮阳系统、内保温系统、内循环系统、风机</w:t>
            </w:r>
            <w:r>
              <w:rPr>
                <w:rFonts w:ascii="宋体" w:hAnsi="宋体" w:cs="宋体" w:eastAsia="宋体"/>
                <w:sz w:val="24"/>
              </w:rPr>
              <w:t>/湿帘降温系统、自动喷淋系统、通风系统等电气设备进行控制，可实现手动与自动控制。</w:t>
            </w:r>
          </w:p>
          <w:p>
            <w:pPr>
              <w:pStyle w:val="null3"/>
              <w:ind w:firstLine="482"/>
              <w:jc w:val="left"/>
            </w:pPr>
            <w:r>
              <w:rPr>
                <w:rFonts w:ascii="宋体" w:hAnsi="宋体" w:cs="宋体" w:eastAsia="宋体"/>
                <w:sz w:val="24"/>
                <w:b/>
              </w:rPr>
              <w:t>水肥一体化系统：</w:t>
            </w:r>
          </w:p>
          <w:p>
            <w:pPr>
              <w:pStyle w:val="null3"/>
              <w:ind w:firstLine="480"/>
              <w:jc w:val="left"/>
            </w:pPr>
            <w:r>
              <w:rPr>
                <w:rFonts w:ascii="宋体" w:hAnsi="宋体" w:cs="宋体" w:eastAsia="宋体"/>
                <w:sz w:val="24"/>
              </w:rPr>
              <w:t>水肥一体化技术又称灌溉施肥技术，是将滴灌与施肥结合在一起发展起来的一种现代先进农业技术。水肥一体化借助压力系统，将液体肥或农药，按土壤养分含量和作物种类的需求规律和特点，配兑成的肥液或药液，与灌溉水一起，通过一体机控制系统供肥水或供药水，使肥水或药水相融后，通过一体机连接管道和喷滴头形成喷滴灌、均匀、定时、定量，浸润作物根系发育生长区域，使主要根系土壤始终保持疏松和适宜的含水量，同时根据不同的需肥需药特点，根据土壤环境和养分含量状况，根据蔬菜不同生长期需水需肥需药规律情况，进行不同的需求设计，把水分、养分和农药定时定量，按比例直接提供给作物。</w:t>
            </w:r>
          </w:p>
          <w:p>
            <w:pPr>
              <w:pStyle w:val="null3"/>
              <w:ind w:firstLine="480"/>
              <w:jc w:val="left"/>
            </w:pPr>
            <w:r>
              <w:rPr>
                <w:rFonts w:ascii="宋体" w:hAnsi="宋体" w:cs="宋体" w:eastAsia="宋体"/>
                <w:sz w:val="24"/>
              </w:rPr>
              <w:t>水肥一体化系统主要包括控制器、储水罐、肥料罐、水肥一体机、混合泵组成，与灌溉管网连接，实现灌溉施肥智能化控制。</w:t>
            </w:r>
          </w:p>
          <w:p>
            <w:pPr>
              <w:pStyle w:val="null3"/>
              <w:spacing w:before="45" w:after="45"/>
              <w:ind w:left="600"/>
              <w:jc w:val="both"/>
              <w:outlineLvl w:val="1"/>
            </w:pPr>
            <w:r>
              <w:rPr>
                <w:rFonts w:ascii="黑体" w:hAnsi="黑体" w:cs="黑体" w:eastAsia="黑体"/>
                <w:sz w:val="24"/>
                <w:b/>
              </w:rPr>
              <w:t>三、春秋棚建设部分</w:t>
            </w:r>
          </w:p>
          <w:p>
            <w:pPr>
              <w:pStyle w:val="null3"/>
              <w:ind w:firstLine="480"/>
              <w:jc w:val="left"/>
            </w:pPr>
            <w:r>
              <w:rPr>
                <w:rFonts w:ascii="宋体" w:hAnsi="宋体" w:cs="宋体" w:eastAsia="宋体"/>
                <w:sz w:val="24"/>
                <w:color w:val="000000"/>
              </w:rPr>
              <w:t>春秋棚又称作冷棚。结构简单，造价相对经济适用，广泛适用于全国大部分地区。以挡雨及防病虫害为主，春季可防春寒，秋季可适当延长作物种植时间。简易拱棚可作为蔬菜瓜果种植、苗木种植、观光采摘、种苗繁育等用途。</w:t>
            </w:r>
          </w:p>
          <w:p>
            <w:pPr>
              <w:pStyle w:val="null3"/>
              <w:ind w:firstLine="480"/>
              <w:jc w:val="left"/>
            </w:pPr>
            <w:r>
              <w:rPr>
                <w:rFonts w:ascii="宋体" w:hAnsi="宋体" w:cs="宋体" w:eastAsia="宋体"/>
                <w:sz w:val="24"/>
                <w:color w:val="000000"/>
              </w:rPr>
              <w:t>本项目共建设春秋棚</w:t>
            </w:r>
            <w:r>
              <w:rPr>
                <w:rFonts w:ascii="宋体" w:hAnsi="宋体" w:cs="宋体" w:eastAsia="宋体"/>
                <w:sz w:val="24"/>
                <w:color w:val="000000"/>
              </w:rPr>
              <w:t>18栋，建筑面积9864平米。根据本地区地理环境因素综合考虑，本项目棚体采用圆拱结构，棚体为东西走向，顶部成圆弧形，跨度8m，肩高1.5m，顶高3m左右，长度55m到89m不等。为更好的通风散热，春秋棚间距为2m。</w:t>
            </w:r>
          </w:p>
          <w:p>
            <w:pPr>
              <w:pStyle w:val="null3"/>
              <w:ind w:firstLine="480"/>
              <w:jc w:val="left"/>
            </w:pPr>
            <w:r>
              <w:rPr>
                <w:rFonts w:ascii="宋体" w:hAnsi="宋体" w:cs="宋体" w:eastAsia="宋体"/>
                <w:sz w:val="24"/>
                <w:color w:val="000000"/>
              </w:rPr>
              <w:t>温室主体骨架材料为</w:t>
            </w:r>
            <w:r>
              <w:rPr>
                <w:rFonts w:ascii="宋体" w:hAnsi="宋体" w:cs="宋体" w:eastAsia="宋体"/>
                <w:sz w:val="24"/>
                <w:color w:val="000000"/>
              </w:rPr>
              <w:t>32*2.0mm镀锌圆管，拱顶设置三道纵梁，纵梁采用25*1.5mm热镀锌圆管。四周和顶部覆盖材料为10CC薄膜，结合卡槽卡簧进行固定密封。</w:t>
            </w:r>
          </w:p>
          <w:p>
            <w:pPr>
              <w:pStyle w:val="null3"/>
              <w:ind w:firstLine="480"/>
              <w:jc w:val="both"/>
            </w:pPr>
            <w:r>
              <w:rPr>
                <w:rFonts w:ascii="宋体" w:hAnsi="宋体" w:cs="宋体" w:eastAsia="宋体"/>
                <w:sz w:val="24"/>
                <w:color w:val="000000"/>
              </w:rPr>
              <w:t>温室两侧设置</w:t>
            </w:r>
            <w:r>
              <w:rPr>
                <w:rFonts w:ascii="宋体" w:hAnsi="宋体" w:cs="宋体" w:eastAsia="宋体"/>
                <w:sz w:val="24"/>
                <w:color w:val="000000"/>
              </w:rPr>
              <w:t>1.5m高手动卷膜通风装置，采用手动卷膜器，卷膜器沿爬升杆上下运行，实现侧窗的手动启闭。</w:t>
            </w:r>
          </w:p>
          <w:p>
            <w:pPr>
              <w:pStyle w:val="null3"/>
              <w:ind w:firstLine="480"/>
              <w:jc w:val="both"/>
            </w:pPr>
            <w:r>
              <w:rPr>
                <w:rFonts w:ascii="黑体" w:hAnsi="黑体" w:cs="黑体" w:eastAsia="黑体"/>
                <w:sz w:val="24"/>
                <w:b/>
              </w:rPr>
              <w:t>四、工期：</w:t>
            </w:r>
            <w:r>
              <w:rPr>
                <w:rFonts w:ascii="黑体" w:hAnsi="黑体" w:cs="黑体" w:eastAsia="黑体"/>
                <w:sz w:val="24"/>
                <w:b/>
              </w:rPr>
              <w:t>90天</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主体身份</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的财务报告（成立时间至投标时间不足一年的可提供成立后任意时段的资产负债表）或投标前六个月内其基本账户银行出具的资信证明（附开户许可证或基本账户缴存信息）或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提供自2023年9月1日至今已缴纳的至少一个月的纳税证明或完税证明，纳税证明或完税证明上应有代收机构或税务机关的公章或业务专用章，依法免税的服务商应提供相关文件证明；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提供供应商2023年9月1日至今已缴存的任意一个月的社会保障资金缴存单据或社保机构开具的社会保险参保缴费情况证明；依法不需要缴纳社会保障资金的应提供相关文件证明；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法定代表人授权书</w:t>
            </w:r>
          </w:p>
        </w:tc>
        <w:tc>
          <w:tcPr>
            <w:tcW w:type="dxa" w:w="3322"/>
          </w:tcPr>
          <w:p>
            <w:pPr>
              <w:pStyle w:val="null3"/>
            </w:pPr>
            <w:r>
              <w:rPr/>
              <w:t>法定代表人授权书或法定代表人身份证明：法定代表人授权书（附法定代表人、被授权人身份证复印件）；法定代表人直接参加投标，须提供法定代表人身份证明；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提供参加本次政府采购活动前3年内，在经营活动中没有重大违法记录的书面声明；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资质要求</w:t>
            </w:r>
          </w:p>
        </w:tc>
        <w:tc>
          <w:tcPr>
            <w:tcW w:type="dxa" w:w="3322"/>
          </w:tcPr>
          <w:p>
            <w:pPr>
              <w:pStyle w:val="null3"/>
            </w:pPr>
            <w:r>
              <w:rPr/>
              <w:t>供应商具备建设行政主管部门颁发的建筑工程施工总承包三级及以上资质；同时具有合格有效的安全生产许可证；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项目经理</w:t>
            </w:r>
          </w:p>
        </w:tc>
        <w:tc>
          <w:tcPr>
            <w:tcW w:type="dxa" w:w="3322"/>
          </w:tcPr>
          <w:p>
            <w:pPr>
              <w:pStyle w:val="null3"/>
            </w:pPr>
            <w:r>
              <w:rPr/>
              <w:t>拟派项目经理须具有建筑工程专业二级及以上注册建造师证书和有效的安全生产考核证书（B证）在本单位注册，且无在建工程（提供无在建工程承诺书）；</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响应文件封面 响应函</w:t>
            </w:r>
          </w:p>
        </w:tc>
      </w:tr>
      <w:tr>
        <w:tc>
          <w:tcPr>
            <w:tcW w:type="dxa" w:w="831"/>
          </w:tcPr>
          <w:p>
            <w:pPr>
              <w:pStyle w:val="null3"/>
            </w:pPr>
            <w:r>
              <w:rPr/>
              <w:t>11</w:t>
            </w:r>
          </w:p>
        </w:tc>
        <w:tc>
          <w:tcPr>
            <w:tcW w:type="dxa" w:w="2492"/>
          </w:tcPr>
          <w:p>
            <w:pPr>
              <w:pStyle w:val="null3"/>
            </w:pPr>
            <w:r>
              <w:rPr/>
              <w:t>控股管理关系</w:t>
            </w:r>
          </w:p>
        </w:tc>
        <w:tc>
          <w:tcPr>
            <w:tcW w:type="dxa" w:w="3322"/>
          </w:tcPr>
          <w:p>
            <w:pPr>
              <w:pStyle w:val="null3"/>
            </w:pPr>
            <w:r>
              <w:rPr/>
              <w:t xml:space="preserve">本项目不接受联合体磋商，单位负责人为同一人或者存在直接控股、管理关系的不同供应商，不得参加同一合同项下的政府采购活动； </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响应文件封面 已标价工程量清单 首次报价 报价函 标的清单 供应商应提交的相关资格证明材料 陕西省政府采购供应商拒绝政府采购领域商业贿赂承诺书 响应函</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满足磋商文件的要求</w:t>
            </w:r>
          </w:p>
        </w:tc>
        <w:tc>
          <w:tcPr>
            <w:tcW w:type="dxa" w:w="1661"/>
          </w:tcPr>
          <w:p>
            <w:pPr>
              <w:pStyle w:val="null3"/>
            </w:pPr>
            <w:r>
              <w:rPr/>
              <w:t>响应文件封面 已标价工程量清单 首次报价 报价函 技术服务合同条款及其他商务要求应答表 标的清单 供应商应提交的相关资格证明材料 陕西省政府采购供应商拒绝政府采购领域商业贿赂承诺书 响应函 强制优先采购产品承诺函</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已标价工程量清单 技术标 技术服务合同条款及其他商务要求应答表 供应商应提交的相关资格证明材料 强制优先采购产品承诺函 响应文件封面 首次报价 项目管理机构组成表 报价函 标的清单 陕西省政府采购供应商拒绝政府采购领域商业贿赂承诺书 供应商类似项目业绩一览表 响应函 主要人员简历表</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响应文件封面 已标价工程量清单 首次报价 报价函 标的清单 响应函</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响应文件封面 标的清单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响应文件封面 报价函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方案非常详细并且完整可行、有针对性，完全满足项目实施的得7分；方案较详细完整、可行，较利于项目实施的得5分； 方案基本可行，基本满足项目实施需要的得3分；其他或未提供得0分。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施工进度计划安排</w:t>
            </w:r>
          </w:p>
        </w:tc>
        <w:tc>
          <w:tcPr>
            <w:tcW w:type="dxa" w:w="2492"/>
          </w:tcPr>
          <w:p>
            <w:pPr>
              <w:pStyle w:val="null3"/>
            </w:pPr>
            <w:r>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整体进度安排（施工进度表或施工网络图）及各阶段进度保证措施内容合理、方案具体可行、完全符合要求得7分； 内容较合理、方案可行性一般，基本符合要求得5分； 内容不完备、方案可行性差、不能全面符合要求得3分； 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安全文明施工措施计划</w:t>
            </w:r>
          </w:p>
        </w:tc>
        <w:tc>
          <w:tcPr>
            <w:tcW w:type="dxa" w:w="2492"/>
          </w:tcPr>
          <w:p>
            <w:pPr>
              <w:pStyle w:val="null3"/>
            </w:pPr>
            <w:r>
              <w:rPr/>
              <w:t>结合工程环境、特点分析安全隐患，给出有针对性的安全生产、文明施工、环保施工、防尘降噪等保证措施。 安全文明、环保保证体系组织措施和控制点设置合理，内容合理、方案具体可行、完全符合要求得6分； 内容较合理、方案可行性一般，基本符合要求得4分； 内容不完备、方案可行性差、不能全面符合要求得2分； 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技术组织措施</w:t>
            </w:r>
          </w:p>
        </w:tc>
        <w:tc>
          <w:tcPr>
            <w:tcW w:type="dxa" w:w="2492"/>
          </w:tcPr>
          <w:p>
            <w:pPr>
              <w:pStyle w:val="null3"/>
            </w:pPr>
            <w:r>
              <w:rPr/>
              <w:t>根据供应商制定的确保工程质量及工期的技术组织措施进行综合评审。 措施计划齐全、合理且切实可行，完全满足采购人需求得7分；措施计划齐全、合理、基本可行，基本满足采购人需求得5分；措施计划基本完备齐全、合理性、可行性较差，得3分； 其他或未提供得0分。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项目管理机构</w:t>
            </w:r>
          </w:p>
        </w:tc>
        <w:tc>
          <w:tcPr>
            <w:tcW w:type="dxa" w:w="2492"/>
          </w:tcPr>
          <w:p>
            <w:pPr>
              <w:pStyle w:val="null3"/>
            </w:pPr>
            <w:r>
              <w:rPr/>
              <w:t>项目管理机构人员岗位完整，专业种类齐全，搭配合理，职位分明、有相应的技术能力。 人员配备合理、科学可行、完全符合要求得7分； 人员配备较合理、可行性一般，基本符合要求得5分； 人员配备不完备、可行性差、不能全面符合要求得3分；未提供不计分。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项目管理机构组成表</w:t>
            </w:r>
          </w:p>
        </w:tc>
      </w:tr>
      <w:tr>
        <w:tc>
          <w:tcPr>
            <w:tcW w:type="dxa" w:w="831"/>
            <w:vMerge/>
          </w:tcPr>
          <w:p/>
        </w:tc>
        <w:tc>
          <w:tcPr>
            <w:tcW w:type="dxa" w:w="1661"/>
          </w:tcPr>
          <w:p>
            <w:pPr>
              <w:pStyle w:val="null3"/>
            </w:pPr>
            <w:r>
              <w:rPr/>
              <w:t>设备和材料投入计划</w:t>
            </w:r>
          </w:p>
        </w:tc>
        <w:tc>
          <w:tcPr>
            <w:tcW w:type="dxa" w:w="2492"/>
          </w:tcPr>
          <w:p>
            <w:pPr>
              <w:pStyle w:val="null3"/>
            </w:pPr>
            <w:r>
              <w:rPr/>
              <w:t>根据供应商投入的设备和材料投入计划等进行评审。设备投入合理并提供来源证明材料，投入材料环保性达到国际标准得7分； 设备投入基本合理，材料环保性较好，得5分；设备和材料投入计划有欠缺，得3分；其他或未提供得0分。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工程质量保证措施</w:t>
            </w:r>
          </w:p>
        </w:tc>
        <w:tc>
          <w:tcPr>
            <w:tcW w:type="dxa" w:w="2492"/>
          </w:tcPr>
          <w:p>
            <w:pPr>
              <w:pStyle w:val="null3"/>
            </w:pPr>
            <w:r>
              <w:rPr/>
              <w:t>针对本项目制定切实可行的总体质量控制目标，且对质量控制目标进行合理分解、规划，确保本项目质量标准符合相关标准。 内容合理、方案具体可行、完全符合要求得7分； 内容较合理、方案可行性一般，基本符合要求得5分； 内容不完备、方案可行性差、不能全面符合要求得3分；未提供不计分。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施工应急预案</w:t>
            </w:r>
          </w:p>
        </w:tc>
        <w:tc>
          <w:tcPr>
            <w:tcW w:type="dxa" w:w="2492"/>
          </w:tcPr>
          <w:p>
            <w:pPr>
              <w:pStyle w:val="null3"/>
            </w:pPr>
            <w:r>
              <w:rPr/>
              <w:t>针对本项目制定切实可行的人工、材料、设备的组织方案、给出有针对性的施工应急预案。 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现场施工扬尘环境治 理管理措施</w:t>
            </w:r>
          </w:p>
        </w:tc>
        <w:tc>
          <w:tcPr>
            <w:tcW w:type="dxa" w:w="2492"/>
          </w:tcPr>
          <w:p>
            <w:pPr>
              <w:pStyle w:val="null3"/>
            </w:pPr>
            <w:r>
              <w:rPr/>
              <w:t>供应商针对本项目提供符合本项目实际要求的现场施工扬尘环境治理管理措施。 现场扬尘管理措施合理、有详尽的扬尘控制措施并可达到国家控制的标准得7分；现场扬尘管理措施较为合理得5分；现场扬尘管理措施一般得3分；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企业业绩</w:t>
            </w:r>
          </w:p>
        </w:tc>
        <w:tc>
          <w:tcPr>
            <w:tcW w:type="dxa" w:w="2492"/>
          </w:tcPr>
          <w:p>
            <w:pPr>
              <w:pStyle w:val="null3"/>
            </w:pPr>
            <w:r>
              <w:rPr/>
              <w:t>供应商2021年9月至开标时间前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响应文件封面</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详见附件：技术标</w:t>
      </w:r>
    </w:p>
    <w:p>
      <w:pPr>
        <w:pStyle w:val="null3"/>
        <w:ind w:firstLine="960"/>
      </w:pPr>
      <w:r>
        <w:rPr/>
        <w:t>详见附件：陕西省政府采购供应商拒绝政府采购领域商业贿赂承诺书</w:t>
      </w:r>
    </w:p>
    <w:p>
      <w:pPr>
        <w:pStyle w:val="null3"/>
        <w:ind w:firstLine="960"/>
      </w:pPr>
      <w:r>
        <w:rPr/>
        <w:t>详见附件：首次报价</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