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807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459ED304">
      <w:pPr>
        <w:pStyle w:val="16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</w:rPr>
        <w:t>、法定代表人直接参加磋商的，须出具法定代表人身份证明及法人身份证；法定代表人授权代表参加磋商的，须出具法定代表人身份证明、法定代表人授权书及法人和授权代表身份证：法定代表人直接参加磋商的，须出具法定代表人身份证明及法人身份证；法定代表人授权代表参加磋商的，须出具法定代表人身份证明、法定代表人授权书及法人和授权代表身份证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法定代表人（单位负责人）身份证明及法定代表人授权书</w:t>
      </w:r>
    </w:p>
    <w:p w14:paraId="10A4EDE2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04BC764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/负责人</w:t>
      </w:r>
      <w:r>
        <w:rPr>
          <w:rFonts w:hint="eastAsia" w:ascii="宋体" w:hAnsi="宋体" w:eastAsia="宋体" w:cs="宋体"/>
          <w:b/>
          <w:sz w:val="24"/>
        </w:rPr>
        <w:t>身份证明</w:t>
      </w:r>
    </w:p>
    <w:p w14:paraId="13E765F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05A734B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3C9C8B8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62D9A8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0EE304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7CB63A18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 w:val="24"/>
        </w:rPr>
        <w:t>名称）的法定代表人/负责人。</w:t>
      </w:r>
    </w:p>
    <w:p w14:paraId="445D442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0A752E41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附：法定代表人/负责人身份证复印件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6FC83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12FC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法定代表人/负责人身份证</w:t>
            </w:r>
          </w:p>
          <w:p w14:paraId="384ADC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正反面复印件</w:t>
            </w:r>
          </w:p>
        </w:tc>
      </w:tr>
    </w:tbl>
    <w:p w14:paraId="43DDE5F1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E142467">
      <w:pPr>
        <w:pStyle w:val="3"/>
        <w:rPr>
          <w:rFonts w:hint="eastAsia" w:ascii="宋体" w:hAnsi="宋体" w:eastAsia="宋体" w:cs="宋体"/>
          <w:sz w:val="24"/>
        </w:rPr>
      </w:pPr>
    </w:p>
    <w:p w14:paraId="150BE5E7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2FBADBE8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7F9C2B8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（2）法定代表人授权书</w:t>
      </w:r>
    </w:p>
    <w:p w14:paraId="2A3707DE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陕西中诚天和项目管理有限公司：</w:t>
      </w:r>
    </w:p>
    <w:p w14:paraId="70C0ABEA">
      <w:pPr>
        <w:pStyle w:val="9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</w:t>
      </w:r>
      <w:r>
        <w:rPr>
          <w:rFonts w:hint="eastAsia" w:hAnsi="宋体" w:eastAsia="宋体" w:cs="宋体"/>
          <w:sz w:val="24"/>
          <w:u w:val="single"/>
          <w:lang w:val="zh-CN"/>
        </w:rPr>
        <w:t>供应商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>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hAnsi="宋体" w:eastAsia="宋体" w:cs="宋体"/>
          <w:sz w:val="24"/>
          <w:lang w:val="en-US" w:eastAsia="zh-CN"/>
        </w:rPr>
        <w:t>/负责人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hAnsi="宋体" w:eastAsia="宋体" w:cs="宋体"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  <w:bookmarkStart w:id="0" w:name="_GoBack"/>
      <w:bookmarkEnd w:id="0"/>
    </w:p>
    <w:p w14:paraId="1836E7F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4C85844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0E0FFE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</w:t>
      </w:r>
      <w:r>
        <w:rPr>
          <w:rFonts w:hint="eastAsia" w:ascii="宋体" w:hAnsi="宋体" w:eastAsia="宋体" w:cs="宋体"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sz w:val="24"/>
        </w:rPr>
        <w:t>有效期保持一致（自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截止之日起不少于90日历日）。</w:t>
      </w:r>
    </w:p>
    <w:p w14:paraId="15EC06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02F1275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/负责人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15E4EF5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1256FB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83ABD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49390F66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7F88B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1C4F2484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/负责人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0A55EDF9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4C2D29ED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67057B53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78DEFAF8">
      <w:pPr>
        <w:spacing w:line="360" w:lineRule="auto"/>
        <w:outlineLvl w:val="1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5F0219B7"/>
    <w:rsid w:val="1193257A"/>
    <w:rsid w:val="13EE0C12"/>
    <w:rsid w:val="19944FD5"/>
    <w:rsid w:val="36706E63"/>
    <w:rsid w:val="42994D9F"/>
    <w:rsid w:val="4B4352B2"/>
    <w:rsid w:val="5F0219B7"/>
    <w:rsid w:val="642F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525</Words>
  <Characters>526</Characters>
  <Lines>0</Lines>
  <Paragraphs>0</Paragraphs>
  <TotalTime>1</TotalTime>
  <ScaleCrop>false</ScaleCrop>
  <LinksUpToDate>false</LinksUpToDate>
  <CharactersWithSpaces>1073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待我强大日后封王</cp:lastModifiedBy>
  <dcterms:modified xsi:type="dcterms:W3CDTF">2024-08-14T10:22:24Z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B83B8D4EB9EC4EF4B41A6330BA78715F_11</vt:lpwstr>
  </property>
</Properties>
</file>